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6384401"/>
        <w:docPartObj>
          <w:docPartGallery w:val="Cover Pages"/>
          <w:docPartUnique/>
        </w:docPartObj>
      </w:sdtPr>
      <w:sdtEndPr>
        <w:rPr>
          <w:sz w:val="40"/>
          <w:szCs w:val="40"/>
        </w:rPr>
      </w:sdtEndPr>
      <w:sdtContent>
        <w:p w14:paraId="46277208" w14:textId="6576ED39" w:rsidR="00650688" w:rsidRDefault="005754BB">
          <w:r w:rsidRPr="005754BB">
            <w:rPr>
              <w:noProof/>
              <w:sz w:val="40"/>
              <w:szCs w:val="40"/>
            </w:rPr>
            <w:drawing>
              <wp:anchor distT="0" distB="0" distL="114300" distR="114300" simplePos="0" relativeHeight="251662336" behindDoc="1" locked="0" layoutInCell="1" allowOverlap="1" wp14:anchorId="651DBFE9" wp14:editId="2219CAB7">
                <wp:simplePos x="0" y="0"/>
                <wp:positionH relativeFrom="column">
                  <wp:posOffset>4015105</wp:posOffset>
                </wp:positionH>
                <wp:positionV relativeFrom="paragraph">
                  <wp:posOffset>228600</wp:posOffset>
                </wp:positionV>
                <wp:extent cx="2095792" cy="733527"/>
                <wp:effectExtent l="0" t="0" r="0" b="9525"/>
                <wp:wrapTight wrapText="bothSides">
                  <wp:wrapPolygon edited="0">
                    <wp:start x="0" y="0"/>
                    <wp:lineTo x="0" y="21319"/>
                    <wp:lineTo x="21404" y="21319"/>
                    <wp:lineTo x="21404" y="0"/>
                    <wp:lineTo x="0" y="0"/>
                  </wp:wrapPolygon>
                </wp:wrapTight>
                <wp:docPr id="1274555369" name="Afbeelding 1"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55369" name="Afbeelding 1" descr="Afbeelding met Lettertype, Graphics, logo, symbool&#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095792" cy="733527"/>
                        </a:xfrm>
                        <a:prstGeom prst="rect">
                          <a:avLst/>
                        </a:prstGeom>
                      </pic:spPr>
                    </pic:pic>
                  </a:graphicData>
                </a:graphic>
              </wp:anchor>
            </w:drawing>
          </w:r>
        </w:p>
        <w:p w14:paraId="72D01CBC" w14:textId="7A4934AE" w:rsidR="00650688" w:rsidRDefault="00650688">
          <w:pPr>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82880" distR="182880" simplePos="0" relativeHeight="251661312" behindDoc="0" locked="0" layoutInCell="1" allowOverlap="1" wp14:anchorId="455CA402" wp14:editId="6001E5E4">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vak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D1DA9" w14:textId="0A3034C7" w:rsidR="00650688" w:rsidRDefault="00000000">
                                <w:pPr>
                                  <w:pStyle w:val="Geenafstand"/>
                                  <w:spacing w:before="40" w:after="560" w:line="216" w:lineRule="auto"/>
                                  <w:rPr>
                                    <w:color w:val="156082" w:themeColor="accent1"/>
                                    <w:sz w:val="72"/>
                                    <w:szCs w:val="72"/>
                                  </w:rPr>
                                </w:pPr>
                                <w:sdt>
                                  <w:sdtPr>
                                    <w:rPr>
                                      <w:color w:val="156082"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004160D4">
                                      <w:rPr>
                                        <w:color w:val="156082" w:themeColor="accent1"/>
                                        <w:sz w:val="72"/>
                                        <w:szCs w:val="72"/>
                                      </w:rPr>
                                      <w:t xml:space="preserve">Resultaten </w:t>
                                    </w:r>
                                    <w:r w:rsidR="00B91310">
                                      <w:rPr>
                                        <w:color w:val="156082" w:themeColor="accent1"/>
                                        <w:sz w:val="72"/>
                                        <w:szCs w:val="72"/>
                                      </w:rPr>
                                      <w:t>Enquête</w:t>
                                    </w:r>
                                  </w:sdtContent>
                                </w:sdt>
                                <w:r w:rsidR="004160D4">
                                  <w:rPr>
                                    <w:color w:val="156082" w:themeColor="accent1"/>
                                    <w:sz w:val="72"/>
                                    <w:szCs w:val="72"/>
                                  </w:rPr>
                                  <w:t xml:space="preserve"> Terminologiebronnen</w:t>
                                </w:r>
                              </w:p>
                              <w:sdt>
                                <w:sdtPr>
                                  <w:rPr>
                                    <w:caps/>
                                    <w:color w:val="501549"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A77DBD2" w14:textId="2BA307EF" w:rsidR="00650688" w:rsidRPr="004160D4" w:rsidRDefault="004160D4" w:rsidP="004160D4">
                                    <w:pPr>
                                      <w:pStyle w:val="Geenafstand"/>
                                      <w:spacing w:before="40" w:after="40"/>
                                      <w:rPr>
                                        <w:caps/>
                                        <w:color w:val="501549" w:themeColor="accent5" w:themeShade="80"/>
                                        <w:sz w:val="28"/>
                                        <w:szCs w:val="28"/>
                                      </w:rPr>
                                    </w:pPr>
                                    <w:r w:rsidRPr="004160D4">
                                      <w:rPr>
                                        <w:caps/>
                                        <w:color w:val="501549" w:themeColor="accent5" w:themeShade="80"/>
                                        <w:sz w:val="28"/>
                                        <w:szCs w:val="28"/>
                                      </w:rPr>
                                      <w:t>november 2025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55CA402" id="_x0000_t202" coordsize="21600,21600" o:spt="202" path="m,l,21600r21600,l21600,xe">
                    <v:stroke joinstyle="miter"/>
                    <v:path gradientshapeok="t" o:connecttype="rect"/>
                  </v:shapetype>
                  <v:shape id="Tekstvak 131" o:spid="_x0000_s1026" type="#_x0000_t202" style="position:absolute;margin-left:0;margin-top:0;width:369pt;height:529.2pt;z-index:251661312;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26D1DA9" w14:textId="0A3034C7" w:rsidR="00650688" w:rsidRDefault="00650688">
                          <w:pPr>
                            <w:pStyle w:val="Geenafstand"/>
                            <w:spacing w:before="40" w:after="560" w:line="216" w:lineRule="auto"/>
                            <w:rPr>
                              <w:color w:val="156082" w:themeColor="accent1"/>
                              <w:sz w:val="72"/>
                              <w:szCs w:val="72"/>
                            </w:rPr>
                          </w:pPr>
                          <w:sdt>
                            <w:sdtPr>
                              <w:rPr>
                                <w:color w:val="156082"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004160D4">
                                <w:rPr>
                                  <w:color w:val="156082" w:themeColor="accent1"/>
                                  <w:sz w:val="72"/>
                                  <w:szCs w:val="72"/>
                                </w:rPr>
                                <w:t xml:space="preserve">Resultaten </w:t>
                              </w:r>
                              <w:r w:rsidR="00B91310">
                                <w:rPr>
                                  <w:color w:val="156082" w:themeColor="accent1"/>
                                  <w:sz w:val="72"/>
                                  <w:szCs w:val="72"/>
                                </w:rPr>
                                <w:t>Enquête</w:t>
                              </w:r>
                            </w:sdtContent>
                          </w:sdt>
                          <w:r w:rsidR="004160D4">
                            <w:rPr>
                              <w:color w:val="156082" w:themeColor="accent1"/>
                              <w:sz w:val="72"/>
                              <w:szCs w:val="72"/>
                            </w:rPr>
                            <w:t xml:space="preserve"> Terminologiebronnen</w:t>
                          </w:r>
                        </w:p>
                        <w:sdt>
                          <w:sdtPr>
                            <w:rPr>
                              <w:caps/>
                              <w:color w:val="501549"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A77DBD2" w14:textId="2BA307EF" w:rsidR="00650688" w:rsidRPr="004160D4" w:rsidRDefault="004160D4" w:rsidP="004160D4">
                              <w:pPr>
                                <w:pStyle w:val="Geenafstand"/>
                                <w:spacing w:before="40" w:after="40"/>
                                <w:rPr>
                                  <w:caps/>
                                  <w:color w:val="501549" w:themeColor="accent5" w:themeShade="80"/>
                                  <w:sz w:val="28"/>
                                  <w:szCs w:val="28"/>
                                </w:rPr>
                              </w:pPr>
                              <w:r w:rsidRPr="004160D4">
                                <w:rPr>
                                  <w:caps/>
                                  <w:color w:val="501549" w:themeColor="accent5" w:themeShade="80"/>
                                  <w:sz w:val="28"/>
                                  <w:szCs w:val="28"/>
                                </w:rPr>
                                <w:t>november 2025</w:t>
                              </w:r>
                            </w:p>
                          </w:sdtContent>
                        </w:sdt>
                      </w:txbxContent>
                    </v:textbox>
                    <w10:wrap type="square" anchorx="margin" anchory="page"/>
                  </v:shape>
                </w:pict>
              </mc:Fallback>
            </mc:AlternateContent>
          </w:r>
          <w:r>
            <w:rPr>
              <w:sz w:val="40"/>
              <w:szCs w:val="40"/>
            </w:rPr>
            <w:br w:type="page"/>
          </w:r>
        </w:p>
      </w:sdtContent>
    </w:sdt>
    <w:sdt>
      <w:sdtPr>
        <w:rPr>
          <w:rFonts w:asciiTheme="minorHAnsi" w:eastAsiaTheme="minorHAnsi" w:hAnsiTheme="minorHAnsi" w:cstheme="minorBidi"/>
          <w:color w:val="auto"/>
          <w:kern w:val="2"/>
          <w:sz w:val="24"/>
          <w:szCs w:val="24"/>
          <w:lang w:eastAsia="en-US"/>
          <w14:ligatures w14:val="standardContextual"/>
        </w:rPr>
        <w:id w:val="3175379"/>
        <w:docPartObj>
          <w:docPartGallery w:val="Table of Contents"/>
          <w:docPartUnique/>
        </w:docPartObj>
      </w:sdtPr>
      <w:sdtEndPr>
        <w:rPr>
          <w:b/>
          <w:bCs/>
        </w:rPr>
      </w:sdtEndPr>
      <w:sdtContent>
        <w:p w14:paraId="283D01E3" w14:textId="0347C152" w:rsidR="002E6ACD" w:rsidRDefault="002E6ACD">
          <w:pPr>
            <w:pStyle w:val="Kopvaninhoudsopgave"/>
          </w:pPr>
          <w:r>
            <w:t>Inhoud</w:t>
          </w:r>
        </w:p>
        <w:p w14:paraId="68F761C8" w14:textId="63DF85E7" w:rsidR="00A32765" w:rsidRDefault="002E6ACD">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4620798" w:history="1">
            <w:r w:rsidR="00A32765" w:rsidRPr="00915860">
              <w:rPr>
                <w:rStyle w:val="Hyperlink"/>
                <w:noProof/>
              </w:rPr>
              <w:t>Inleiding en aanleiding</w:t>
            </w:r>
            <w:r w:rsidR="00A32765">
              <w:rPr>
                <w:noProof/>
                <w:webHidden/>
              </w:rPr>
              <w:tab/>
            </w:r>
            <w:r w:rsidR="00A32765">
              <w:rPr>
                <w:noProof/>
                <w:webHidden/>
              </w:rPr>
              <w:fldChar w:fldCharType="begin"/>
            </w:r>
            <w:r w:rsidR="00A32765">
              <w:rPr>
                <w:noProof/>
                <w:webHidden/>
              </w:rPr>
              <w:instrText xml:space="preserve"> PAGEREF _Toc214620798 \h </w:instrText>
            </w:r>
            <w:r w:rsidR="00A32765">
              <w:rPr>
                <w:noProof/>
                <w:webHidden/>
              </w:rPr>
            </w:r>
            <w:r w:rsidR="00A32765">
              <w:rPr>
                <w:noProof/>
                <w:webHidden/>
              </w:rPr>
              <w:fldChar w:fldCharType="separate"/>
            </w:r>
            <w:r w:rsidR="00A32765">
              <w:rPr>
                <w:noProof/>
                <w:webHidden/>
              </w:rPr>
              <w:t>1</w:t>
            </w:r>
            <w:r w:rsidR="00A32765">
              <w:rPr>
                <w:noProof/>
                <w:webHidden/>
              </w:rPr>
              <w:fldChar w:fldCharType="end"/>
            </w:r>
          </w:hyperlink>
        </w:p>
        <w:p w14:paraId="756F2A18" w14:textId="34EA47CF" w:rsidR="00A32765" w:rsidRDefault="00A32765">
          <w:pPr>
            <w:pStyle w:val="Inhopg1"/>
            <w:tabs>
              <w:tab w:val="right" w:leader="dot" w:pos="9062"/>
            </w:tabs>
            <w:rPr>
              <w:rFonts w:eastAsiaTheme="minorEastAsia"/>
              <w:noProof/>
              <w:lang w:eastAsia="nl-NL"/>
            </w:rPr>
          </w:pPr>
          <w:hyperlink w:anchor="_Toc214620799" w:history="1">
            <w:r w:rsidRPr="00915860">
              <w:rPr>
                <w:rStyle w:val="Hyperlink"/>
                <w:noProof/>
              </w:rPr>
              <w:t>Samenvatting resultaten en conclusie</w:t>
            </w:r>
            <w:r>
              <w:rPr>
                <w:noProof/>
                <w:webHidden/>
              </w:rPr>
              <w:tab/>
            </w:r>
            <w:r>
              <w:rPr>
                <w:noProof/>
                <w:webHidden/>
              </w:rPr>
              <w:fldChar w:fldCharType="begin"/>
            </w:r>
            <w:r>
              <w:rPr>
                <w:noProof/>
                <w:webHidden/>
              </w:rPr>
              <w:instrText xml:space="preserve"> PAGEREF _Toc214620799 \h </w:instrText>
            </w:r>
            <w:r>
              <w:rPr>
                <w:noProof/>
                <w:webHidden/>
              </w:rPr>
            </w:r>
            <w:r>
              <w:rPr>
                <w:noProof/>
                <w:webHidden/>
              </w:rPr>
              <w:fldChar w:fldCharType="separate"/>
            </w:r>
            <w:r>
              <w:rPr>
                <w:noProof/>
                <w:webHidden/>
              </w:rPr>
              <w:t>2</w:t>
            </w:r>
            <w:r>
              <w:rPr>
                <w:noProof/>
                <w:webHidden/>
              </w:rPr>
              <w:fldChar w:fldCharType="end"/>
            </w:r>
          </w:hyperlink>
        </w:p>
        <w:p w14:paraId="44AEBEE6" w14:textId="7752C05D" w:rsidR="00A32765" w:rsidRDefault="00A32765">
          <w:pPr>
            <w:pStyle w:val="Inhopg1"/>
            <w:tabs>
              <w:tab w:val="right" w:leader="dot" w:pos="9062"/>
            </w:tabs>
            <w:rPr>
              <w:rFonts w:eastAsiaTheme="minorEastAsia"/>
              <w:noProof/>
              <w:lang w:eastAsia="nl-NL"/>
            </w:rPr>
          </w:pPr>
          <w:hyperlink w:anchor="_Toc214620800" w:history="1">
            <w:r w:rsidRPr="00915860">
              <w:rPr>
                <w:rStyle w:val="Hyperlink"/>
                <w:noProof/>
              </w:rPr>
              <w:t>De overige uitslagen van de enquête</w:t>
            </w:r>
            <w:r>
              <w:rPr>
                <w:noProof/>
                <w:webHidden/>
              </w:rPr>
              <w:tab/>
            </w:r>
            <w:r>
              <w:rPr>
                <w:noProof/>
                <w:webHidden/>
              </w:rPr>
              <w:fldChar w:fldCharType="begin"/>
            </w:r>
            <w:r>
              <w:rPr>
                <w:noProof/>
                <w:webHidden/>
              </w:rPr>
              <w:instrText xml:space="preserve"> PAGEREF _Toc214620800 \h </w:instrText>
            </w:r>
            <w:r>
              <w:rPr>
                <w:noProof/>
                <w:webHidden/>
              </w:rPr>
            </w:r>
            <w:r>
              <w:rPr>
                <w:noProof/>
                <w:webHidden/>
              </w:rPr>
              <w:fldChar w:fldCharType="separate"/>
            </w:r>
            <w:r>
              <w:rPr>
                <w:noProof/>
                <w:webHidden/>
              </w:rPr>
              <w:t>5</w:t>
            </w:r>
            <w:r>
              <w:rPr>
                <w:noProof/>
                <w:webHidden/>
              </w:rPr>
              <w:fldChar w:fldCharType="end"/>
            </w:r>
          </w:hyperlink>
        </w:p>
        <w:p w14:paraId="72CF5234" w14:textId="7EDE51D8" w:rsidR="002E6ACD" w:rsidRPr="00B8579B" w:rsidRDefault="002E6ACD" w:rsidP="004B53C7">
          <w:r>
            <w:rPr>
              <w:b/>
              <w:bCs/>
            </w:rPr>
            <w:fldChar w:fldCharType="end"/>
          </w:r>
        </w:p>
      </w:sdtContent>
    </w:sdt>
    <w:p w14:paraId="6E67BCC9" w14:textId="0D50E0DE" w:rsidR="004B53C7" w:rsidRPr="00ED02B8" w:rsidRDefault="004B53C7" w:rsidP="002E6ACD">
      <w:pPr>
        <w:pStyle w:val="Kop1"/>
      </w:pPr>
      <w:bookmarkStart w:id="0" w:name="_Toc214620798"/>
      <w:r w:rsidRPr="00ED02B8">
        <w:t>Inleiding en aanleiding</w:t>
      </w:r>
      <w:bookmarkEnd w:id="0"/>
    </w:p>
    <w:p w14:paraId="692F4A8D" w14:textId="35312539" w:rsidR="004B53C7" w:rsidRPr="00595DD1" w:rsidRDefault="004B53C7" w:rsidP="004B53C7">
      <w:r>
        <w:t xml:space="preserve">Bij het </w:t>
      </w:r>
      <w:r w:rsidR="00F95B7F">
        <w:t>Regionaal Archief Nijmegen (</w:t>
      </w:r>
      <w:r>
        <w:t>RAN</w:t>
      </w:r>
      <w:r w:rsidR="00F95B7F">
        <w:t>)</w:t>
      </w:r>
      <w:r>
        <w:t xml:space="preserve"> zijn we bezig terminologiebronnen toe te voegen aan ons collectiebeheersysteem</w:t>
      </w:r>
      <w:r w:rsidR="00A03723">
        <w:t xml:space="preserve"> (CMS)</w:t>
      </w:r>
      <w:r>
        <w:t xml:space="preserve">, Atlantis. </w:t>
      </w:r>
      <w:r w:rsidRPr="00595DD1">
        <w:t xml:space="preserve">Door bij het beschrijven van informatie in </w:t>
      </w:r>
      <w:r w:rsidR="00A03723">
        <w:t>het CMS</w:t>
      </w:r>
      <w:r w:rsidRPr="00595DD1">
        <w:t xml:space="preserve"> gebruik te maken van terminologiebronnen, kan:</w:t>
      </w:r>
    </w:p>
    <w:p w14:paraId="564BF8EF" w14:textId="77777777" w:rsidR="004B53C7" w:rsidRPr="00595DD1" w:rsidRDefault="004B53C7" w:rsidP="004B53C7">
      <w:pPr>
        <w:numPr>
          <w:ilvl w:val="0"/>
          <w:numId w:val="2"/>
        </w:numPr>
      </w:pPr>
      <w:r w:rsidRPr="00595DD1">
        <w:t>informatie worden gestandaardiseerd;</w:t>
      </w:r>
    </w:p>
    <w:p w14:paraId="3B99D060" w14:textId="5C7E14B1" w:rsidR="004B53C7" w:rsidRPr="00595DD1" w:rsidRDefault="00ED02B8" w:rsidP="004B53C7">
      <w:pPr>
        <w:numPr>
          <w:ilvl w:val="0"/>
          <w:numId w:val="2"/>
        </w:numPr>
      </w:pPr>
      <w:r w:rsidRPr="00595DD1">
        <w:t>gelinkt</w:t>
      </w:r>
      <w:r w:rsidR="004B53C7" w:rsidRPr="00595DD1">
        <w:t xml:space="preserve"> worden naar andere informatie;</w:t>
      </w:r>
    </w:p>
    <w:p w14:paraId="16DBCDC4" w14:textId="77777777" w:rsidR="004B53C7" w:rsidRPr="00595DD1" w:rsidRDefault="004B53C7" w:rsidP="004B53C7">
      <w:pPr>
        <w:numPr>
          <w:ilvl w:val="0"/>
          <w:numId w:val="2"/>
        </w:numPr>
      </w:pPr>
      <w:r w:rsidRPr="00595DD1">
        <w:t>een andere schrijf- spellingswijze worden toegevoegd;</w:t>
      </w:r>
    </w:p>
    <w:p w14:paraId="09719858" w14:textId="77777777" w:rsidR="004B53C7" w:rsidRPr="00595DD1" w:rsidRDefault="004B53C7" w:rsidP="004B53C7">
      <w:pPr>
        <w:numPr>
          <w:ilvl w:val="0"/>
          <w:numId w:val="2"/>
        </w:numPr>
      </w:pPr>
      <w:r w:rsidRPr="00595DD1">
        <w:t>onze informatie als rijkere data worden gedeeld;</w:t>
      </w:r>
    </w:p>
    <w:p w14:paraId="65EE2E06" w14:textId="77777777" w:rsidR="004B53C7" w:rsidRPr="00595DD1" w:rsidRDefault="004B53C7" w:rsidP="004B53C7">
      <w:pPr>
        <w:numPr>
          <w:ilvl w:val="0"/>
          <w:numId w:val="2"/>
        </w:numPr>
      </w:pPr>
      <w:r w:rsidRPr="00595DD1">
        <w:t>onze website worden verrijkt met aanvullende informatie;</w:t>
      </w:r>
    </w:p>
    <w:p w14:paraId="56678CF6" w14:textId="77777777" w:rsidR="00A03723" w:rsidRDefault="004B53C7" w:rsidP="004B53C7">
      <w:pPr>
        <w:numPr>
          <w:ilvl w:val="0"/>
          <w:numId w:val="2"/>
        </w:numPr>
      </w:pPr>
      <w:r w:rsidRPr="00595DD1">
        <w:t>onze zoekfunctionaliteit worden verbeterd;</w:t>
      </w:r>
      <w:r w:rsidR="00A03723" w:rsidRPr="00A03723">
        <w:t xml:space="preserve"> </w:t>
      </w:r>
    </w:p>
    <w:p w14:paraId="4F37140B" w14:textId="0958CDB3" w:rsidR="00AD6E2D" w:rsidRDefault="00A03723" w:rsidP="00A03723">
      <w:r>
        <w:t xml:space="preserve">Dat doen we door steeds een ander onderdeel van Atlantis aan te pakken. </w:t>
      </w:r>
      <w:r w:rsidR="00AD3520">
        <w:t xml:space="preserve">Daarbij schonen we eerst de interne </w:t>
      </w:r>
      <w:r w:rsidR="006F58D9">
        <w:t>data</w:t>
      </w:r>
      <w:r w:rsidR="002810F6">
        <w:t xml:space="preserve"> (bijvoorbeeld door de schrijfwijze van een persoon of plaatsnaam te uniformiseren), </w:t>
      </w:r>
      <w:r w:rsidR="00BE3BBC">
        <w:t xml:space="preserve">en koppelen we vervolgens </w:t>
      </w:r>
      <w:r w:rsidR="00563C31">
        <w:t xml:space="preserve">deze data aan </w:t>
      </w:r>
      <w:r w:rsidR="00254F98">
        <w:t>een terminologiebron.</w:t>
      </w:r>
      <w:r w:rsidR="008C1052">
        <w:t xml:space="preserve"> </w:t>
      </w:r>
    </w:p>
    <w:p w14:paraId="3C23BCAF" w14:textId="26D469BF" w:rsidR="00B8579B" w:rsidRDefault="00CE46D0" w:rsidP="00B8579B">
      <w:r>
        <w:t>De vraag blijft welke terminologiebron het meest geschikt is voor welk onderdeel.</w:t>
      </w:r>
      <w:r w:rsidR="00B94428">
        <w:t xml:space="preserve"> </w:t>
      </w:r>
      <w:r w:rsidR="00CB1716">
        <w:t xml:space="preserve">Er zijn terminologiebronnen met termen die </w:t>
      </w:r>
      <w:r w:rsidR="00254F98">
        <w:t>ook in andere</w:t>
      </w:r>
      <w:r w:rsidR="00254F98" w:rsidRPr="00254F98">
        <w:t xml:space="preserve"> </w:t>
      </w:r>
      <w:r w:rsidR="00254F98">
        <w:t>terminologiebronnen voorkomen</w:t>
      </w:r>
      <w:r w:rsidR="0091126F">
        <w:t>, terminologiebronnen waar je als gebruiker zelf bewerkingen</w:t>
      </w:r>
      <w:r w:rsidR="00184D7C">
        <w:t xml:space="preserve"> gemakkelijk</w:t>
      </w:r>
      <w:r w:rsidR="0091126F">
        <w:t xml:space="preserve"> </w:t>
      </w:r>
      <w:r w:rsidR="00184D7C">
        <w:t xml:space="preserve">uit </w:t>
      </w:r>
      <w:r w:rsidR="0091126F">
        <w:t xml:space="preserve">kan </w:t>
      </w:r>
      <w:r w:rsidR="00184D7C">
        <w:t>voer</w:t>
      </w:r>
      <w:r w:rsidR="0091126F">
        <w:t xml:space="preserve">en en terminologiebronnen waarbij dat </w:t>
      </w:r>
      <w:r w:rsidR="001E2F0C">
        <w:t>minder</w:t>
      </w:r>
      <w:r w:rsidR="0091126F">
        <w:t xml:space="preserve"> het geval is</w:t>
      </w:r>
      <w:r w:rsidR="001E2F0C">
        <w:t>.</w:t>
      </w:r>
      <w:r w:rsidR="0091126F">
        <w:t xml:space="preserve"> </w:t>
      </w:r>
      <w:r w:rsidR="00EA651D">
        <w:t>Terminologiebronnen worden beter als meer organisaties er gebruik van maken</w:t>
      </w:r>
      <w:r w:rsidR="009B58F3">
        <w:t>, dus</w:t>
      </w:r>
      <w:r w:rsidR="007E5B5A">
        <w:t xml:space="preserve"> w</w:t>
      </w:r>
      <w:r w:rsidR="00B8579B">
        <w:t xml:space="preserve">e hebben deze enquête uitgezet om helder te krijgen welke terminologiebronnen door welke instanties worden gebruikt. </w:t>
      </w:r>
      <w:r w:rsidR="00084911">
        <w:t xml:space="preserve">Daarnaast </w:t>
      </w:r>
      <w:r w:rsidR="00EB7112">
        <w:t xml:space="preserve">is het handig om te weten waar de kennis en ervaring zit op </w:t>
      </w:r>
      <w:r w:rsidR="0041054D">
        <w:t>het gebied van implementatie.</w:t>
      </w:r>
    </w:p>
    <w:p w14:paraId="1D694807" w14:textId="77777777" w:rsidR="00FA6AD1" w:rsidRDefault="00FA6AD1" w:rsidP="00A03723"/>
    <w:p w14:paraId="3E0863EF" w14:textId="77777777" w:rsidR="00B8579B" w:rsidRDefault="00B8579B" w:rsidP="00A03723"/>
    <w:p w14:paraId="1A3ADF67" w14:textId="131ADF90" w:rsidR="007A4935" w:rsidRDefault="00C44630" w:rsidP="00B8579B">
      <w:pPr>
        <w:pStyle w:val="Kop1"/>
      </w:pPr>
      <w:bookmarkStart w:id="1" w:name="_Toc214620799"/>
      <w:r>
        <w:lastRenderedPageBreak/>
        <w:t>Samenvatting</w:t>
      </w:r>
      <w:r w:rsidR="004B53C7">
        <w:t xml:space="preserve"> resultaten</w:t>
      </w:r>
      <w:r>
        <w:t xml:space="preserve"> en conclusie</w:t>
      </w:r>
      <w:bookmarkEnd w:id="1"/>
    </w:p>
    <w:p w14:paraId="752DDBA9" w14:textId="65724185" w:rsidR="00316F62" w:rsidRDefault="00897638" w:rsidP="00316F62">
      <w:r>
        <w:t>Op</w:t>
      </w:r>
      <w:r w:rsidR="00485305">
        <w:t xml:space="preserve"> </w:t>
      </w:r>
      <w:r w:rsidR="00437B83">
        <w:t xml:space="preserve">19 november hebben </w:t>
      </w:r>
      <w:r w:rsidR="00316F62">
        <w:t>5</w:t>
      </w:r>
      <w:r w:rsidR="00437B83">
        <w:t>6</w:t>
      </w:r>
      <w:r w:rsidR="00316F62">
        <w:t xml:space="preserve"> </w:t>
      </w:r>
      <w:r w:rsidR="00437B83">
        <w:t>personen</w:t>
      </w:r>
      <w:r w:rsidR="00316F62">
        <w:t xml:space="preserve"> gereageerd</w:t>
      </w:r>
      <w:r w:rsidR="00485305">
        <w:t xml:space="preserve"> op de enquête</w:t>
      </w:r>
      <w:r w:rsidR="00E81A79">
        <w:t xml:space="preserve"> (</w:t>
      </w:r>
      <w:r w:rsidR="001F0C53">
        <w:t xml:space="preserve">eenmaal is het dubbel ingevuld, vandaar de ‘57’ boven de grafieken op de volgende pagina). </w:t>
      </w:r>
      <w:r w:rsidR="00B06118">
        <w:t>Onder de respondenten waren o.a. werknemers van</w:t>
      </w:r>
      <w:r w:rsidR="00316F62">
        <w:t xml:space="preserve"> musea, archieven, bibliotheken</w:t>
      </w:r>
      <w:r w:rsidR="00B06118">
        <w:t xml:space="preserve"> en</w:t>
      </w:r>
      <w:r w:rsidR="00316F62">
        <w:t xml:space="preserve"> gemeentes </w:t>
      </w:r>
      <w:r w:rsidR="00E15BE2">
        <w:t>met</w:t>
      </w:r>
      <w:r w:rsidR="00316F62">
        <w:t xml:space="preserve"> soms maar één informatiemedewerker. </w:t>
      </w:r>
      <w:r w:rsidR="00586696">
        <w:t xml:space="preserve">In eerste instantie is voor het RAN vooral interessant wat andere archieven doen, maar </w:t>
      </w:r>
      <w:r w:rsidR="00FA7AA2">
        <w:t xml:space="preserve">ook archieven hebben soms museale objecten en bibliotheken in de collectie, dus </w:t>
      </w:r>
      <w:r w:rsidR="0069025E">
        <w:t xml:space="preserve">input van andere instellingen is </w:t>
      </w:r>
      <w:r w:rsidR="0045742C">
        <w:t>zeker</w:t>
      </w:r>
      <w:r w:rsidR="0069025E">
        <w:t xml:space="preserve"> relevant.</w:t>
      </w:r>
    </w:p>
    <w:p w14:paraId="2BAA125A" w14:textId="413A102D" w:rsidR="0074351A" w:rsidRDefault="0074351A" w:rsidP="0074351A">
      <w:r>
        <w:t xml:space="preserve">In figuur 1 op de volgende pagina is te zien </w:t>
      </w:r>
      <w:r w:rsidR="00801935">
        <w:t xml:space="preserve">welke </w:t>
      </w:r>
      <w:r w:rsidR="006A536A">
        <w:t>terminologiebronnen</w:t>
      </w:r>
      <w:r w:rsidR="00557D05">
        <w:t xml:space="preserve"> </w:t>
      </w:r>
      <w:r w:rsidR="00ED4AE9">
        <w:t xml:space="preserve">door respondenten worden gebruikt </w:t>
      </w:r>
      <w:r w:rsidR="00557D05">
        <w:t xml:space="preserve">die beschikbaar zijn via het </w:t>
      </w:r>
      <w:hyperlink r:id="rId9" w:history="1">
        <w:r w:rsidR="00557D05" w:rsidRPr="00A057AC">
          <w:rPr>
            <w:rStyle w:val="Hyperlink"/>
          </w:rPr>
          <w:t>Termennetwerk</w:t>
        </w:r>
      </w:hyperlink>
      <w:r w:rsidR="000E5857">
        <w:t>, plus enkele aanvullingen.</w:t>
      </w:r>
      <w:r w:rsidR="00E471CB">
        <w:t xml:space="preserve"> De volgende terminologiebronnen </w:t>
      </w:r>
      <w:r w:rsidR="00A44331">
        <w:t>zijn het meest in gebruik</w:t>
      </w:r>
      <w:r w:rsidR="00E471CB">
        <w:t>:</w:t>
      </w:r>
    </w:p>
    <w:p w14:paraId="368EDE4A" w14:textId="191287FA" w:rsidR="0074351A" w:rsidRDefault="0074351A" w:rsidP="0074351A">
      <w:pPr>
        <w:pStyle w:val="Lijstalinea"/>
        <w:numPr>
          <w:ilvl w:val="0"/>
          <w:numId w:val="3"/>
        </w:numPr>
      </w:pPr>
      <w:r>
        <w:t>Art&amp; Architecture Thesaurus</w:t>
      </w:r>
      <w:r w:rsidR="00E471CB">
        <w:t xml:space="preserve"> (AAT)</w:t>
      </w:r>
      <w:r w:rsidR="00847D3F">
        <w:t>;</w:t>
      </w:r>
    </w:p>
    <w:p w14:paraId="21F27D53" w14:textId="758C0E6E" w:rsidR="0074351A" w:rsidRDefault="0074351A" w:rsidP="0074351A">
      <w:pPr>
        <w:pStyle w:val="Lijstalinea"/>
        <w:numPr>
          <w:ilvl w:val="0"/>
          <w:numId w:val="3"/>
        </w:numPr>
      </w:pPr>
      <w:r>
        <w:t>Cultuurhistorische thesaurus</w:t>
      </w:r>
      <w:r w:rsidR="00847D3F">
        <w:t>;</w:t>
      </w:r>
    </w:p>
    <w:p w14:paraId="6EBE94B8" w14:textId="38502444" w:rsidR="0074351A" w:rsidRDefault="00F36F65" w:rsidP="0074351A">
      <w:pPr>
        <w:pStyle w:val="Lijstalinea"/>
        <w:numPr>
          <w:ilvl w:val="0"/>
          <w:numId w:val="3"/>
        </w:numPr>
      </w:pPr>
      <w:r>
        <w:t xml:space="preserve">Gemeenschappelijke Thesaurus Audiovisuele Archieven </w:t>
      </w:r>
      <w:r w:rsidR="00FD171A">
        <w:t>(</w:t>
      </w:r>
      <w:r w:rsidR="0074351A">
        <w:t>GTAA</w:t>
      </w:r>
      <w:r w:rsidR="00FD171A">
        <w:t>)</w:t>
      </w:r>
      <w:r w:rsidR="00847D3F">
        <w:t>;</w:t>
      </w:r>
    </w:p>
    <w:p w14:paraId="205C4032" w14:textId="4A15905D" w:rsidR="0074351A" w:rsidRDefault="0074351A" w:rsidP="0074351A">
      <w:pPr>
        <w:pStyle w:val="Lijstalinea"/>
        <w:numPr>
          <w:ilvl w:val="0"/>
          <w:numId w:val="3"/>
        </w:numPr>
      </w:pPr>
      <w:r>
        <w:t>Nederlandse Thesaurus van Auteursnamen</w:t>
      </w:r>
      <w:r w:rsidR="00847D3F">
        <w:t>;</w:t>
      </w:r>
    </w:p>
    <w:p w14:paraId="0E1780A1" w14:textId="60CD968D" w:rsidR="0074351A" w:rsidRDefault="0074351A" w:rsidP="0074351A">
      <w:pPr>
        <w:pStyle w:val="Lijstalinea"/>
        <w:numPr>
          <w:ilvl w:val="0"/>
          <w:numId w:val="3"/>
        </w:numPr>
      </w:pPr>
      <w:proofErr w:type="spellStart"/>
      <w:r>
        <w:t>RKD</w:t>
      </w:r>
      <w:r w:rsidR="00F36F65">
        <w:t>a</w:t>
      </w:r>
      <w:r>
        <w:t>rtists</w:t>
      </w:r>
      <w:proofErr w:type="spellEnd"/>
      <w:r w:rsidR="00847D3F">
        <w:t>;</w:t>
      </w:r>
    </w:p>
    <w:p w14:paraId="36AE5863" w14:textId="33230041" w:rsidR="0074351A" w:rsidRDefault="0074351A" w:rsidP="0074351A">
      <w:pPr>
        <w:pStyle w:val="Lijstalinea"/>
        <w:numPr>
          <w:ilvl w:val="0"/>
          <w:numId w:val="3"/>
        </w:numPr>
      </w:pPr>
      <w:r>
        <w:t>Wikidata</w:t>
      </w:r>
      <w:r w:rsidR="00847D3F">
        <w:t>;</w:t>
      </w:r>
    </w:p>
    <w:p w14:paraId="598194C5" w14:textId="77777777" w:rsidR="0074351A" w:rsidRDefault="0074351A" w:rsidP="0074351A">
      <w:pPr>
        <w:pStyle w:val="Lijstalinea"/>
        <w:numPr>
          <w:ilvl w:val="0"/>
          <w:numId w:val="3"/>
        </w:numPr>
      </w:pPr>
      <w:r>
        <w:t xml:space="preserve">WO2-bronnen. </w:t>
      </w:r>
    </w:p>
    <w:p w14:paraId="5B353C5B" w14:textId="3BB56598" w:rsidR="0074351A" w:rsidRDefault="00847D3F" w:rsidP="00847D3F">
      <w:r>
        <w:t xml:space="preserve">Van de </w:t>
      </w:r>
      <w:r w:rsidR="00603459">
        <w:t>56</w:t>
      </w:r>
      <w:r w:rsidR="0074351A">
        <w:t xml:space="preserve"> ga</w:t>
      </w:r>
      <w:r w:rsidR="00603459">
        <w:t>ven 25</w:t>
      </w:r>
      <w:r w:rsidR="0074351A">
        <w:t xml:space="preserve"> aan </w:t>
      </w:r>
      <w:r w:rsidR="00C21589">
        <w:t>nog geen gebruik te maken van terminologiebronnen</w:t>
      </w:r>
      <w:r w:rsidR="000B2541">
        <w:t xml:space="preserve"> (die aangesloten zijn bij het termennetwerk</w:t>
      </w:r>
      <w:r w:rsidR="00C21589">
        <w:t xml:space="preserve">. </w:t>
      </w:r>
      <w:r w:rsidR="004A0621">
        <w:t xml:space="preserve">Ook werden er aanvullingen gedaan met terminologiebronnen die ten tijde van de enquête </w:t>
      </w:r>
      <w:r w:rsidR="00CD1153">
        <w:t>(</w:t>
      </w:r>
      <w:r w:rsidR="004A0621">
        <w:t>nog</w:t>
      </w:r>
      <w:r w:rsidR="00CD1153">
        <w:t>)</w:t>
      </w:r>
      <w:r w:rsidR="004A0621">
        <w:t xml:space="preserve"> niet aan het termennetwerk waren toegevoegd</w:t>
      </w:r>
      <w:r w:rsidR="00CD1153">
        <w:t>.</w:t>
      </w:r>
    </w:p>
    <w:p w14:paraId="47EA4F4A" w14:textId="24595364" w:rsidR="0074351A" w:rsidRDefault="0074351A" w:rsidP="00316F62"/>
    <w:p w14:paraId="5F4ECA5E" w14:textId="6CB66BD6" w:rsidR="0074351A" w:rsidRDefault="0074351A" w:rsidP="00316F62">
      <w:r>
        <w:rPr>
          <w:noProof/>
        </w:rPr>
        <w:lastRenderedPageBreak/>
        <w:drawing>
          <wp:inline distT="0" distB="0" distL="0" distR="0" wp14:anchorId="2D53DBF7" wp14:editId="2A816780">
            <wp:extent cx="5760720" cy="7618095"/>
            <wp:effectExtent l="0" t="0" r="0" b="1905"/>
            <wp:docPr id="1729442963" name="Afbeelding 4" descr="Diagram met antwoorden op het Formulier. Titel van de vraag: Van welke terminologiebronnen maakt jouw organisatie gebruik (meerdere antwoorden mogelijk). Aantal antwoorden: 57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met antwoorden op het Formulier. Titel van de vraag: Van welke terminologiebronnen maakt jouw organisatie gebruik (meerdere antwoorden mogelijk). Aantal antwoorden: 57 antwoord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618095"/>
                    </a:xfrm>
                    <a:prstGeom prst="rect">
                      <a:avLst/>
                    </a:prstGeom>
                    <a:noFill/>
                    <a:ln>
                      <a:noFill/>
                    </a:ln>
                  </pic:spPr>
                </pic:pic>
              </a:graphicData>
            </a:graphic>
          </wp:inline>
        </w:drawing>
      </w:r>
    </w:p>
    <w:p w14:paraId="7498100E" w14:textId="4BF0FCC1" w:rsidR="0074351A" w:rsidRPr="0074351A" w:rsidRDefault="0074351A" w:rsidP="00316F62">
      <w:pPr>
        <w:rPr>
          <w:i/>
          <w:iCs/>
        </w:rPr>
      </w:pPr>
      <w:r w:rsidRPr="0074351A">
        <w:rPr>
          <w:i/>
          <w:iCs/>
        </w:rPr>
        <w:t>Figuur 1</w:t>
      </w:r>
    </w:p>
    <w:p w14:paraId="1BB1A576" w14:textId="77777777" w:rsidR="006826E7" w:rsidRDefault="006826E7" w:rsidP="00316F62"/>
    <w:p w14:paraId="7A11D095" w14:textId="77777777" w:rsidR="006826E7" w:rsidRDefault="006826E7" w:rsidP="00316F62"/>
    <w:p w14:paraId="63FEE21B" w14:textId="77777777" w:rsidR="006826E7" w:rsidRDefault="006826E7" w:rsidP="00316F62"/>
    <w:p w14:paraId="6C8462E5" w14:textId="383E9072" w:rsidR="00316F62" w:rsidRDefault="00E85EBF" w:rsidP="00316F62">
      <w:r>
        <w:lastRenderedPageBreak/>
        <w:t xml:space="preserve">Respondenten gaven ook aan wat voor terminologiebronnen bij hun weten nog niet bestaan, maar welke wel gewenst zouden zijn. </w:t>
      </w:r>
      <w:r w:rsidR="001264B4">
        <w:t>Men is nog op zoek naar</w:t>
      </w:r>
      <w:r w:rsidR="00C23A1E">
        <w:t xml:space="preserve"> een terminologiebron voor</w:t>
      </w:r>
      <w:r w:rsidR="001264B4">
        <w:t>:</w:t>
      </w:r>
    </w:p>
    <w:p w14:paraId="2DD2E660" w14:textId="2D9ACC69" w:rsidR="00316F62" w:rsidRDefault="001264B4" w:rsidP="001264B4">
      <w:pPr>
        <w:pStyle w:val="Lijstalinea"/>
        <w:numPr>
          <w:ilvl w:val="0"/>
          <w:numId w:val="3"/>
        </w:numPr>
      </w:pPr>
      <w:r>
        <w:t xml:space="preserve">Categorieën van archiefbeschrijving, </w:t>
      </w:r>
      <w:bookmarkStart w:id="2" w:name="_Hlk214376176"/>
      <w:r>
        <w:t xml:space="preserve">zoals </w:t>
      </w:r>
      <w:r w:rsidR="00316F62">
        <w:t>documenttypen</w:t>
      </w:r>
      <w:r>
        <w:t xml:space="preserve"> en rubrieken</w:t>
      </w:r>
      <w:r w:rsidR="00316F62">
        <w:t>, of veel voorkomende beschrijvingen zoals ‘</w:t>
      </w:r>
      <w:r>
        <w:t>n</w:t>
      </w:r>
      <w:r w:rsidR="00316F62">
        <w:t>otulen’ en ‘</w:t>
      </w:r>
      <w:r>
        <w:t>f</w:t>
      </w:r>
      <w:r w:rsidR="00316F62">
        <w:t>inanciën’, of andere verschillende soorten trefwoorden</w:t>
      </w:r>
      <w:r w:rsidR="00C23A1E">
        <w:t>;</w:t>
      </w:r>
    </w:p>
    <w:p w14:paraId="48E982F6" w14:textId="21D09052" w:rsidR="00647F8E" w:rsidRDefault="00496992" w:rsidP="001264B4">
      <w:pPr>
        <w:pStyle w:val="Lijstalinea"/>
        <w:numPr>
          <w:ilvl w:val="0"/>
          <w:numId w:val="3"/>
        </w:numPr>
      </w:pPr>
      <w:r>
        <w:t>Regio-</w:t>
      </w:r>
      <w:r w:rsidR="005B2BB8">
        <w:t xml:space="preserve"> en cultuur</w:t>
      </w:r>
      <w:r>
        <w:t>gebonden erfgoed</w:t>
      </w:r>
      <w:r w:rsidR="009222E1">
        <w:t>. Niet alleen voor termen die betrekking hebben op de lokale geschiedenis</w:t>
      </w:r>
      <w:r w:rsidR="00DB519E">
        <w:t xml:space="preserve">, maar </w:t>
      </w:r>
      <w:r w:rsidR="006D0D08">
        <w:t xml:space="preserve">ook termen voor tuinbouw en landbouw – wat ook regio-gebonden is- </w:t>
      </w:r>
      <w:r w:rsidR="00D53910">
        <w:t xml:space="preserve">werden genoemd. </w:t>
      </w:r>
      <w:r w:rsidR="005A19DC">
        <w:t>Culturele en religieuze minderheden zien zich niet altijd vertegenwoordigd in de bestaande bronnen</w:t>
      </w:r>
      <w:r w:rsidR="00B51398">
        <w:t>;</w:t>
      </w:r>
    </w:p>
    <w:p w14:paraId="4C511304" w14:textId="593D4D90" w:rsidR="00705072" w:rsidRDefault="005A19DC" w:rsidP="001264B4">
      <w:pPr>
        <w:pStyle w:val="Lijstalinea"/>
        <w:numPr>
          <w:ilvl w:val="0"/>
          <w:numId w:val="3"/>
        </w:numPr>
      </w:pPr>
      <w:r>
        <w:t>Materiaal</w:t>
      </w:r>
      <w:r w:rsidR="00BD6A0E">
        <w:t xml:space="preserve"> en mediadragers</w:t>
      </w:r>
      <w:r w:rsidR="00B51398">
        <w:t>.</w:t>
      </w:r>
    </w:p>
    <w:p w14:paraId="692C24B8" w14:textId="04FF0409" w:rsidR="002D373D" w:rsidRDefault="00530D75" w:rsidP="00316F62">
      <w:r>
        <w:t>Van</w:t>
      </w:r>
      <w:r w:rsidR="00BD6A0E">
        <w:t xml:space="preserve"> de bovengenoemde suggesties bestaan </w:t>
      </w:r>
      <w:r>
        <w:t>in sommige gevallen al wel terminologiebronnen waar</w:t>
      </w:r>
      <w:r w:rsidR="002D373D">
        <w:t>van</w:t>
      </w:r>
      <w:r>
        <w:t xml:space="preserve"> gebruik kan worden gemaakt, maar dat dit</w:t>
      </w:r>
      <w:r w:rsidR="002D373D">
        <w:t xml:space="preserve"> door respondenten</w:t>
      </w:r>
      <w:r>
        <w:t xml:space="preserve"> wordt aangegeven laat zien dat </w:t>
      </w:r>
      <w:r w:rsidR="00FD5C2A">
        <w:t xml:space="preserve">de gebruiker nog niet altijd de juiste bron </w:t>
      </w:r>
      <w:r w:rsidR="000D0AB5">
        <w:t>weet te vinden.</w:t>
      </w:r>
      <w:bookmarkEnd w:id="2"/>
    </w:p>
    <w:p w14:paraId="30A1EEEF" w14:textId="48CD95AB" w:rsidR="00777DD8" w:rsidRDefault="00777DD8" w:rsidP="00316F62">
      <w:r>
        <w:t>Een vraag ging over</w:t>
      </w:r>
      <w:r w:rsidR="00316F62">
        <w:t xml:space="preserve"> de status van implementatie bij anderen. </w:t>
      </w:r>
      <w:bookmarkStart w:id="3" w:name="_Hlk214376084"/>
      <w:r w:rsidR="002B399E">
        <w:t>Men kon vrij antwoorden, dus te</w:t>
      </w:r>
      <w:r w:rsidR="004968B1">
        <w:t>r</w:t>
      </w:r>
      <w:r w:rsidR="002B399E">
        <w:t xml:space="preserve"> </w:t>
      </w:r>
      <w:r w:rsidR="004968B1">
        <w:t>verduidelijking</w:t>
      </w:r>
      <w:r w:rsidR="002B399E">
        <w:t xml:space="preserve"> </w:t>
      </w:r>
      <w:r w:rsidR="00F653BB">
        <w:t>zijn deze antwoorden gecodeerd naar ‘gevorderd’, ‘zeer gevorderd’, ‘net begonnen’, ‘nog niet begonnen’</w:t>
      </w:r>
      <w:r w:rsidR="004968B1">
        <w:t xml:space="preserve"> en ‘n.v.t’.</w:t>
      </w:r>
      <w:r w:rsidR="009D0C47">
        <w:t xml:space="preserve"> </w:t>
      </w:r>
      <w:r w:rsidR="00316F62">
        <w:t>Van de (</w:t>
      </w:r>
      <w:r w:rsidR="00A51F84">
        <w:t>op moment van eerste analyse</w:t>
      </w:r>
      <w:r w:rsidR="00316F62">
        <w:t xml:space="preserve">) 53, zijn 7 van de instellingen gevorderd te noemen en 3 zeer gevorderd. </w:t>
      </w:r>
      <w:r w:rsidR="009D0C47">
        <w:t>Daarin zijn de instellingen meegerekend die al langer gebruik maken van een of meerdere terminologiebronnen en die zelf hebben ontwikkeld of niet.</w:t>
      </w:r>
    </w:p>
    <w:p w14:paraId="4143C16F" w14:textId="41836C3E" w:rsidR="00316F62" w:rsidRDefault="00316F62" w:rsidP="00316F62">
      <w:r>
        <w:t>Het merendeel is net begonnen (18</w:t>
      </w:r>
      <w:r w:rsidR="00476022">
        <w:t>, met het RAN erbij 19</w:t>
      </w:r>
      <w:r>
        <w:t xml:space="preserve">) of nog niet begonnen (17). </w:t>
      </w:r>
    </w:p>
    <w:bookmarkEnd w:id="3"/>
    <w:p w14:paraId="5F608AC7" w14:textId="77777777" w:rsidR="00316F62" w:rsidRDefault="00316F62" w:rsidP="00316F62">
      <w:r w:rsidRPr="007E3298">
        <w:rPr>
          <w:noProof/>
        </w:rPr>
        <w:drawing>
          <wp:inline distT="0" distB="0" distL="0" distR="0" wp14:anchorId="671AE27D" wp14:editId="0D6FB925">
            <wp:extent cx="3034995" cy="1928908"/>
            <wp:effectExtent l="0" t="0" r="0" b="0"/>
            <wp:docPr id="1016529970" name="Afbeelding 8" descr="Afbeelding met tekst, schermopname, Lettertype, nummer&#10;&#10;Door AI gegenereerde inhoud is mogelijk onjuist.">
              <a:extLst xmlns:a="http://schemas.openxmlformats.org/drawingml/2006/main">
                <a:ext uri="{FF2B5EF4-FFF2-40B4-BE49-F238E27FC236}">
                  <a16:creationId xmlns:a16="http://schemas.microsoft.com/office/drawing/2014/main" id="{AA40731E-8D57-1EC4-BE2D-B127BB1A86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Afbeelding met tekst, schermopname, Lettertype, nummer&#10;&#10;Door AI gegenereerde inhoud is mogelijk onjuist.">
                      <a:extLst>
                        <a:ext uri="{FF2B5EF4-FFF2-40B4-BE49-F238E27FC236}">
                          <a16:creationId xmlns:a16="http://schemas.microsoft.com/office/drawing/2014/main" id="{AA40731E-8D57-1EC4-BE2D-B127BB1A86F9}"/>
                        </a:ext>
                      </a:extLst>
                    </pic:cNvPr>
                    <pic:cNvPicPr>
                      <a:picLocks noChangeAspect="1"/>
                    </pic:cNvPicPr>
                  </pic:nvPicPr>
                  <pic:blipFill>
                    <a:blip r:embed="rId11"/>
                    <a:stretch>
                      <a:fillRect/>
                    </a:stretch>
                  </pic:blipFill>
                  <pic:spPr>
                    <a:xfrm>
                      <a:off x="0" y="0"/>
                      <a:ext cx="3034995" cy="1928908"/>
                    </a:xfrm>
                    <a:prstGeom prst="rect">
                      <a:avLst/>
                    </a:prstGeom>
                  </pic:spPr>
                </pic:pic>
              </a:graphicData>
            </a:graphic>
          </wp:inline>
        </w:drawing>
      </w:r>
    </w:p>
    <w:p w14:paraId="15B8CAC3" w14:textId="692C5380" w:rsidR="00316F62" w:rsidRPr="009D0C47" w:rsidRDefault="009D0C47" w:rsidP="00316F62">
      <w:pPr>
        <w:rPr>
          <w:i/>
          <w:iCs/>
        </w:rPr>
      </w:pPr>
      <w:r w:rsidRPr="009D0C47">
        <w:rPr>
          <w:i/>
          <w:iCs/>
        </w:rPr>
        <w:t>Figuur 2</w:t>
      </w:r>
    </w:p>
    <w:p w14:paraId="717F6896" w14:textId="78F942A9" w:rsidR="009D0C47" w:rsidRDefault="003C2FBD" w:rsidP="00316F62">
      <w:bookmarkStart w:id="4" w:name="_Hlk214376090"/>
      <w:r>
        <w:t>De meesten zitten dus in hetzelfde schuitje, zijn net of nog niet begonnen en geven aan zoekende te zijn in het proces van implementatie</w:t>
      </w:r>
      <w:r w:rsidR="00691978">
        <w:t xml:space="preserve">. </w:t>
      </w:r>
      <w:r w:rsidR="00FF4A5D">
        <w:t>Gelukkig zijn er zo’n 10 instellingen waar we van kunnen leren.</w:t>
      </w:r>
    </w:p>
    <w:p w14:paraId="1D21806B" w14:textId="2B7CA4BD" w:rsidR="00A2013B" w:rsidRDefault="00A2013B" w:rsidP="00316F62">
      <w:r>
        <w:t>Een groot deel van de respondenten gaf aan samen te willen</w:t>
      </w:r>
      <w:r w:rsidR="0041403F">
        <w:t xml:space="preserve"> nadenken over implementatie van terminologiebronnen. Op de netwerkdag</w:t>
      </w:r>
      <w:r w:rsidR="00720BFC">
        <w:t xml:space="preserve"> ‘De ruggengraat van het </w:t>
      </w:r>
      <w:r w:rsidR="00720BFC">
        <w:lastRenderedPageBreak/>
        <w:t xml:space="preserve">verbinden. Werken met termen’ van maandag 17 november </w:t>
      </w:r>
      <w:r w:rsidR="00B0092D">
        <w:t>bleek ook dat het nodig is om afspraken te maken over welke bronnen we gaan gebruiken</w:t>
      </w:r>
      <w:r w:rsidR="00A61066">
        <w:t>, gezamenlijk op</w:t>
      </w:r>
      <w:r w:rsidR="003012C0">
        <w:t xml:space="preserve"> te </w:t>
      </w:r>
      <w:r w:rsidR="00A61066">
        <w:t xml:space="preserve">trekken in het aandragen van </w:t>
      </w:r>
      <w:hyperlink r:id="rId12" w:history="1">
        <w:r w:rsidR="00A61066" w:rsidRPr="00B90510">
          <w:rPr>
            <w:rStyle w:val="Hyperlink"/>
          </w:rPr>
          <w:t>lacunes in terminologiebronnen</w:t>
        </w:r>
      </w:hyperlink>
      <w:r w:rsidR="00D97C8E">
        <w:t xml:space="preserve"> en te werken aan standaardisering en harmonisering van de bronnen.</w:t>
      </w:r>
    </w:p>
    <w:bookmarkEnd w:id="4"/>
    <w:p w14:paraId="0C7FCB27" w14:textId="0BFDCFFC" w:rsidR="00C44630" w:rsidRPr="008663FC" w:rsidRDefault="00300D39">
      <w:r w:rsidRPr="00300D39">
        <w:t>De online community K</w:t>
      </w:r>
      <w:r w:rsidR="008663FC">
        <w:t>IA</w:t>
      </w:r>
      <w:r w:rsidRPr="00300D39">
        <w:t xml:space="preserve"> heeft thema</w:t>
      </w:r>
      <w:r>
        <w:t xml:space="preserve">groepen die samenwerking en kennisdeling faciliteert, en ik hoop ook dat we het gesprek verder kunnen zetten in de groep </w:t>
      </w:r>
      <w:r w:rsidR="008663FC">
        <w:t xml:space="preserve">Systemen en Data: </w:t>
      </w:r>
      <w:hyperlink r:id="rId13" w:history="1">
        <w:r w:rsidR="00C819AD" w:rsidRPr="008663FC">
          <w:rPr>
            <w:rStyle w:val="Hyperlink"/>
          </w:rPr>
          <w:t>Entree - Systemen en data - KIA community</w:t>
        </w:r>
      </w:hyperlink>
    </w:p>
    <w:p w14:paraId="3547EE96" w14:textId="77777777" w:rsidR="00C44630" w:rsidRPr="008663FC" w:rsidRDefault="00C44630"/>
    <w:p w14:paraId="6AA90B62" w14:textId="77777777" w:rsidR="002D7E89" w:rsidRPr="008663FC" w:rsidRDefault="002D7E89"/>
    <w:p w14:paraId="41F72885" w14:textId="151DE4E1" w:rsidR="001D5661" w:rsidRDefault="003404F3" w:rsidP="006203E0">
      <w:pPr>
        <w:pStyle w:val="Kop1"/>
      </w:pPr>
      <w:bookmarkStart w:id="5" w:name="_Toc214620800"/>
      <w:r>
        <w:t>De overige</w:t>
      </w:r>
      <w:r w:rsidR="00C44630">
        <w:t xml:space="preserve"> uitslagen van de enquête</w:t>
      </w:r>
      <w:bookmarkEnd w:id="5"/>
    </w:p>
    <w:p w14:paraId="04989C43" w14:textId="77777777" w:rsidR="00754B6C" w:rsidRDefault="00754B6C"/>
    <w:p w14:paraId="7C72D47E" w14:textId="4B3FC867" w:rsidR="00754B6C" w:rsidRDefault="00754B6C">
      <w:r>
        <w:rPr>
          <w:noProof/>
        </w:rPr>
        <w:drawing>
          <wp:inline distT="0" distB="0" distL="0" distR="0" wp14:anchorId="06D70645" wp14:editId="02013E35">
            <wp:extent cx="5760720" cy="2423795"/>
            <wp:effectExtent l="0" t="0" r="0" b="0"/>
            <wp:docPr id="1126976539" name="Afbeelding 1" descr="Diagram met antwoorden op het Formulier. Titel van de vraag: Maakt jouw organisatie gebruik van terminologiebronnen voor het beschrijven van archieven?. Aantal antwoorden: 57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met antwoorden op het Formulier. Titel van de vraag: Maakt jouw organisatie gebruik van terminologiebronnen voor het beschrijven van archieven?. Aantal antwoorden: 57 antwoord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423795"/>
                    </a:xfrm>
                    <a:prstGeom prst="rect">
                      <a:avLst/>
                    </a:prstGeom>
                    <a:noFill/>
                    <a:ln>
                      <a:noFill/>
                    </a:ln>
                  </pic:spPr>
                </pic:pic>
              </a:graphicData>
            </a:graphic>
          </wp:inline>
        </w:drawing>
      </w:r>
    </w:p>
    <w:p w14:paraId="12E46118" w14:textId="77777777" w:rsidR="00754B6C" w:rsidRDefault="00754B6C"/>
    <w:p w14:paraId="2C7CC618" w14:textId="603485AD" w:rsidR="00754B6C" w:rsidRDefault="00754B6C">
      <w:r>
        <w:rPr>
          <w:noProof/>
        </w:rPr>
        <w:drawing>
          <wp:inline distT="0" distB="0" distL="0" distR="0" wp14:anchorId="3797105D" wp14:editId="636DAFE1">
            <wp:extent cx="5760720" cy="2613025"/>
            <wp:effectExtent l="0" t="0" r="0" b="0"/>
            <wp:docPr id="699901305" name="Afbeelding 2" descr="Diagram met antwoorden op het Formulier. Titel van de vraag: Zo ja: heeft het collectiebeheersysteem van jouw organisatie een koppeling met het NDE Termennetwerk?. Aantal antwoorden: 57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met antwoorden op het Formulier. Titel van de vraag: Zo ja: heeft het collectiebeheersysteem van jouw organisatie een koppeling met het NDE Termennetwerk?. Aantal antwoorden: 57 antwoord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613025"/>
                    </a:xfrm>
                    <a:prstGeom prst="rect">
                      <a:avLst/>
                    </a:prstGeom>
                    <a:noFill/>
                    <a:ln>
                      <a:noFill/>
                    </a:ln>
                  </pic:spPr>
                </pic:pic>
              </a:graphicData>
            </a:graphic>
          </wp:inline>
        </w:drawing>
      </w:r>
    </w:p>
    <w:p w14:paraId="04F8D92D" w14:textId="2D88AA0A" w:rsidR="00754B6C" w:rsidRDefault="003F7EDB">
      <w:r>
        <w:lastRenderedPageBreak/>
        <w:t>Als de opties</w:t>
      </w:r>
      <w:r w:rsidR="00754B6C">
        <w:t xml:space="preserve"> ‘doen we al’ en ‘misschien’ </w:t>
      </w:r>
      <w:r>
        <w:t>beschikbaar waren had de volgende grafiek er misschien iets minder kleurrijk uitgezien:</w:t>
      </w:r>
    </w:p>
    <w:p w14:paraId="5F490221" w14:textId="1D4C670E" w:rsidR="00754B6C" w:rsidRDefault="00754B6C">
      <w:r>
        <w:rPr>
          <w:noProof/>
        </w:rPr>
        <w:drawing>
          <wp:inline distT="0" distB="0" distL="0" distR="0" wp14:anchorId="196446E1" wp14:editId="2D20EE96">
            <wp:extent cx="5760720" cy="2423795"/>
            <wp:effectExtent l="0" t="0" r="0" b="0"/>
            <wp:docPr id="1486796363" name="Afbeelding 3" descr="Diagram met antwoorden op het Formulier. Titel van de vraag: Is jouw organisatie van plan gebruik te maken van terminologiebronnen?. Aantal antwoorden: 57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met antwoorden op het Formulier. Titel van de vraag: Is jouw organisatie van plan gebruik te maken van terminologiebronnen?. Aantal antwoorden: 57 antwoord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423795"/>
                    </a:xfrm>
                    <a:prstGeom prst="rect">
                      <a:avLst/>
                    </a:prstGeom>
                    <a:noFill/>
                    <a:ln>
                      <a:noFill/>
                    </a:ln>
                  </pic:spPr>
                </pic:pic>
              </a:graphicData>
            </a:graphic>
          </wp:inline>
        </w:drawing>
      </w:r>
    </w:p>
    <w:p w14:paraId="02649F14" w14:textId="0E3E30B7" w:rsidR="00754B6C" w:rsidRDefault="00754B6C">
      <w:r w:rsidRPr="00754B6C">
        <w:rPr>
          <w:noProof/>
        </w:rPr>
        <w:drawing>
          <wp:anchor distT="0" distB="0" distL="114300" distR="114300" simplePos="0" relativeHeight="251658240" behindDoc="1" locked="0" layoutInCell="1" allowOverlap="1" wp14:anchorId="60555984" wp14:editId="381C7009">
            <wp:simplePos x="0" y="0"/>
            <wp:positionH relativeFrom="column">
              <wp:posOffset>3176905</wp:posOffset>
            </wp:positionH>
            <wp:positionV relativeFrom="paragraph">
              <wp:posOffset>12700</wp:posOffset>
            </wp:positionV>
            <wp:extent cx="2438400" cy="1866900"/>
            <wp:effectExtent l="0" t="0" r="0" b="0"/>
            <wp:wrapTight wrapText="bothSides">
              <wp:wrapPolygon edited="0">
                <wp:start x="0" y="0"/>
                <wp:lineTo x="0" y="21380"/>
                <wp:lineTo x="21431" y="21380"/>
                <wp:lineTo x="21431" y="0"/>
                <wp:lineTo x="0" y="0"/>
              </wp:wrapPolygon>
            </wp:wrapTight>
            <wp:docPr id="465878475"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78475" name="Afbeelding 1" descr="Afbeelding met tekst, schermopname, Lettertype&#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2438400" cy="1866900"/>
                    </a:xfrm>
                    <a:prstGeom prst="rect">
                      <a:avLst/>
                    </a:prstGeom>
                  </pic:spPr>
                </pic:pic>
              </a:graphicData>
            </a:graphic>
          </wp:anchor>
        </w:drawing>
      </w:r>
      <w:r w:rsidRPr="00754B6C">
        <w:rPr>
          <w:noProof/>
        </w:rPr>
        <w:drawing>
          <wp:inline distT="0" distB="0" distL="0" distR="0" wp14:anchorId="7FACF66E" wp14:editId="026BB5D6">
            <wp:extent cx="2629267" cy="2086266"/>
            <wp:effectExtent l="0" t="0" r="0" b="9525"/>
            <wp:docPr id="1518573900"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73900" name="Afbeelding 1" descr="Afbeelding met tekst, schermopname, Lettertype&#10;&#10;Door AI gegenereerde inhoud is mogelijk onjuist."/>
                    <pic:cNvPicPr/>
                  </pic:nvPicPr>
                  <pic:blipFill>
                    <a:blip r:embed="rId18"/>
                    <a:stretch>
                      <a:fillRect/>
                    </a:stretch>
                  </pic:blipFill>
                  <pic:spPr>
                    <a:xfrm>
                      <a:off x="0" y="0"/>
                      <a:ext cx="2629267" cy="2086266"/>
                    </a:xfrm>
                    <a:prstGeom prst="rect">
                      <a:avLst/>
                    </a:prstGeom>
                  </pic:spPr>
                </pic:pic>
              </a:graphicData>
            </a:graphic>
          </wp:inline>
        </w:drawing>
      </w:r>
    </w:p>
    <w:p w14:paraId="0FDF462D" w14:textId="77777777" w:rsidR="00754B6C" w:rsidRDefault="00754B6C"/>
    <w:p w14:paraId="5BCD6A03" w14:textId="185E6041" w:rsidR="00754B6C" w:rsidRDefault="00754B6C">
      <w:r>
        <w:t xml:space="preserve">Op de </w:t>
      </w:r>
      <w:r w:rsidR="004C3964">
        <w:t>waarom je gebruik zou maken van terminologiebronnen</w:t>
      </w:r>
      <w:r>
        <w:t xml:space="preserve"> kwamen ook heel veel extra antwoorden. Om te beginnen ging driekwart voor ‘Verbetering van zoekfunctionaliteiten’,  gevolgd door ‘Standaardisering van informatie’, 65% klikte ook op ‘Linken van informatie aan andere archiefinstellingen’. 35% was het eens met ‘Het verstrekken van aanvullende informatie.’ </w:t>
      </w:r>
      <w:r w:rsidR="0031210F">
        <w:t>Nog interessante aanvullingen van de respondenten:</w:t>
      </w:r>
    </w:p>
    <w:p w14:paraId="54E8FA4A" w14:textId="29A93FC9" w:rsidR="00754B6C" w:rsidRDefault="00754B6C" w:rsidP="00754B6C">
      <w:pPr>
        <w:pStyle w:val="Lijstalinea"/>
        <w:numPr>
          <w:ilvl w:val="0"/>
          <w:numId w:val="1"/>
        </w:numPr>
      </w:pPr>
      <w:r>
        <w:t xml:space="preserve">Voor het maken van </w:t>
      </w:r>
      <w:proofErr w:type="spellStart"/>
      <w:r>
        <w:t>Linked</w:t>
      </w:r>
      <w:proofErr w:type="spellEnd"/>
      <w:r>
        <w:t xml:space="preserve"> data binnen de organisatie</w:t>
      </w:r>
    </w:p>
    <w:p w14:paraId="00173C9D" w14:textId="644D8241" w:rsidR="00754B6C" w:rsidRDefault="00754B6C" w:rsidP="00754B6C">
      <w:pPr>
        <w:pStyle w:val="Lijstalinea"/>
        <w:numPr>
          <w:ilvl w:val="0"/>
          <w:numId w:val="1"/>
        </w:numPr>
      </w:pPr>
      <w:r w:rsidRPr="00754B6C">
        <w:t xml:space="preserve">Standaardisering maakt het ook mogelijk om een verbeterde nadere toegang te bieden op informatie. Zo onderzoeken wij hoe we geografische data (zoals adressen) kunnen linken aan wikidata. De gekoppelde coördinaten zouden op een kaart getoond kunnen worden, waarmee we een meer gebruiksvriendelijke toegang in een kaartenviewer kunnen bieden naast de standaard archiefinventaris. Ook in het kader van inclusievere archiefbeschrijvingen zijn terminologiebronnen behulpzame tools. Idealiter levert zoeken op de oude term </w:t>
      </w:r>
      <w:r w:rsidRPr="00754B6C">
        <w:lastRenderedPageBreak/>
        <w:t>(bijv. 'politionele acties') dan nog wel de juiste resultaten op, maar is de term niet meer zichtbaar in de archiefbeschrijving (bv. aangepast naar Indonesische Onafhankelijkheidsoorlog)</w:t>
      </w:r>
    </w:p>
    <w:p w14:paraId="2B1D1051" w14:textId="43EF6357" w:rsidR="00754B6C" w:rsidRDefault="00754B6C" w:rsidP="00754B6C">
      <w:pPr>
        <w:pStyle w:val="Lijstalinea"/>
        <w:numPr>
          <w:ilvl w:val="0"/>
          <w:numId w:val="1"/>
        </w:numPr>
      </w:pPr>
      <w:r>
        <w:t>Ondersteuning van meertaligheid tijdens het zoeken</w:t>
      </w:r>
    </w:p>
    <w:p w14:paraId="3C3A4DF7" w14:textId="5CE8F6F3" w:rsidR="00754B6C" w:rsidRDefault="00754B6C" w:rsidP="00754B6C">
      <w:pPr>
        <w:pStyle w:val="Lijstalinea"/>
        <w:numPr>
          <w:ilvl w:val="0"/>
          <w:numId w:val="1"/>
        </w:numPr>
      </w:pPr>
      <w:r>
        <w:t>Aanmoedigen van juist en divers taalgebruik</w:t>
      </w:r>
    </w:p>
    <w:p w14:paraId="48061A04" w14:textId="13EE5370" w:rsidR="00754B6C" w:rsidRDefault="00E62CA2" w:rsidP="00754B6C">
      <w:pPr>
        <w:pStyle w:val="Lijstalinea"/>
        <w:numPr>
          <w:ilvl w:val="0"/>
          <w:numId w:val="1"/>
        </w:numPr>
      </w:pPr>
      <w:r>
        <w:t>W</w:t>
      </w:r>
      <w:r w:rsidRPr="00E62CA2">
        <w:t>ij hebben als doel om informatie te halen uit andere terminologiebronnen zodat wij dat niet meer hoeven te beheren en er vanuit een betrouwbare</w:t>
      </w:r>
      <w:r w:rsidR="003C3706">
        <w:t xml:space="preserve"> </w:t>
      </w:r>
      <w:r w:rsidRPr="00E62CA2">
        <w:t>gestandaardiseerde lijst wordt gewerkt</w:t>
      </w:r>
    </w:p>
    <w:p w14:paraId="024AF65F" w14:textId="5D493E28" w:rsidR="009617EC" w:rsidRDefault="007B687A" w:rsidP="009617EC">
      <w:r>
        <w:t>Wat voor terminologiebron zou je nog graag zien of zou er volgens jou/jouw organisatie nog moeten komen?</w:t>
      </w:r>
    </w:p>
    <w:tbl>
      <w:tblPr>
        <w:tblW w:w="9406" w:type="dxa"/>
        <w:tblCellMar>
          <w:left w:w="70" w:type="dxa"/>
          <w:right w:w="70" w:type="dxa"/>
        </w:tblCellMar>
        <w:tblLook w:val="04A0" w:firstRow="1" w:lastRow="0" w:firstColumn="1" w:lastColumn="0" w:noHBand="0" w:noVBand="1"/>
      </w:tblPr>
      <w:tblGrid>
        <w:gridCol w:w="8685"/>
        <w:gridCol w:w="727"/>
      </w:tblGrid>
      <w:tr w:rsidR="009617EC" w:rsidRPr="006A2A83" w14:paraId="0762A61F" w14:textId="77777777" w:rsidTr="00183740">
        <w:trPr>
          <w:trHeight w:val="300"/>
        </w:trPr>
        <w:tc>
          <w:tcPr>
            <w:tcW w:w="8685" w:type="dxa"/>
            <w:tcBorders>
              <w:top w:val="nil"/>
              <w:left w:val="nil"/>
              <w:bottom w:val="single" w:sz="4" w:space="0" w:color="44B3E1"/>
              <w:right w:val="nil"/>
            </w:tcBorders>
            <w:shd w:val="clear" w:color="C0E6F5" w:fill="C0E6F5"/>
            <w:noWrap/>
            <w:vAlign w:val="bottom"/>
            <w:hideMark/>
          </w:tcPr>
          <w:p w14:paraId="0F1EB175" w14:textId="77777777" w:rsidR="009617EC" w:rsidRPr="006A2A83" w:rsidRDefault="009617EC" w:rsidP="00183740">
            <w:pPr>
              <w:spacing w:after="0" w:line="240" w:lineRule="auto"/>
              <w:rPr>
                <w:rFonts w:ascii="Aptos Narrow" w:eastAsia="Times New Roman" w:hAnsi="Aptos Narrow" w:cs="Times New Roman"/>
                <w:b/>
                <w:bCs/>
                <w:color w:val="000000"/>
                <w:kern w:val="0"/>
                <w:sz w:val="22"/>
                <w:szCs w:val="22"/>
                <w:lang w:eastAsia="nl-NL"/>
                <w14:ligatures w14:val="none"/>
              </w:rPr>
            </w:pPr>
            <w:proofErr w:type="spellStart"/>
            <w:r w:rsidRPr="006A2A83">
              <w:rPr>
                <w:rFonts w:ascii="Aptos Narrow" w:eastAsia="Times New Roman" w:hAnsi="Aptos Narrow" w:cs="Times New Roman"/>
                <w:b/>
                <w:bCs/>
                <w:color w:val="000000"/>
                <w:kern w:val="0"/>
                <w:sz w:val="22"/>
                <w:szCs w:val="22"/>
                <w:lang w:eastAsia="nl-NL"/>
                <w14:ligatures w14:val="none"/>
              </w:rPr>
              <w:t>Rijlabels</w:t>
            </w:r>
            <w:proofErr w:type="spellEnd"/>
          </w:p>
        </w:tc>
        <w:tc>
          <w:tcPr>
            <w:tcW w:w="721" w:type="dxa"/>
            <w:tcBorders>
              <w:top w:val="nil"/>
              <w:left w:val="nil"/>
              <w:bottom w:val="single" w:sz="4" w:space="0" w:color="44B3E1"/>
              <w:right w:val="nil"/>
            </w:tcBorders>
            <w:shd w:val="clear" w:color="C0E6F5" w:fill="C0E6F5"/>
            <w:noWrap/>
            <w:vAlign w:val="bottom"/>
            <w:hideMark/>
          </w:tcPr>
          <w:p w14:paraId="278A8024" w14:textId="77777777" w:rsidR="009617EC" w:rsidRPr="006A2A83" w:rsidRDefault="009617EC" w:rsidP="00183740">
            <w:pPr>
              <w:spacing w:after="0" w:line="240" w:lineRule="auto"/>
              <w:rPr>
                <w:rFonts w:ascii="Aptos Narrow" w:eastAsia="Times New Roman" w:hAnsi="Aptos Narrow" w:cs="Times New Roman"/>
                <w:b/>
                <w:bCs/>
                <w:color w:val="000000"/>
                <w:kern w:val="0"/>
                <w:sz w:val="22"/>
                <w:szCs w:val="22"/>
                <w:lang w:eastAsia="nl-NL"/>
                <w14:ligatures w14:val="none"/>
              </w:rPr>
            </w:pPr>
            <w:r w:rsidRPr="006A2A83">
              <w:rPr>
                <w:rFonts w:ascii="Aptos Narrow" w:eastAsia="Times New Roman" w:hAnsi="Aptos Narrow" w:cs="Times New Roman"/>
                <w:b/>
                <w:bCs/>
                <w:color w:val="000000"/>
                <w:kern w:val="0"/>
                <w:sz w:val="22"/>
                <w:szCs w:val="22"/>
                <w:lang w:eastAsia="nl-NL"/>
                <w14:ligatures w14:val="none"/>
              </w:rPr>
              <w:t>Aantal van Wie</w:t>
            </w:r>
          </w:p>
        </w:tc>
      </w:tr>
      <w:tr w:rsidR="009617EC" w:rsidRPr="006A2A83" w14:paraId="3C47DB3A" w14:textId="77777777" w:rsidTr="00183740">
        <w:trPr>
          <w:trHeight w:val="300"/>
        </w:trPr>
        <w:tc>
          <w:tcPr>
            <w:tcW w:w="8685" w:type="dxa"/>
            <w:tcBorders>
              <w:top w:val="nil"/>
              <w:left w:val="nil"/>
              <w:bottom w:val="nil"/>
              <w:right w:val="nil"/>
            </w:tcBorders>
            <w:noWrap/>
            <w:vAlign w:val="bottom"/>
            <w:hideMark/>
          </w:tcPr>
          <w:p w14:paraId="6E8B99D9"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leeg</w:t>
            </w:r>
          </w:p>
        </w:tc>
        <w:tc>
          <w:tcPr>
            <w:tcW w:w="721" w:type="dxa"/>
            <w:tcBorders>
              <w:top w:val="nil"/>
              <w:left w:val="nil"/>
              <w:bottom w:val="nil"/>
              <w:right w:val="nil"/>
            </w:tcBorders>
            <w:noWrap/>
            <w:vAlign w:val="bottom"/>
            <w:hideMark/>
          </w:tcPr>
          <w:p w14:paraId="7C9A0893"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28</w:t>
            </w:r>
          </w:p>
        </w:tc>
      </w:tr>
      <w:tr w:rsidR="009617EC" w:rsidRPr="006A2A83" w14:paraId="64B8345D" w14:textId="77777777" w:rsidTr="00183740">
        <w:trPr>
          <w:trHeight w:val="300"/>
        </w:trPr>
        <w:tc>
          <w:tcPr>
            <w:tcW w:w="8685" w:type="dxa"/>
            <w:tcBorders>
              <w:top w:val="nil"/>
              <w:left w:val="nil"/>
              <w:bottom w:val="nil"/>
              <w:right w:val="nil"/>
            </w:tcBorders>
            <w:noWrap/>
            <w:vAlign w:val="bottom"/>
            <w:hideMark/>
          </w:tcPr>
          <w:p w14:paraId="2BB2023C"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Weet niet</w:t>
            </w:r>
          </w:p>
        </w:tc>
        <w:tc>
          <w:tcPr>
            <w:tcW w:w="721" w:type="dxa"/>
            <w:tcBorders>
              <w:top w:val="nil"/>
              <w:left w:val="nil"/>
              <w:bottom w:val="nil"/>
              <w:right w:val="nil"/>
            </w:tcBorders>
            <w:noWrap/>
            <w:vAlign w:val="bottom"/>
            <w:hideMark/>
          </w:tcPr>
          <w:p w14:paraId="670C7A2E"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6</w:t>
            </w:r>
          </w:p>
        </w:tc>
      </w:tr>
      <w:tr w:rsidR="009617EC" w:rsidRPr="006A2A83" w14:paraId="03687748" w14:textId="77777777" w:rsidTr="00183740">
        <w:trPr>
          <w:trHeight w:val="300"/>
        </w:trPr>
        <w:tc>
          <w:tcPr>
            <w:tcW w:w="8685" w:type="dxa"/>
            <w:tcBorders>
              <w:top w:val="nil"/>
              <w:left w:val="nil"/>
              <w:bottom w:val="nil"/>
              <w:right w:val="nil"/>
            </w:tcBorders>
            <w:noWrap/>
            <w:vAlign w:val="bottom"/>
            <w:hideMark/>
          </w:tcPr>
          <w:p w14:paraId="09BDC515"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Er is voldoende keuze</w:t>
            </w:r>
          </w:p>
        </w:tc>
        <w:tc>
          <w:tcPr>
            <w:tcW w:w="721" w:type="dxa"/>
            <w:tcBorders>
              <w:top w:val="nil"/>
              <w:left w:val="nil"/>
              <w:bottom w:val="nil"/>
              <w:right w:val="nil"/>
            </w:tcBorders>
            <w:noWrap/>
            <w:vAlign w:val="bottom"/>
            <w:hideMark/>
          </w:tcPr>
          <w:p w14:paraId="503E5C51"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553EFFD8" w14:textId="77777777" w:rsidTr="00183740">
        <w:trPr>
          <w:trHeight w:val="300"/>
        </w:trPr>
        <w:tc>
          <w:tcPr>
            <w:tcW w:w="8685" w:type="dxa"/>
            <w:tcBorders>
              <w:top w:val="nil"/>
              <w:left w:val="nil"/>
              <w:bottom w:val="nil"/>
              <w:right w:val="nil"/>
            </w:tcBorders>
            <w:noWrap/>
            <w:vAlign w:val="bottom"/>
            <w:hideMark/>
          </w:tcPr>
          <w:p w14:paraId="59B4AF31"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proofErr w:type="spellStart"/>
            <w:r w:rsidRPr="006A2A83">
              <w:rPr>
                <w:rFonts w:ascii="Aptos Narrow" w:eastAsia="Times New Roman" w:hAnsi="Aptos Narrow" w:cs="Times New Roman"/>
                <w:color w:val="000000"/>
                <w:kern w:val="0"/>
                <w:sz w:val="22"/>
                <w:szCs w:val="22"/>
                <w:lang w:eastAsia="nl-NL"/>
                <w14:ligatures w14:val="none"/>
              </w:rPr>
              <w:t>Categoriën</w:t>
            </w:r>
            <w:proofErr w:type="spellEnd"/>
            <w:r w:rsidRPr="006A2A83">
              <w:rPr>
                <w:rFonts w:ascii="Aptos Narrow" w:eastAsia="Times New Roman" w:hAnsi="Aptos Narrow" w:cs="Times New Roman"/>
                <w:color w:val="000000"/>
                <w:kern w:val="0"/>
                <w:sz w:val="22"/>
                <w:szCs w:val="22"/>
                <w:lang w:eastAsia="nl-NL"/>
                <w14:ligatures w14:val="none"/>
              </w:rPr>
              <w:t xml:space="preserve"> archiefbeschrijving</w:t>
            </w:r>
          </w:p>
        </w:tc>
        <w:tc>
          <w:tcPr>
            <w:tcW w:w="721" w:type="dxa"/>
            <w:tcBorders>
              <w:top w:val="nil"/>
              <w:left w:val="nil"/>
              <w:bottom w:val="nil"/>
              <w:right w:val="nil"/>
            </w:tcBorders>
            <w:noWrap/>
            <w:vAlign w:val="bottom"/>
            <w:hideMark/>
          </w:tcPr>
          <w:p w14:paraId="03B1C0D3"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5</w:t>
            </w:r>
          </w:p>
        </w:tc>
      </w:tr>
      <w:tr w:rsidR="009617EC" w:rsidRPr="006A2A83" w14:paraId="1F08ECD9" w14:textId="77777777" w:rsidTr="00183740">
        <w:trPr>
          <w:trHeight w:val="300"/>
        </w:trPr>
        <w:tc>
          <w:tcPr>
            <w:tcW w:w="8685" w:type="dxa"/>
            <w:tcBorders>
              <w:top w:val="nil"/>
              <w:left w:val="nil"/>
              <w:bottom w:val="nil"/>
              <w:right w:val="nil"/>
            </w:tcBorders>
            <w:noWrap/>
            <w:vAlign w:val="bottom"/>
            <w:hideMark/>
          </w:tcPr>
          <w:p w14:paraId="6CE9ED37"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Specifiek erfgoed</w:t>
            </w:r>
          </w:p>
        </w:tc>
        <w:tc>
          <w:tcPr>
            <w:tcW w:w="721" w:type="dxa"/>
            <w:tcBorders>
              <w:top w:val="nil"/>
              <w:left w:val="nil"/>
              <w:bottom w:val="nil"/>
              <w:right w:val="nil"/>
            </w:tcBorders>
            <w:noWrap/>
            <w:vAlign w:val="bottom"/>
            <w:hideMark/>
          </w:tcPr>
          <w:p w14:paraId="653E3876"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5</w:t>
            </w:r>
          </w:p>
        </w:tc>
      </w:tr>
      <w:tr w:rsidR="009617EC" w:rsidRPr="006A2A83" w14:paraId="2860C7FC" w14:textId="77777777" w:rsidTr="00183740">
        <w:trPr>
          <w:trHeight w:val="300"/>
        </w:trPr>
        <w:tc>
          <w:tcPr>
            <w:tcW w:w="8685" w:type="dxa"/>
            <w:tcBorders>
              <w:top w:val="nil"/>
              <w:left w:val="nil"/>
              <w:bottom w:val="nil"/>
              <w:right w:val="nil"/>
            </w:tcBorders>
            <w:noWrap/>
            <w:vAlign w:val="bottom"/>
            <w:hideMark/>
          </w:tcPr>
          <w:p w14:paraId="3472FC7A"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Soorten materiaal</w:t>
            </w:r>
          </w:p>
        </w:tc>
        <w:tc>
          <w:tcPr>
            <w:tcW w:w="721" w:type="dxa"/>
            <w:tcBorders>
              <w:top w:val="nil"/>
              <w:left w:val="nil"/>
              <w:bottom w:val="nil"/>
              <w:right w:val="nil"/>
            </w:tcBorders>
            <w:noWrap/>
            <w:vAlign w:val="bottom"/>
            <w:hideMark/>
          </w:tcPr>
          <w:p w14:paraId="3A4C9E46"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2</w:t>
            </w:r>
          </w:p>
        </w:tc>
      </w:tr>
      <w:tr w:rsidR="009617EC" w:rsidRPr="006A2A83" w14:paraId="476EA2F1" w14:textId="77777777" w:rsidTr="00183740">
        <w:trPr>
          <w:trHeight w:val="300"/>
        </w:trPr>
        <w:tc>
          <w:tcPr>
            <w:tcW w:w="8685" w:type="dxa"/>
            <w:tcBorders>
              <w:top w:val="nil"/>
              <w:left w:val="nil"/>
              <w:bottom w:val="nil"/>
              <w:right w:val="nil"/>
            </w:tcBorders>
            <w:noWrap/>
            <w:vAlign w:val="bottom"/>
            <w:hideMark/>
          </w:tcPr>
          <w:p w14:paraId="23E4DF3F"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Betere koppeling met zaaksysteem of CMS</w:t>
            </w:r>
          </w:p>
        </w:tc>
        <w:tc>
          <w:tcPr>
            <w:tcW w:w="721" w:type="dxa"/>
            <w:tcBorders>
              <w:top w:val="nil"/>
              <w:left w:val="nil"/>
              <w:bottom w:val="nil"/>
              <w:right w:val="nil"/>
            </w:tcBorders>
            <w:noWrap/>
            <w:vAlign w:val="bottom"/>
            <w:hideMark/>
          </w:tcPr>
          <w:p w14:paraId="1E553F6B"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487DEA25" w14:textId="77777777" w:rsidTr="00183740">
        <w:trPr>
          <w:trHeight w:val="300"/>
        </w:trPr>
        <w:tc>
          <w:tcPr>
            <w:tcW w:w="8685" w:type="dxa"/>
            <w:tcBorders>
              <w:top w:val="nil"/>
              <w:left w:val="nil"/>
              <w:bottom w:val="nil"/>
              <w:right w:val="nil"/>
            </w:tcBorders>
            <w:noWrap/>
            <w:vAlign w:val="bottom"/>
            <w:hideMark/>
          </w:tcPr>
          <w:p w14:paraId="7A6DE4CB"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Standaarden</w:t>
            </w:r>
          </w:p>
        </w:tc>
        <w:tc>
          <w:tcPr>
            <w:tcW w:w="721" w:type="dxa"/>
            <w:tcBorders>
              <w:top w:val="nil"/>
              <w:left w:val="nil"/>
              <w:bottom w:val="nil"/>
              <w:right w:val="nil"/>
            </w:tcBorders>
            <w:noWrap/>
            <w:vAlign w:val="bottom"/>
            <w:hideMark/>
          </w:tcPr>
          <w:p w14:paraId="64EF3981"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53863F8E" w14:textId="77777777" w:rsidTr="00183740">
        <w:trPr>
          <w:trHeight w:val="300"/>
        </w:trPr>
        <w:tc>
          <w:tcPr>
            <w:tcW w:w="8685" w:type="dxa"/>
            <w:tcBorders>
              <w:top w:val="nil"/>
              <w:left w:val="nil"/>
              <w:bottom w:val="nil"/>
              <w:right w:val="nil"/>
            </w:tcBorders>
            <w:noWrap/>
            <w:vAlign w:val="bottom"/>
            <w:hideMark/>
          </w:tcPr>
          <w:p w14:paraId="218C76F1"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Geodetische Thesaurus</w:t>
            </w:r>
          </w:p>
        </w:tc>
        <w:tc>
          <w:tcPr>
            <w:tcW w:w="721" w:type="dxa"/>
            <w:tcBorders>
              <w:top w:val="nil"/>
              <w:left w:val="nil"/>
              <w:bottom w:val="nil"/>
              <w:right w:val="nil"/>
            </w:tcBorders>
            <w:noWrap/>
            <w:vAlign w:val="bottom"/>
            <w:hideMark/>
          </w:tcPr>
          <w:p w14:paraId="24BBCBCD"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1E9D121C" w14:textId="77777777" w:rsidTr="00183740">
        <w:trPr>
          <w:trHeight w:val="300"/>
        </w:trPr>
        <w:tc>
          <w:tcPr>
            <w:tcW w:w="8685" w:type="dxa"/>
            <w:tcBorders>
              <w:top w:val="nil"/>
              <w:left w:val="nil"/>
              <w:bottom w:val="nil"/>
              <w:right w:val="nil"/>
            </w:tcBorders>
            <w:noWrap/>
            <w:vAlign w:val="bottom"/>
            <w:hideMark/>
          </w:tcPr>
          <w:p w14:paraId="6040FA62"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Een terminologiebron aan de hand van veldnamen in Nederland.</w:t>
            </w:r>
          </w:p>
        </w:tc>
        <w:tc>
          <w:tcPr>
            <w:tcW w:w="721" w:type="dxa"/>
            <w:tcBorders>
              <w:top w:val="nil"/>
              <w:left w:val="nil"/>
              <w:bottom w:val="nil"/>
              <w:right w:val="nil"/>
            </w:tcBorders>
            <w:noWrap/>
            <w:vAlign w:val="bottom"/>
            <w:hideMark/>
          </w:tcPr>
          <w:p w14:paraId="37D26C9A"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025C1475" w14:textId="77777777" w:rsidTr="00183740">
        <w:trPr>
          <w:trHeight w:val="300"/>
        </w:trPr>
        <w:tc>
          <w:tcPr>
            <w:tcW w:w="8685" w:type="dxa"/>
            <w:tcBorders>
              <w:top w:val="nil"/>
              <w:left w:val="nil"/>
              <w:bottom w:val="nil"/>
              <w:right w:val="nil"/>
            </w:tcBorders>
            <w:noWrap/>
            <w:vAlign w:val="bottom"/>
            <w:hideMark/>
          </w:tcPr>
          <w:p w14:paraId="0ACC7E90"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 xml:space="preserve">World </w:t>
            </w:r>
            <w:proofErr w:type="spellStart"/>
            <w:r w:rsidRPr="006A2A83">
              <w:rPr>
                <w:rFonts w:ascii="Aptos Narrow" w:eastAsia="Times New Roman" w:hAnsi="Aptos Narrow" w:cs="Times New Roman"/>
                <w:color w:val="000000"/>
                <w:kern w:val="0"/>
                <w:sz w:val="22"/>
                <w:szCs w:val="22"/>
                <w:lang w:eastAsia="nl-NL"/>
                <w14:ligatures w14:val="none"/>
              </w:rPr>
              <w:t>Historical</w:t>
            </w:r>
            <w:proofErr w:type="spellEnd"/>
            <w:r w:rsidRPr="006A2A83">
              <w:rPr>
                <w:rFonts w:ascii="Aptos Narrow" w:eastAsia="Times New Roman" w:hAnsi="Aptos Narrow" w:cs="Times New Roman"/>
                <w:color w:val="000000"/>
                <w:kern w:val="0"/>
                <w:sz w:val="22"/>
                <w:szCs w:val="22"/>
                <w:lang w:eastAsia="nl-NL"/>
                <w14:ligatures w14:val="none"/>
              </w:rPr>
              <w:t xml:space="preserve"> Gazetteer; Wikidata</w:t>
            </w:r>
          </w:p>
        </w:tc>
        <w:tc>
          <w:tcPr>
            <w:tcW w:w="721" w:type="dxa"/>
            <w:tcBorders>
              <w:top w:val="nil"/>
              <w:left w:val="nil"/>
              <w:bottom w:val="nil"/>
              <w:right w:val="nil"/>
            </w:tcBorders>
            <w:noWrap/>
            <w:vAlign w:val="bottom"/>
            <w:hideMark/>
          </w:tcPr>
          <w:p w14:paraId="62200B3D"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4EEF5312" w14:textId="77777777" w:rsidTr="00183740">
        <w:trPr>
          <w:trHeight w:val="300"/>
        </w:trPr>
        <w:tc>
          <w:tcPr>
            <w:tcW w:w="8685" w:type="dxa"/>
            <w:tcBorders>
              <w:top w:val="nil"/>
              <w:left w:val="nil"/>
              <w:bottom w:val="nil"/>
              <w:right w:val="nil"/>
            </w:tcBorders>
            <w:noWrap/>
            <w:vAlign w:val="bottom"/>
            <w:hideMark/>
          </w:tcPr>
          <w:p w14:paraId="21897232" w14:textId="77777777" w:rsidR="009617EC" w:rsidRPr="006A2A83" w:rsidRDefault="009617EC" w:rsidP="00183740">
            <w:pPr>
              <w:spacing w:after="0" w:line="240" w:lineRule="auto"/>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Ik denk dan onze aanpak ideaal is: zelf bronnen opbouwen en beheren in RDF. Hierdoor worden we nooit belemmerd door een ontbrekende rol, of -aannemelijker - een vanuit ons perspectief onvolledige thesaurus.</w:t>
            </w:r>
          </w:p>
        </w:tc>
        <w:tc>
          <w:tcPr>
            <w:tcW w:w="721" w:type="dxa"/>
            <w:tcBorders>
              <w:top w:val="nil"/>
              <w:left w:val="nil"/>
              <w:bottom w:val="nil"/>
              <w:right w:val="nil"/>
            </w:tcBorders>
            <w:noWrap/>
            <w:vAlign w:val="bottom"/>
            <w:hideMark/>
          </w:tcPr>
          <w:p w14:paraId="30EEA9A8" w14:textId="77777777" w:rsidR="009617EC" w:rsidRPr="006A2A83" w:rsidRDefault="009617EC" w:rsidP="00183740">
            <w:pPr>
              <w:spacing w:after="0" w:line="240" w:lineRule="auto"/>
              <w:jc w:val="right"/>
              <w:rPr>
                <w:rFonts w:ascii="Aptos Narrow" w:eastAsia="Times New Roman" w:hAnsi="Aptos Narrow" w:cs="Times New Roman"/>
                <w:color w:val="000000"/>
                <w:kern w:val="0"/>
                <w:sz w:val="22"/>
                <w:szCs w:val="22"/>
                <w:lang w:eastAsia="nl-NL"/>
                <w14:ligatures w14:val="none"/>
              </w:rPr>
            </w:pPr>
            <w:r w:rsidRPr="006A2A83">
              <w:rPr>
                <w:rFonts w:ascii="Aptos Narrow" w:eastAsia="Times New Roman" w:hAnsi="Aptos Narrow" w:cs="Times New Roman"/>
                <w:color w:val="000000"/>
                <w:kern w:val="0"/>
                <w:sz w:val="22"/>
                <w:szCs w:val="22"/>
                <w:lang w:eastAsia="nl-NL"/>
                <w14:ligatures w14:val="none"/>
              </w:rPr>
              <w:t>1</w:t>
            </w:r>
          </w:p>
        </w:tc>
      </w:tr>
      <w:tr w:rsidR="009617EC" w:rsidRPr="006A2A83" w14:paraId="0641DBD8" w14:textId="77777777" w:rsidTr="00183740">
        <w:trPr>
          <w:trHeight w:val="300"/>
        </w:trPr>
        <w:tc>
          <w:tcPr>
            <w:tcW w:w="8685" w:type="dxa"/>
            <w:tcBorders>
              <w:top w:val="single" w:sz="4" w:space="0" w:color="44B3E1"/>
              <w:left w:val="nil"/>
              <w:bottom w:val="nil"/>
              <w:right w:val="nil"/>
            </w:tcBorders>
            <w:shd w:val="clear" w:color="C0E6F5" w:fill="C0E6F5"/>
            <w:noWrap/>
            <w:vAlign w:val="bottom"/>
            <w:hideMark/>
          </w:tcPr>
          <w:p w14:paraId="4E52A67D" w14:textId="77777777" w:rsidR="009617EC" w:rsidRPr="006A2A83" w:rsidRDefault="009617EC" w:rsidP="00183740">
            <w:pPr>
              <w:spacing w:after="0" w:line="240" w:lineRule="auto"/>
              <w:rPr>
                <w:rFonts w:ascii="Aptos Narrow" w:eastAsia="Times New Roman" w:hAnsi="Aptos Narrow" w:cs="Times New Roman"/>
                <w:b/>
                <w:bCs/>
                <w:color w:val="000000"/>
                <w:kern w:val="0"/>
                <w:sz w:val="22"/>
                <w:szCs w:val="22"/>
                <w:lang w:eastAsia="nl-NL"/>
                <w14:ligatures w14:val="none"/>
              </w:rPr>
            </w:pPr>
            <w:r w:rsidRPr="006A2A83">
              <w:rPr>
                <w:rFonts w:ascii="Aptos Narrow" w:eastAsia="Times New Roman" w:hAnsi="Aptos Narrow" w:cs="Times New Roman"/>
                <w:b/>
                <w:bCs/>
                <w:color w:val="000000"/>
                <w:kern w:val="0"/>
                <w:sz w:val="22"/>
                <w:szCs w:val="22"/>
                <w:lang w:eastAsia="nl-NL"/>
                <w14:ligatures w14:val="none"/>
              </w:rPr>
              <w:t>Eindtotaal</w:t>
            </w:r>
          </w:p>
        </w:tc>
        <w:tc>
          <w:tcPr>
            <w:tcW w:w="721" w:type="dxa"/>
            <w:tcBorders>
              <w:top w:val="single" w:sz="4" w:space="0" w:color="44B3E1"/>
              <w:left w:val="nil"/>
              <w:bottom w:val="nil"/>
              <w:right w:val="nil"/>
            </w:tcBorders>
            <w:shd w:val="clear" w:color="C0E6F5" w:fill="C0E6F5"/>
            <w:noWrap/>
            <w:vAlign w:val="bottom"/>
            <w:hideMark/>
          </w:tcPr>
          <w:p w14:paraId="53C9F827" w14:textId="77777777" w:rsidR="009617EC" w:rsidRPr="006A2A83" w:rsidRDefault="009617EC" w:rsidP="00183740">
            <w:pPr>
              <w:spacing w:after="0" w:line="240" w:lineRule="auto"/>
              <w:jc w:val="right"/>
              <w:rPr>
                <w:rFonts w:ascii="Aptos Narrow" w:eastAsia="Times New Roman" w:hAnsi="Aptos Narrow" w:cs="Times New Roman"/>
                <w:b/>
                <w:bCs/>
                <w:color w:val="000000"/>
                <w:kern w:val="0"/>
                <w:sz w:val="22"/>
                <w:szCs w:val="22"/>
                <w:lang w:eastAsia="nl-NL"/>
                <w14:ligatures w14:val="none"/>
              </w:rPr>
            </w:pPr>
            <w:r w:rsidRPr="006A2A83">
              <w:rPr>
                <w:rFonts w:ascii="Aptos Narrow" w:eastAsia="Times New Roman" w:hAnsi="Aptos Narrow" w:cs="Times New Roman"/>
                <w:b/>
                <w:bCs/>
                <w:color w:val="000000"/>
                <w:kern w:val="0"/>
                <w:sz w:val="22"/>
                <w:szCs w:val="22"/>
                <w:lang w:eastAsia="nl-NL"/>
                <w14:ligatures w14:val="none"/>
              </w:rPr>
              <w:t>53</w:t>
            </w:r>
          </w:p>
        </w:tc>
      </w:tr>
    </w:tbl>
    <w:p w14:paraId="314BCB1F" w14:textId="53BD92A1" w:rsidR="009617EC" w:rsidRDefault="009617EC" w:rsidP="00E62CA2"/>
    <w:p w14:paraId="167405A2" w14:textId="1B909EB4" w:rsidR="009617EC" w:rsidRDefault="009617EC" w:rsidP="00E62CA2">
      <w:r>
        <w:t>Is er nog iets wat je verder toe wil lichten?</w:t>
      </w:r>
    </w:p>
    <w:p w14:paraId="29EF6230" w14:textId="197F6CD9" w:rsidR="009617EC" w:rsidRDefault="009617EC" w:rsidP="009617EC">
      <w:pPr>
        <w:pStyle w:val="Lijstalinea"/>
        <w:numPr>
          <w:ilvl w:val="0"/>
          <w:numId w:val="1"/>
        </w:numPr>
      </w:pPr>
      <w:r w:rsidRPr="009617EC">
        <w:t>Zou graag meer info willen hebben over hoe andere organisaties hieraan zijn begonnen.</w:t>
      </w:r>
    </w:p>
    <w:p w14:paraId="4FB27486" w14:textId="5D71E17F" w:rsidR="009617EC" w:rsidRDefault="009617EC" w:rsidP="009617EC">
      <w:pPr>
        <w:pStyle w:val="Lijstalinea"/>
        <w:numPr>
          <w:ilvl w:val="0"/>
          <w:numId w:val="1"/>
        </w:numPr>
      </w:pPr>
      <w:r w:rsidRPr="009617EC">
        <w:t xml:space="preserve">Bij het beschrijven van archieven in </w:t>
      </w:r>
      <w:proofErr w:type="spellStart"/>
      <w:r w:rsidRPr="009617EC">
        <w:t>Archivespace</w:t>
      </w:r>
      <w:proofErr w:type="spellEnd"/>
      <w:r w:rsidRPr="009617EC">
        <w:t xml:space="preserve"> worden HOPE termen (http://www.peoplesheritage.eu/) toegevoegd. Een zeer beperkte lijst van termen. Voor boek, periodiek en beeld en geluid materiaal zijn onze eigen termen (in Evergreen ILS) deels gelinkt aan de bovenstaand aangevinkte thesauri.</w:t>
      </w:r>
    </w:p>
    <w:p w14:paraId="29EEDC87" w14:textId="3A80325F" w:rsidR="009617EC" w:rsidRDefault="009617EC" w:rsidP="009617EC">
      <w:pPr>
        <w:pStyle w:val="Lijstalinea"/>
        <w:numPr>
          <w:ilvl w:val="0"/>
          <w:numId w:val="1"/>
        </w:numPr>
      </w:pPr>
      <w:r w:rsidRPr="009617EC">
        <w:t>Ik vind het prima om hier aan mee te werken echter ik heb wel wat handvatten nodig</w:t>
      </w:r>
    </w:p>
    <w:p w14:paraId="5E83738A" w14:textId="12107D88" w:rsidR="009617EC" w:rsidRDefault="009617EC" w:rsidP="009617EC">
      <w:pPr>
        <w:pStyle w:val="Lijstalinea"/>
        <w:numPr>
          <w:ilvl w:val="0"/>
          <w:numId w:val="1"/>
        </w:numPr>
      </w:pPr>
      <w:r w:rsidRPr="009617EC">
        <w:t xml:space="preserve">De kern van deze Bijzondere Collecties wordt gevormd door diverse kloosterbibliotheken met boeken verzameld door jezuïeten, voornamelijk in de negentiende en twintigste eeuw. Het meest uitgebreid zijn de kloosterbibliotheken van de theologische en filosofische faculteiten, ooit </w:t>
      </w:r>
      <w:r w:rsidRPr="009617EC">
        <w:lastRenderedPageBreak/>
        <w:t>gevestigd in Maastricht (</w:t>
      </w:r>
      <w:proofErr w:type="spellStart"/>
      <w:r w:rsidRPr="009617EC">
        <w:t>Canisianum</w:t>
      </w:r>
      <w:proofErr w:type="spellEnd"/>
      <w:r w:rsidRPr="009617EC">
        <w:t>) en Nijmegen (</w:t>
      </w:r>
      <w:proofErr w:type="spellStart"/>
      <w:r w:rsidRPr="009617EC">
        <w:t>Berchmanianum</w:t>
      </w:r>
      <w:proofErr w:type="spellEnd"/>
      <w:r w:rsidRPr="009617EC">
        <w:t>), en de bibliotheek van het voormalige Grootseminarie van Warmond.</w:t>
      </w:r>
    </w:p>
    <w:p w14:paraId="43B998B9" w14:textId="050F3D1E" w:rsidR="009617EC" w:rsidRDefault="009617EC" w:rsidP="009617EC">
      <w:pPr>
        <w:pStyle w:val="Lijstalinea"/>
        <w:numPr>
          <w:ilvl w:val="0"/>
          <w:numId w:val="1"/>
        </w:numPr>
      </w:pPr>
      <w:r w:rsidRPr="009617EC">
        <w:t xml:space="preserve">Het NDE deelde op een </w:t>
      </w:r>
      <w:proofErr w:type="spellStart"/>
      <w:r w:rsidRPr="009617EC">
        <w:t>webinar</w:t>
      </w:r>
      <w:proofErr w:type="spellEnd"/>
      <w:r w:rsidRPr="009617EC">
        <w:t xml:space="preserve">, dat zij samen met onze </w:t>
      </w:r>
      <w:proofErr w:type="spellStart"/>
      <w:r w:rsidRPr="009617EC">
        <w:t>cbs</w:t>
      </w:r>
      <w:proofErr w:type="spellEnd"/>
      <w:r w:rsidRPr="009617EC">
        <w:t>-leverancier hielden, een lijst met veel gebruikte terminologiebronnen binnen de erfgoedsector. Dat waren 10 thesauri uit het Termennetwerk. Misschien hebben jullie daar ook iets aan.</w:t>
      </w:r>
    </w:p>
    <w:p w14:paraId="331B5565" w14:textId="1AAADCE7" w:rsidR="009617EC" w:rsidRDefault="009617EC" w:rsidP="009617EC">
      <w:pPr>
        <w:pStyle w:val="Lijstalinea"/>
        <w:numPr>
          <w:ilvl w:val="0"/>
          <w:numId w:val="1"/>
        </w:numPr>
      </w:pPr>
      <w:r w:rsidRPr="009617EC">
        <w:t>Ik vind dat het hoeveelheid terminologiebronnen waarin dezelfde of vergelijkbare termen staan wel hoog is. Maakt het kiezen van de juiste bron en term voor gebruikers wel ingewikkeld.</w:t>
      </w:r>
    </w:p>
    <w:p w14:paraId="72B49DCE" w14:textId="4C07716B" w:rsidR="009617EC" w:rsidRDefault="009617EC" w:rsidP="009617EC">
      <w:pPr>
        <w:pStyle w:val="Lijstalinea"/>
        <w:numPr>
          <w:ilvl w:val="0"/>
          <w:numId w:val="1"/>
        </w:numPr>
      </w:pPr>
      <w:r w:rsidRPr="009617EC">
        <w:t xml:space="preserve">Het lijkt me goed dat we landelijk afspraken maken over hoe we werken omschrijven met terminologiebronnen. Dit is iets waar we nu ook mee bezig zijn met de taakgroep materialiteit (binnen de UKB netwerkgroep Gedrukte Werken). Dit niet zo zeer om dingen met elkaar te kunnen verbinden (het mooie van LOD is dat veel </w:t>
      </w:r>
      <w:proofErr w:type="spellStart"/>
      <w:r w:rsidRPr="009617EC">
        <w:t>ontologie</w:t>
      </w:r>
      <w:r w:rsidR="007D41C5">
        <w:t>ë</w:t>
      </w:r>
      <w:r w:rsidRPr="009617EC">
        <w:t>n</w:t>
      </w:r>
      <w:proofErr w:type="spellEnd"/>
      <w:r w:rsidRPr="009617EC">
        <w:t xml:space="preserve"> al aan elkaar verbonden zijn - </w:t>
      </w:r>
      <w:r w:rsidR="007D41C5" w:rsidRPr="009617EC">
        <w:t>bijv.</w:t>
      </w:r>
      <w:r w:rsidRPr="009617EC">
        <w:t xml:space="preserve"> door het Termennetwerk), maar om items vindbaarder te maken voor de gebruiker. Zodat die uiteindelijk weet: Als ik zoek naar een bepaald type boekband met deze term, vind ik alle boeken met zo'n band bij verschillende instellingen.</w:t>
      </w:r>
    </w:p>
    <w:p w14:paraId="391BD20E" w14:textId="22D5FBAB" w:rsidR="009617EC" w:rsidRDefault="009617EC" w:rsidP="009617EC">
      <w:pPr>
        <w:pStyle w:val="Lijstalinea"/>
        <w:numPr>
          <w:ilvl w:val="0"/>
          <w:numId w:val="1"/>
        </w:numPr>
      </w:pPr>
      <w:r w:rsidRPr="009617EC">
        <w:t>Wij/Ik zijn hier ook nog lerende in en zitten nog in de kinderschoenen</w:t>
      </w:r>
    </w:p>
    <w:p w14:paraId="0971FA2C" w14:textId="76D021EE" w:rsidR="009617EC" w:rsidRDefault="009617EC" w:rsidP="009617EC">
      <w:pPr>
        <w:pStyle w:val="Lijstalinea"/>
        <w:numPr>
          <w:ilvl w:val="0"/>
          <w:numId w:val="1"/>
        </w:numPr>
      </w:pPr>
      <w:r w:rsidRPr="009617EC">
        <w:t xml:space="preserve">Als Regiotermen </w:t>
      </w:r>
      <w:proofErr w:type="spellStart"/>
      <w:r w:rsidRPr="009617EC">
        <w:t>Fryslan</w:t>
      </w:r>
      <w:proofErr w:type="spellEnd"/>
      <w:r w:rsidRPr="009617EC">
        <w:t xml:space="preserve"> goed functioneert, kunnen we de terminologiebron toelichten.</w:t>
      </w:r>
    </w:p>
    <w:sectPr w:rsidR="009617EC" w:rsidSect="0065068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2ECC" w14:textId="77777777" w:rsidR="00E10853" w:rsidRDefault="00E10853" w:rsidP="00BF7FFA">
      <w:pPr>
        <w:spacing w:after="0" w:line="240" w:lineRule="auto"/>
      </w:pPr>
      <w:r>
        <w:separator/>
      </w:r>
    </w:p>
  </w:endnote>
  <w:endnote w:type="continuationSeparator" w:id="0">
    <w:p w14:paraId="5F0EDDAD" w14:textId="77777777" w:rsidR="00E10853" w:rsidRDefault="00E10853" w:rsidP="00BF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917164"/>
      <w:docPartObj>
        <w:docPartGallery w:val="Page Numbers (Bottom of Page)"/>
        <w:docPartUnique/>
      </w:docPartObj>
    </w:sdtPr>
    <w:sdtContent>
      <w:p w14:paraId="3254AD87" w14:textId="41BECC21" w:rsidR="00BF7FFA" w:rsidRDefault="00BF7FFA">
        <w:pPr>
          <w:pStyle w:val="Voettekst"/>
          <w:jc w:val="right"/>
        </w:pPr>
        <w:r>
          <w:fldChar w:fldCharType="begin"/>
        </w:r>
        <w:r>
          <w:instrText>PAGE   \* MERGEFORMAT</w:instrText>
        </w:r>
        <w:r>
          <w:fldChar w:fldCharType="separate"/>
        </w:r>
        <w:r>
          <w:t>2</w:t>
        </w:r>
        <w:r>
          <w:fldChar w:fldCharType="end"/>
        </w:r>
      </w:p>
    </w:sdtContent>
  </w:sdt>
  <w:p w14:paraId="3C3F74B4" w14:textId="77777777" w:rsidR="00BF7FFA" w:rsidRDefault="00BF7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A646" w14:textId="77777777" w:rsidR="00E10853" w:rsidRDefault="00E10853" w:rsidP="00BF7FFA">
      <w:pPr>
        <w:spacing w:after="0" w:line="240" w:lineRule="auto"/>
      </w:pPr>
      <w:r>
        <w:separator/>
      </w:r>
    </w:p>
  </w:footnote>
  <w:footnote w:type="continuationSeparator" w:id="0">
    <w:p w14:paraId="0F77B50C" w14:textId="77777777" w:rsidR="00E10853" w:rsidRDefault="00E10853" w:rsidP="00BF7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CC5"/>
    <w:multiLevelType w:val="hybridMultilevel"/>
    <w:tmpl w:val="0994AED6"/>
    <w:lvl w:ilvl="0" w:tplc="825204A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10414"/>
    <w:multiLevelType w:val="hybridMultilevel"/>
    <w:tmpl w:val="89029B0A"/>
    <w:lvl w:ilvl="0" w:tplc="801C3BA4">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E639B3"/>
    <w:multiLevelType w:val="multilevel"/>
    <w:tmpl w:val="A79E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303569">
    <w:abstractNumId w:val="0"/>
  </w:num>
  <w:num w:numId="2" w16cid:durableId="499006880">
    <w:abstractNumId w:val="2"/>
  </w:num>
  <w:num w:numId="3" w16cid:durableId="42010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6C"/>
    <w:rsid w:val="00004687"/>
    <w:rsid w:val="00084911"/>
    <w:rsid w:val="000B2541"/>
    <w:rsid w:val="000D0AB5"/>
    <w:rsid w:val="000E5857"/>
    <w:rsid w:val="001264B4"/>
    <w:rsid w:val="00184D7C"/>
    <w:rsid w:val="00191E7C"/>
    <w:rsid w:val="001D5661"/>
    <w:rsid w:val="001E2F0C"/>
    <w:rsid w:val="001F0C53"/>
    <w:rsid w:val="002502AA"/>
    <w:rsid w:val="00254F98"/>
    <w:rsid w:val="002810F6"/>
    <w:rsid w:val="002B399E"/>
    <w:rsid w:val="002D373D"/>
    <w:rsid w:val="002D7E89"/>
    <w:rsid w:val="002E6ACD"/>
    <w:rsid w:val="00300D39"/>
    <w:rsid w:val="003012C0"/>
    <w:rsid w:val="0031210F"/>
    <w:rsid w:val="00316F62"/>
    <w:rsid w:val="003404F3"/>
    <w:rsid w:val="003451E7"/>
    <w:rsid w:val="00373276"/>
    <w:rsid w:val="003C2FBD"/>
    <w:rsid w:val="003C3706"/>
    <w:rsid w:val="003F7EDB"/>
    <w:rsid w:val="0041054D"/>
    <w:rsid w:val="0041403F"/>
    <w:rsid w:val="004160D4"/>
    <w:rsid w:val="00437B83"/>
    <w:rsid w:val="00440EB5"/>
    <w:rsid w:val="0045742C"/>
    <w:rsid w:val="00476022"/>
    <w:rsid w:val="00485305"/>
    <w:rsid w:val="004968B1"/>
    <w:rsid w:val="00496992"/>
    <w:rsid w:val="004A0621"/>
    <w:rsid w:val="004B53C7"/>
    <w:rsid w:val="004C3964"/>
    <w:rsid w:val="00530D75"/>
    <w:rsid w:val="00557D05"/>
    <w:rsid w:val="00563C31"/>
    <w:rsid w:val="005754BB"/>
    <w:rsid w:val="00586696"/>
    <w:rsid w:val="005A19DC"/>
    <w:rsid w:val="005B2BB8"/>
    <w:rsid w:val="005C2A13"/>
    <w:rsid w:val="00603459"/>
    <w:rsid w:val="006203E0"/>
    <w:rsid w:val="00625704"/>
    <w:rsid w:val="00647F8E"/>
    <w:rsid w:val="00650688"/>
    <w:rsid w:val="006826E7"/>
    <w:rsid w:val="0069025E"/>
    <w:rsid w:val="00691978"/>
    <w:rsid w:val="006A536A"/>
    <w:rsid w:val="006D0D08"/>
    <w:rsid w:val="006F58D9"/>
    <w:rsid w:val="006F651D"/>
    <w:rsid w:val="00705072"/>
    <w:rsid w:val="00707A8A"/>
    <w:rsid w:val="0071298F"/>
    <w:rsid w:val="00720BFC"/>
    <w:rsid w:val="0074351A"/>
    <w:rsid w:val="00750D8C"/>
    <w:rsid w:val="00754B6C"/>
    <w:rsid w:val="0076603D"/>
    <w:rsid w:val="00777DD8"/>
    <w:rsid w:val="007A4935"/>
    <w:rsid w:val="007B687A"/>
    <w:rsid w:val="007D41C5"/>
    <w:rsid w:val="007E5B5A"/>
    <w:rsid w:val="00801935"/>
    <w:rsid w:val="00847D3F"/>
    <w:rsid w:val="008663FC"/>
    <w:rsid w:val="00872361"/>
    <w:rsid w:val="0087479C"/>
    <w:rsid w:val="0087661C"/>
    <w:rsid w:val="00893370"/>
    <w:rsid w:val="00897638"/>
    <w:rsid w:val="008C1052"/>
    <w:rsid w:val="0091126F"/>
    <w:rsid w:val="009222E1"/>
    <w:rsid w:val="009617EC"/>
    <w:rsid w:val="009806D9"/>
    <w:rsid w:val="009A4FB5"/>
    <w:rsid w:val="009B58F3"/>
    <w:rsid w:val="009C6C78"/>
    <w:rsid w:val="009D0C47"/>
    <w:rsid w:val="009E79A5"/>
    <w:rsid w:val="00A03723"/>
    <w:rsid w:val="00A057AC"/>
    <w:rsid w:val="00A2013B"/>
    <w:rsid w:val="00A21CCC"/>
    <w:rsid w:val="00A31BFB"/>
    <w:rsid w:val="00A32765"/>
    <w:rsid w:val="00A44331"/>
    <w:rsid w:val="00A51F84"/>
    <w:rsid w:val="00A61066"/>
    <w:rsid w:val="00AC1061"/>
    <w:rsid w:val="00AD3520"/>
    <w:rsid w:val="00AD6E2D"/>
    <w:rsid w:val="00B0092D"/>
    <w:rsid w:val="00B06118"/>
    <w:rsid w:val="00B34925"/>
    <w:rsid w:val="00B51398"/>
    <w:rsid w:val="00B8579B"/>
    <w:rsid w:val="00B90510"/>
    <w:rsid w:val="00B91310"/>
    <w:rsid w:val="00B94428"/>
    <w:rsid w:val="00BA50DF"/>
    <w:rsid w:val="00BD6A0E"/>
    <w:rsid w:val="00BE3BBC"/>
    <w:rsid w:val="00BE716E"/>
    <w:rsid w:val="00BF7FFA"/>
    <w:rsid w:val="00C21589"/>
    <w:rsid w:val="00C23A1E"/>
    <w:rsid w:val="00C36A67"/>
    <w:rsid w:val="00C44630"/>
    <w:rsid w:val="00C819AD"/>
    <w:rsid w:val="00CB1716"/>
    <w:rsid w:val="00CD1153"/>
    <w:rsid w:val="00CE46D0"/>
    <w:rsid w:val="00CF7010"/>
    <w:rsid w:val="00D53910"/>
    <w:rsid w:val="00D97C8E"/>
    <w:rsid w:val="00DB519E"/>
    <w:rsid w:val="00E10853"/>
    <w:rsid w:val="00E15BE2"/>
    <w:rsid w:val="00E471CB"/>
    <w:rsid w:val="00E62CA2"/>
    <w:rsid w:val="00E81A79"/>
    <w:rsid w:val="00E85EBF"/>
    <w:rsid w:val="00EA651D"/>
    <w:rsid w:val="00EB7112"/>
    <w:rsid w:val="00ED02B8"/>
    <w:rsid w:val="00ED4AE9"/>
    <w:rsid w:val="00F36F65"/>
    <w:rsid w:val="00F653BB"/>
    <w:rsid w:val="00F95B7F"/>
    <w:rsid w:val="00FA0912"/>
    <w:rsid w:val="00FA6AD1"/>
    <w:rsid w:val="00FA7AA2"/>
    <w:rsid w:val="00FD171A"/>
    <w:rsid w:val="00FD5C2A"/>
    <w:rsid w:val="00FE7CBA"/>
    <w:rsid w:val="00FF4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7033"/>
  <w15:chartTrackingRefBased/>
  <w15:docId w15:val="{F1DD6E0A-0F67-483F-BF00-A84ECE74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B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B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B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B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B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B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B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B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B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B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B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B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B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B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B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B6C"/>
    <w:rPr>
      <w:rFonts w:eastAsiaTheme="majorEastAsia" w:cstheme="majorBidi"/>
      <w:color w:val="272727" w:themeColor="text1" w:themeTint="D8"/>
    </w:rPr>
  </w:style>
  <w:style w:type="paragraph" w:styleId="Titel">
    <w:name w:val="Title"/>
    <w:basedOn w:val="Standaard"/>
    <w:next w:val="Standaard"/>
    <w:link w:val="TitelChar"/>
    <w:uiPriority w:val="10"/>
    <w:qFormat/>
    <w:rsid w:val="0075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B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B6C"/>
    <w:pPr>
      <w:numPr>
        <w:ilvl w:val="1"/>
      </w:numPr>
    </w:pPr>
    <w:rPr>
      <w:rFonts w:eastAsiaTheme="majorEastAsia" w:cstheme="majorBidi"/>
      <w:color w:val="000000" w:themeColor="text1"/>
      <w:spacing w:val="15"/>
      <w:sz w:val="28"/>
      <w:szCs w:val="28"/>
    </w:rPr>
  </w:style>
  <w:style w:type="character" w:customStyle="1" w:styleId="OndertitelChar">
    <w:name w:val="Ondertitel Char"/>
    <w:basedOn w:val="Standaardalinea-lettertype"/>
    <w:link w:val="Ondertitel"/>
    <w:uiPriority w:val="11"/>
    <w:rsid w:val="00754B6C"/>
    <w:rPr>
      <w:rFonts w:eastAsiaTheme="majorEastAsia" w:cstheme="majorBidi"/>
      <w:color w:val="000000" w:themeColor="text1"/>
      <w:spacing w:val="15"/>
      <w:sz w:val="28"/>
      <w:szCs w:val="28"/>
    </w:rPr>
  </w:style>
  <w:style w:type="paragraph" w:styleId="Citaat">
    <w:name w:val="Quote"/>
    <w:basedOn w:val="Standaard"/>
    <w:next w:val="Standaard"/>
    <w:link w:val="CitaatChar"/>
    <w:uiPriority w:val="29"/>
    <w:qFormat/>
    <w:rsid w:val="00754B6C"/>
    <w:pPr>
      <w:spacing w:before="160"/>
      <w:jc w:val="center"/>
    </w:pPr>
    <w:rPr>
      <w:i/>
      <w:iCs/>
      <w:color w:val="000000" w:themeColor="text1"/>
    </w:rPr>
  </w:style>
  <w:style w:type="character" w:customStyle="1" w:styleId="CitaatChar">
    <w:name w:val="Citaat Char"/>
    <w:basedOn w:val="Standaardalinea-lettertype"/>
    <w:link w:val="Citaat"/>
    <w:uiPriority w:val="29"/>
    <w:rsid w:val="00754B6C"/>
    <w:rPr>
      <w:i/>
      <w:iCs/>
      <w:color w:val="000000" w:themeColor="text1"/>
    </w:rPr>
  </w:style>
  <w:style w:type="paragraph" w:styleId="Lijstalinea">
    <w:name w:val="List Paragraph"/>
    <w:basedOn w:val="Standaard"/>
    <w:uiPriority w:val="34"/>
    <w:qFormat/>
    <w:rsid w:val="00754B6C"/>
    <w:pPr>
      <w:ind w:left="720"/>
      <w:contextualSpacing/>
    </w:pPr>
  </w:style>
  <w:style w:type="character" w:styleId="Intensievebenadrukking">
    <w:name w:val="Intense Emphasis"/>
    <w:basedOn w:val="Standaardalinea-lettertype"/>
    <w:uiPriority w:val="21"/>
    <w:qFormat/>
    <w:rsid w:val="00754B6C"/>
    <w:rPr>
      <w:i/>
      <w:iCs/>
      <w:color w:val="0F4761" w:themeColor="accent1" w:themeShade="BF"/>
    </w:rPr>
  </w:style>
  <w:style w:type="paragraph" w:styleId="Duidelijkcitaat">
    <w:name w:val="Intense Quote"/>
    <w:basedOn w:val="Standaard"/>
    <w:next w:val="Standaard"/>
    <w:link w:val="DuidelijkcitaatChar"/>
    <w:uiPriority w:val="30"/>
    <w:qFormat/>
    <w:rsid w:val="0075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B6C"/>
    <w:rPr>
      <w:i/>
      <w:iCs/>
      <w:color w:val="0F4761" w:themeColor="accent1" w:themeShade="BF"/>
    </w:rPr>
  </w:style>
  <w:style w:type="character" w:styleId="Intensieveverwijzing">
    <w:name w:val="Intense Reference"/>
    <w:basedOn w:val="Standaardalinea-lettertype"/>
    <w:uiPriority w:val="32"/>
    <w:qFormat/>
    <w:rsid w:val="00754B6C"/>
    <w:rPr>
      <w:b/>
      <w:bCs/>
      <w:smallCaps/>
      <w:color w:val="0F4761" w:themeColor="accent1" w:themeShade="BF"/>
      <w:spacing w:val="5"/>
    </w:rPr>
  </w:style>
  <w:style w:type="character" w:styleId="Hyperlink">
    <w:name w:val="Hyperlink"/>
    <w:basedOn w:val="Standaardalinea-lettertype"/>
    <w:uiPriority w:val="99"/>
    <w:unhideWhenUsed/>
    <w:rsid w:val="00C819AD"/>
    <w:rPr>
      <w:color w:val="467886" w:themeColor="hyperlink"/>
      <w:u w:val="single"/>
    </w:rPr>
  </w:style>
  <w:style w:type="character" w:styleId="Onopgelostemelding">
    <w:name w:val="Unresolved Mention"/>
    <w:basedOn w:val="Standaardalinea-lettertype"/>
    <w:uiPriority w:val="99"/>
    <w:semiHidden/>
    <w:unhideWhenUsed/>
    <w:rsid w:val="00C819AD"/>
    <w:rPr>
      <w:color w:val="605E5C"/>
      <w:shd w:val="clear" w:color="auto" w:fill="E1DFDD"/>
    </w:rPr>
  </w:style>
  <w:style w:type="paragraph" w:styleId="Kopvaninhoudsopgave">
    <w:name w:val="TOC Heading"/>
    <w:basedOn w:val="Kop1"/>
    <w:next w:val="Standaard"/>
    <w:uiPriority w:val="39"/>
    <w:unhideWhenUsed/>
    <w:qFormat/>
    <w:rsid w:val="002E6ACD"/>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2E6ACD"/>
    <w:pPr>
      <w:spacing w:after="100"/>
    </w:pPr>
  </w:style>
  <w:style w:type="paragraph" w:styleId="Koptekst">
    <w:name w:val="header"/>
    <w:basedOn w:val="Standaard"/>
    <w:link w:val="KoptekstChar"/>
    <w:uiPriority w:val="99"/>
    <w:unhideWhenUsed/>
    <w:rsid w:val="00BF7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7FFA"/>
  </w:style>
  <w:style w:type="paragraph" w:styleId="Voettekst">
    <w:name w:val="footer"/>
    <w:basedOn w:val="Standaard"/>
    <w:link w:val="VoettekstChar"/>
    <w:uiPriority w:val="99"/>
    <w:unhideWhenUsed/>
    <w:rsid w:val="00BF7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7FFA"/>
  </w:style>
  <w:style w:type="paragraph" w:styleId="Geenafstand">
    <w:name w:val="No Spacing"/>
    <w:link w:val="GeenafstandChar"/>
    <w:uiPriority w:val="1"/>
    <w:qFormat/>
    <w:rsid w:val="00650688"/>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650688"/>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acommunity.nl/groups/334-systemen-en-data/welcome"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ultureelerfgoed.github.io/thesauri-embeddings/"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rmennetwerk.netwerkdigitaalerfgoed.nl" TargetMode="Externa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75BB-6C7F-435E-ACC4-25D4F6E8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4017</TotalTime>
  <Pages>9</Pages>
  <Words>1530</Words>
  <Characters>8421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Resultaten Enquête</dc:title>
  <dc:subject>november 2025</dc:subject>
  <dc:creator>Ellen Fooij</dc:creator>
  <cp:keywords/>
  <dc:description/>
  <cp:lastModifiedBy>Ellen Fooij</cp:lastModifiedBy>
  <cp:revision>138</cp:revision>
  <dcterms:created xsi:type="dcterms:W3CDTF">2025-11-18T15:12:00Z</dcterms:created>
  <dcterms:modified xsi:type="dcterms:W3CDTF">2025-11-21T11:58:00Z</dcterms:modified>
</cp:coreProperties>
</file>