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F989" w14:textId="77777777" w:rsidR="00B208B3" w:rsidRDefault="00B208B3"/>
    <w:p w14:paraId="28F9DB17" w14:textId="77777777" w:rsidR="00E80AE8" w:rsidRDefault="00E80AE8"/>
    <w:p w14:paraId="40E7151F" w14:textId="77777777" w:rsidR="00111B7A" w:rsidRDefault="00111B7A" w:rsidP="00E80AE8">
      <w:pPr>
        <w:rPr>
          <w:b/>
          <w:bCs/>
          <w:sz w:val="52"/>
          <w:szCs w:val="52"/>
        </w:rPr>
      </w:pPr>
    </w:p>
    <w:p w14:paraId="45C8C503" w14:textId="77777777" w:rsidR="00111B7A" w:rsidRDefault="00111B7A" w:rsidP="00E80AE8">
      <w:pPr>
        <w:rPr>
          <w:b/>
          <w:bCs/>
          <w:sz w:val="52"/>
          <w:szCs w:val="52"/>
        </w:rPr>
      </w:pPr>
    </w:p>
    <w:p w14:paraId="671BC83C" w14:textId="77777777" w:rsidR="00111B7A" w:rsidRDefault="00111B7A" w:rsidP="00E80AE8">
      <w:pPr>
        <w:rPr>
          <w:b/>
          <w:bCs/>
          <w:sz w:val="52"/>
          <w:szCs w:val="52"/>
        </w:rPr>
      </w:pPr>
    </w:p>
    <w:p w14:paraId="4C5FDA99" w14:textId="423ADC21" w:rsidR="00E80AE8" w:rsidRPr="00CA26D3" w:rsidRDefault="00E80AE8" w:rsidP="00E80AE8">
      <w:pPr>
        <w:rPr>
          <w:b/>
          <w:bCs/>
          <w:sz w:val="52"/>
          <w:szCs w:val="52"/>
        </w:rPr>
      </w:pPr>
      <w:r w:rsidRPr="00CA26D3">
        <w:rPr>
          <w:b/>
          <w:bCs/>
          <w:sz w:val="52"/>
          <w:szCs w:val="52"/>
        </w:rPr>
        <w:t>VNG Meerjarenplan Digitale informatiehuishouding 2026 – 2030</w:t>
      </w:r>
    </w:p>
    <w:p w14:paraId="614F53EA" w14:textId="77777777" w:rsidR="00E80AE8" w:rsidRDefault="00E80AE8"/>
    <w:p w14:paraId="7FBD8286" w14:textId="77777777" w:rsidR="00E80AE8" w:rsidRDefault="00E80AE8"/>
    <w:p w14:paraId="0F9D008C" w14:textId="77777777" w:rsidR="00E80AE8" w:rsidRDefault="00E80AE8"/>
    <w:p w14:paraId="4909E284" w14:textId="77777777" w:rsidR="00CA26D3" w:rsidRDefault="00CA26D3"/>
    <w:p w14:paraId="12F5107D" w14:textId="6D940460" w:rsidR="00CA26D3" w:rsidRDefault="00CA26D3">
      <w:r>
        <w:t>Versie 0.</w:t>
      </w:r>
      <w:r w:rsidR="004C5C61">
        <w:t>2</w:t>
      </w:r>
      <w:r w:rsidR="00074D95">
        <w:t xml:space="preserve"> / 16 mei 2025</w:t>
      </w:r>
    </w:p>
    <w:p w14:paraId="3ECB9DC0" w14:textId="246FAB97" w:rsidR="00CA26D3" w:rsidRDefault="00CA26D3">
      <w:r>
        <w:br w:type="page"/>
      </w:r>
    </w:p>
    <w:p w14:paraId="62B7FC61" w14:textId="77777777" w:rsidR="00111B7A" w:rsidRDefault="00111B7A" w:rsidP="00E80AE8">
      <w:pPr>
        <w:rPr>
          <w:b/>
          <w:bCs/>
        </w:rPr>
      </w:pPr>
    </w:p>
    <w:p w14:paraId="6503EC96" w14:textId="77777777" w:rsidR="00111B7A" w:rsidRDefault="00111B7A" w:rsidP="00E80AE8">
      <w:pPr>
        <w:rPr>
          <w:b/>
          <w:bCs/>
        </w:rPr>
      </w:pPr>
    </w:p>
    <w:p w14:paraId="1719942C" w14:textId="77777777" w:rsidR="00111B7A" w:rsidRDefault="00111B7A" w:rsidP="00E80AE8">
      <w:pPr>
        <w:rPr>
          <w:b/>
          <w:bCs/>
        </w:rPr>
      </w:pPr>
    </w:p>
    <w:p w14:paraId="45CF6688" w14:textId="17363EF2" w:rsidR="00E80AE8" w:rsidRPr="00397BE7" w:rsidRDefault="00CA26D3" w:rsidP="00E80AE8">
      <w:pPr>
        <w:rPr>
          <w:b/>
          <w:bCs/>
        </w:rPr>
      </w:pPr>
      <w:r>
        <w:rPr>
          <w:b/>
          <w:bCs/>
        </w:rPr>
        <w:t>I</w:t>
      </w:r>
      <w:r w:rsidR="00E80AE8" w:rsidRPr="00397BE7">
        <w:rPr>
          <w:b/>
          <w:bCs/>
        </w:rPr>
        <w:t>nhoudsopgave</w:t>
      </w:r>
    </w:p>
    <w:p w14:paraId="6F6C74E6" w14:textId="77777777" w:rsidR="00E80AE8" w:rsidRPr="00397BE7" w:rsidRDefault="00E80AE8" w:rsidP="00E80AE8">
      <w:pPr>
        <w:rPr>
          <w:b/>
          <w:bCs/>
        </w:rPr>
      </w:pPr>
    </w:p>
    <w:p w14:paraId="3FB4E420" w14:textId="6BAD5B4B" w:rsidR="00E80AE8" w:rsidRDefault="00E80AE8" w:rsidP="00E80AE8">
      <w:r>
        <w:t>1 Inleiding</w:t>
      </w:r>
    </w:p>
    <w:p w14:paraId="19A06DA1" w14:textId="77777777" w:rsidR="00E80AE8" w:rsidRDefault="00E80AE8" w:rsidP="00E80AE8">
      <w:pPr>
        <w:pStyle w:val="Lijstalinea"/>
        <w:numPr>
          <w:ilvl w:val="1"/>
          <w:numId w:val="4"/>
        </w:numPr>
      </w:pPr>
      <w:r>
        <w:t>Aanleiding</w:t>
      </w:r>
    </w:p>
    <w:p w14:paraId="3A9A7056" w14:textId="77777777" w:rsidR="00E80AE8" w:rsidRDefault="00E80AE8" w:rsidP="00E80AE8">
      <w:pPr>
        <w:pStyle w:val="Lijstalinea"/>
        <w:numPr>
          <w:ilvl w:val="1"/>
          <w:numId w:val="4"/>
        </w:numPr>
      </w:pPr>
      <w:r>
        <w:t>Scope</w:t>
      </w:r>
    </w:p>
    <w:p w14:paraId="51D46B95" w14:textId="77777777" w:rsidR="00E80AE8" w:rsidRDefault="00E80AE8" w:rsidP="00E80AE8">
      <w:pPr>
        <w:pStyle w:val="Lijstalinea"/>
        <w:numPr>
          <w:ilvl w:val="1"/>
          <w:numId w:val="4"/>
        </w:numPr>
      </w:pPr>
      <w:r>
        <w:t>Doelstelling</w:t>
      </w:r>
    </w:p>
    <w:p w14:paraId="5D3012E3" w14:textId="77777777" w:rsidR="00E80AE8" w:rsidRDefault="00E80AE8" w:rsidP="00E80AE8">
      <w:pPr>
        <w:pStyle w:val="Lijstalinea"/>
        <w:ind w:left="1068"/>
      </w:pPr>
    </w:p>
    <w:p w14:paraId="18516D8D" w14:textId="77777777" w:rsidR="00E80AE8" w:rsidRDefault="00E80AE8" w:rsidP="00E80AE8">
      <w:pPr>
        <w:pStyle w:val="Lijstalinea"/>
        <w:numPr>
          <w:ilvl w:val="0"/>
          <w:numId w:val="4"/>
        </w:numPr>
      </w:pPr>
      <w:r>
        <w:t>Informatiehuishouding</w:t>
      </w:r>
    </w:p>
    <w:p w14:paraId="06E480F5" w14:textId="77777777" w:rsidR="00E80AE8" w:rsidRDefault="00E80AE8" w:rsidP="00E80AE8">
      <w:pPr>
        <w:pStyle w:val="Lijstalinea"/>
        <w:numPr>
          <w:ilvl w:val="1"/>
          <w:numId w:val="4"/>
        </w:numPr>
      </w:pPr>
      <w:r>
        <w:t>Voortgang 2022 – 2025</w:t>
      </w:r>
    </w:p>
    <w:p w14:paraId="0733FC77" w14:textId="36DF02A2" w:rsidR="00E80AE8" w:rsidRDefault="00E80AE8" w:rsidP="00E80AE8">
      <w:pPr>
        <w:pStyle w:val="Lijstalinea"/>
        <w:numPr>
          <w:ilvl w:val="1"/>
          <w:numId w:val="4"/>
        </w:numPr>
      </w:pPr>
      <w:r>
        <w:t>Ambities</w:t>
      </w:r>
      <w:r w:rsidR="00A97DEF">
        <w:t>/indicatoren</w:t>
      </w:r>
      <w:r>
        <w:t xml:space="preserve"> 2026 – 2030</w:t>
      </w:r>
      <w:r w:rsidR="00A97DEF">
        <w:t xml:space="preserve"> </w:t>
      </w:r>
    </w:p>
    <w:p w14:paraId="0C7CBC36" w14:textId="57FE15FA" w:rsidR="00E80AE8" w:rsidRDefault="00DA1BA4" w:rsidP="00DA1BA4">
      <w:pPr>
        <w:pStyle w:val="Lijstalinea"/>
        <w:numPr>
          <w:ilvl w:val="1"/>
          <w:numId w:val="4"/>
        </w:numPr>
      </w:pPr>
      <w:r>
        <w:t>Toelichting op</w:t>
      </w:r>
      <w:r w:rsidR="00E80AE8">
        <w:t xml:space="preserve"> indicatoren</w:t>
      </w:r>
    </w:p>
    <w:p w14:paraId="284D18BE" w14:textId="77777777" w:rsidR="00E80AE8" w:rsidRDefault="00E80AE8" w:rsidP="00E80AE8">
      <w:pPr>
        <w:pStyle w:val="Lijstalinea"/>
        <w:ind w:left="1068"/>
      </w:pPr>
    </w:p>
    <w:p w14:paraId="30BB028C" w14:textId="77777777" w:rsidR="00E80AE8" w:rsidRDefault="00E80AE8" w:rsidP="00E80AE8">
      <w:pPr>
        <w:pStyle w:val="Lijstalinea"/>
        <w:numPr>
          <w:ilvl w:val="0"/>
          <w:numId w:val="4"/>
        </w:numPr>
      </w:pPr>
      <w:r>
        <w:t>Actieve openbaarmaking</w:t>
      </w:r>
    </w:p>
    <w:p w14:paraId="115D8051" w14:textId="77777777" w:rsidR="00E80AE8" w:rsidRDefault="00E80AE8" w:rsidP="00E80AE8">
      <w:pPr>
        <w:pStyle w:val="Lijstalinea"/>
        <w:numPr>
          <w:ilvl w:val="1"/>
          <w:numId w:val="4"/>
        </w:numPr>
      </w:pPr>
      <w:r>
        <w:t>Voortgang 2022 – 2025</w:t>
      </w:r>
    </w:p>
    <w:p w14:paraId="4B105388" w14:textId="454D4FD1" w:rsidR="00E80AE8" w:rsidRDefault="00E80AE8" w:rsidP="00E80AE8">
      <w:pPr>
        <w:pStyle w:val="Lijstalinea"/>
        <w:numPr>
          <w:ilvl w:val="1"/>
          <w:numId w:val="4"/>
        </w:numPr>
      </w:pPr>
      <w:r>
        <w:t>Ambities</w:t>
      </w:r>
      <w:r w:rsidR="00A97DEF">
        <w:t>/indicatoren</w:t>
      </w:r>
      <w:r>
        <w:t xml:space="preserve"> 2026 – 2030</w:t>
      </w:r>
    </w:p>
    <w:p w14:paraId="4CC9B62A" w14:textId="5E11B35B" w:rsidR="00E80AE8" w:rsidRDefault="00DA1BA4" w:rsidP="00E80AE8">
      <w:pPr>
        <w:pStyle w:val="Lijstalinea"/>
        <w:numPr>
          <w:ilvl w:val="1"/>
          <w:numId w:val="4"/>
        </w:numPr>
      </w:pPr>
      <w:r>
        <w:t>Toelichting op</w:t>
      </w:r>
      <w:r w:rsidR="00E80AE8">
        <w:t xml:space="preserve"> indicatoren</w:t>
      </w:r>
    </w:p>
    <w:p w14:paraId="715E4CFC" w14:textId="77777777" w:rsidR="00E80AE8" w:rsidRDefault="00E80AE8" w:rsidP="00E80AE8">
      <w:pPr>
        <w:pStyle w:val="Lijstalinea"/>
      </w:pPr>
    </w:p>
    <w:p w14:paraId="49BC56AF" w14:textId="77777777" w:rsidR="00E80AE8" w:rsidRDefault="00E80AE8" w:rsidP="00E80AE8">
      <w:pPr>
        <w:pStyle w:val="Lijstalinea"/>
        <w:numPr>
          <w:ilvl w:val="0"/>
          <w:numId w:val="4"/>
        </w:numPr>
      </w:pPr>
      <w:r>
        <w:t>Openbaarmaking op verzoek</w:t>
      </w:r>
    </w:p>
    <w:p w14:paraId="59564A38" w14:textId="77777777" w:rsidR="00E80AE8" w:rsidRDefault="00E80AE8" w:rsidP="00E80AE8">
      <w:pPr>
        <w:pStyle w:val="Lijstalinea"/>
        <w:numPr>
          <w:ilvl w:val="1"/>
          <w:numId w:val="4"/>
        </w:numPr>
      </w:pPr>
      <w:r>
        <w:t>Voortgang 2022 – 2025</w:t>
      </w:r>
    </w:p>
    <w:p w14:paraId="2A640599" w14:textId="0909CB4A" w:rsidR="00E80AE8" w:rsidRDefault="00E80AE8" w:rsidP="00A97DEF">
      <w:pPr>
        <w:pStyle w:val="Lijstalinea"/>
        <w:numPr>
          <w:ilvl w:val="1"/>
          <w:numId w:val="4"/>
        </w:numPr>
      </w:pPr>
      <w:r>
        <w:t>Ambities</w:t>
      </w:r>
      <w:r w:rsidR="00A97DEF">
        <w:t>/indicatoren</w:t>
      </w:r>
      <w:r>
        <w:t xml:space="preserve"> 2026 – 2030</w:t>
      </w:r>
    </w:p>
    <w:p w14:paraId="5A378F34" w14:textId="1F28B560" w:rsidR="00E80AE8" w:rsidRDefault="00DA1BA4" w:rsidP="00E80AE8">
      <w:pPr>
        <w:pStyle w:val="Lijstalinea"/>
        <w:numPr>
          <w:ilvl w:val="1"/>
          <w:numId w:val="4"/>
        </w:numPr>
      </w:pPr>
      <w:r>
        <w:t xml:space="preserve">Toelichting op </w:t>
      </w:r>
      <w:r w:rsidR="00E80AE8">
        <w:t>indicatoren</w:t>
      </w:r>
    </w:p>
    <w:p w14:paraId="207DA8D1" w14:textId="77777777" w:rsidR="00E80AE8" w:rsidRDefault="00E80AE8" w:rsidP="00E80AE8">
      <w:pPr>
        <w:pStyle w:val="Lijstalinea"/>
      </w:pPr>
    </w:p>
    <w:p w14:paraId="0FC2151F" w14:textId="0F71EE25" w:rsidR="00E80AE8" w:rsidRDefault="00E80AE8" w:rsidP="00E80AE8">
      <w:pPr>
        <w:pStyle w:val="Lijstalinea"/>
        <w:numPr>
          <w:ilvl w:val="0"/>
          <w:numId w:val="4"/>
        </w:numPr>
      </w:pPr>
      <w:r>
        <w:t>Ondersteuning vanuit VNG</w:t>
      </w:r>
    </w:p>
    <w:p w14:paraId="77D0EABE" w14:textId="77777777" w:rsidR="00E80AE8" w:rsidRDefault="00E80AE8"/>
    <w:p w14:paraId="05E37D76" w14:textId="77777777" w:rsidR="00E80AE8" w:rsidRDefault="00E80AE8"/>
    <w:p w14:paraId="4CA72B60" w14:textId="77777777" w:rsidR="00E80AE8" w:rsidRDefault="00E80AE8"/>
    <w:p w14:paraId="2D680A7E" w14:textId="77777777" w:rsidR="00E80AE8" w:rsidRDefault="00E80AE8"/>
    <w:p w14:paraId="179620AD" w14:textId="77777777" w:rsidR="00E80AE8" w:rsidRDefault="00E80AE8"/>
    <w:p w14:paraId="5822DE54" w14:textId="77777777" w:rsidR="00CA26D3" w:rsidRDefault="00CA26D3"/>
    <w:p w14:paraId="4DE52B3B" w14:textId="77777777" w:rsidR="00CA26D3" w:rsidRDefault="00CA26D3"/>
    <w:p w14:paraId="1787EF24" w14:textId="0A629F3A" w:rsidR="00692805" w:rsidRDefault="00692805">
      <w:r>
        <w:br w:type="page"/>
      </w:r>
    </w:p>
    <w:p w14:paraId="7BB5F133" w14:textId="1F2E610A" w:rsidR="008D650E" w:rsidRDefault="008D650E"/>
    <w:p w14:paraId="6D06775E" w14:textId="77777777" w:rsidR="004C5C61" w:rsidRDefault="004C5C61"/>
    <w:p w14:paraId="1F215E1B" w14:textId="77777777" w:rsidR="004C5C61" w:rsidRDefault="004C5C61"/>
    <w:p w14:paraId="21E395E9" w14:textId="77777777" w:rsidR="004C5C61" w:rsidRDefault="004C5C61"/>
    <w:p w14:paraId="59EA29C4" w14:textId="77777777" w:rsidR="004C5C61" w:rsidRDefault="004C5C61"/>
    <w:p w14:paraId="5133588D" w14:textId="77777777" w:rsidR="004C5C61" w:rsidRDefault="004C5C61"/>
    <w:p w14:paraId="2320505B" w14:textId="3A38A098" w:rsidR="00F876A6" w:rsidRPr="004C5C61" w:rsidRDefault="00F876A6">
      <w:pPr>
        <w:rPr>
          <w:i/>
          <w:iCs/>
          <w:sz w:val="28"/>
          <w:szCs w:val="28"/>
        </w:rPr>
      </w:pPr>
      <w:r w:rsidRPr="004C5C61">
        <w:rPr>
          <w:i/>
          <w:iCs/>
          <w:sz w:val="28"/>
          <w:szCs w:val="28"/>
        </w:rPr>
        <w:t xml:space="preserve">Het college van de gemeente Oldambt is door de Raad van State (RvS) in het ongelijk gesteld over gemaakte keuzes bij een </w:t>
      </w:r>
      <w:proofErr w:type="spellStart"/>
      <w:r w:rsidRPr="004C5C61">
        <w:rPr>
          <w:i/>
          <w:iCs/>
          <w:sz w:val="28"/>
          <w:szCs w:val="28"/>
        </w:rPr>
        <w:t>Wob</w:t>
      </w:r>
      <w:proofErr w:type="spellEnd"/>
      <w:r w:rsidRPr="004C5C61">
        <w:rPr>
          <w:i/>
          <w:iCs/>
          <w:sz w:val="28"/>
          <w:szCs w:val="28"/>
        </w:rPr>
        <w:t>-verzoek uit 2020. Een belangrijke oorzaak blijkt gebrekkig documentbeheer. De zaak draaide om een verzoek van Achmea Schadeverzekeringen N.V., die inzicht vroeg in alle documenten met betrekking tot onderhoud, calamiteiten en incidenten bij de onbewaakte spoorwegovergang in Scheemda over de afgelopen tien jaar.</w:t>
      </w:r>
    </w:p>
    <w:p w14:paraId="735B82C3" w14:textId="7AF94630" w:rsidR="00F876A6" w:rsidRPr="004C5C61" w:rsidRDefault="00F876A6">
      <w:pPr>
        <w:rPr>
          <w:i/>
          <w:iCs/>
          <w:sz w:val="28"/>
          <w:szCs w:val="28"/>
        </w:rPr>
      </w:pPr>
      <w:r w:rsidRPr="004C5C61">
        <w:rPr>
          <w:i/>
          <w:iCs/>
          <w:sz w:val="28"/>
          <w:szCs w:val="28"/>
        </w:rPr>
        <w:t>Binnenlands Bestuur, 28 maart 2025 (https://www.binnenlandsbestuur.nl/digitaal/oldambt-verliest-zaak-over-wob-verzoek)</w:t>
      </w:r>
    </w:p>
    <w:p w14:paraId="2F029720" w14:textId="4E5C25FD" w:rsidR="00F876A6" w:rsidRPr="004C5C61" w:rsidRDefault="00F876A6">
      <w:pPr>
        <w:rPr>
          <w:i/>
          <w:iCs/>
          <w:sz w:val="28"/>
          <w:szCs w:val="28"/>
        </w:rPr>
      </w:pPr>
    </w:p>
    <w:p w14:paraId="26C0E030" w14:textId="3C526A01" w:rsidR="004C5C61" w:rsidRDefault="004C5C61">
      <w:r>
        <w:br w:type="page"/>
      </w:r>
    </w:p>
    <w:p w14:paraId="0CC01F18" w14:textId="1ECC0393" w:rsidR="00CA26D3" w:rsidRPr="00642D9B" w:rsidRDefault="00CA26D3" w:rsidP="00111B7A">
      <w:pPr>
        <w:pStyle w:val="Lijstalinea"/>
        <w:numPr>
          <w:ilvl w:val="0"/>
          <w:numId w:val="31"/>
        </w:numPr>
        <w:rPr>
          <w:b/>
          <w:bCs/>
          <w:sz w:val="28"/>
          <w:szCs w:val="28"/>
        </w:rPr>
      </w:pPr>
      <w:r w:rsidRPr="00642D9B">
        <w:rPr>
          <w:b/>
          <w:bCs/>
          <w:sz w:val="28"/>
          <w:szCs w:val="28"/>
        </w:rPr>
        <w:lastRenderedPageBreak/>
        <w:t>Inleiding</w:t>
      </w:r>
    </w:p>
    <w:p w14:paraId="58305555" w14:textId="77777777" w:rsidR="00ED4D1D" w:rsidRDefault="00ED4D1D" w:rsidP="00ED4D1D"/>
    <w:p w14:paraId="4E420EA0" w14:textId="37D45682" w:rsidR="00ED4D1D" w:rsidRDefault="00ED4D1D" w:rsidP="00ED4D1D"/>
    <w:p w14:paraId="41758335" w14:textId="3E0763B7" w:rsidR="00CA26D3" w:rsidRPr="00111B7A" w:rsidRDefault="00CA26D3" w:rsidP="00B045B4">
      <w:pPr>
        <w:pStyle w:val="Lijstalinea"/>
        <w:numPr>
          <w:ilvl w:val="1"/>
          <w:numId w:val="21"/>
        </w:numPr>
        <w:rPr>
          <w:b/>
          <w:bCs/>
        </w:rPr>
      </w:pPr>
      <w:r w:rsidRPr="00111B7A">
        <w:rPr>
          <w:b/>
          <w:bCs/>
        </w:rPr>
        <w:t>Aanleiding</w:t>
      </w:r>
    </w:p>
    <w:p w14:paraId="7E71F1A6" w14:textId="77777777" w:rsidR="00111B7A" w:rsidRDefault="00111B7A" w:rsidP="00111B7A"/>
    <w:p w14:paraId="03D5D98B" w14:textId="43283EF2" w:rsidR="00B045B4" w:rsidRDefault="00B045B4" w:rsidP="00111B7A">
      <w:r>
        <w:t>De Wet open overheid (hierna: Woo) heeft tot doel om de overheid transparanter te laten worden. De Woo is de opvolger van de Wet openbaarheid van bestuur (</w:t>
      </w:r>
      <w:proofErr w:type="spellStart"/>
      <w:r>
        <w:t>Wob</w:t>
      </w:r>
      <w:proofErr w:type="spellEnd"/>
      <w:r>
        <w:t xml:space="preserve">). Naast het op verzoek verstrekken van informatie aan burgers, heeft de Woo met name het actief openbaar maken van documenten aangescherpt. De Woo is ingegaan per 1 mei 2022 </w:t>
      </w:r>
      <w:r w:rsidR="00F749FE">
        <w:t xml:space="preserve">en richt zich op een drietal verplichtingen: </w:t>
      </w:r>
    </w:p>
    <w:p w14:paraId="565B6BB5" w14:textId="03FE9CEA" w:rsidR="00B045B4" w:rsidRDefault="00F749FE" w:rsidP="00F749FE">
      <w:pPr>
        <w:pStyle w:val="Lijstalinea"/>
        <w:numPr>
          <w:ilvl w:val="0"/>
          <w:numId w:val="22"/>
        </w:numPr>
      </w:pPr>
      <w:r>
        <w:t>Het op orde brengen van de informatiehuishouding van bestuursorganen (zie hoofdstuk 2)</w:t>
      </w:r>
    </w:p>
    <w:p w14:paraId="1294D77F" w14:textId="002A5C9D" w:rsidR="00F749FE" w:rsidRDefault="00F749FE" w:rsidP="00F749FE">
      <w:pPr>
        <w:pStyle w:val="Lijstalinea"/>
        <w:numPr>
          <w:ilvl w:val="0"/>
          <w:numId w:val="22"/>
        </w:numPr>
      </w:pPr>
      <w:r>
        <w:t>Het actief openbaar maken van de documenten (zie hoofdstuk 3)</w:t>
      </w:r>
    </w:p>
    <w:p w14:paraId="620B4D29" w14:textId="29601CD1" w:rsidR="00F749FE" w:rsidRDefault="00F749FE" w:rsidP="00F749FE">
      <w:pPr>
        <w:pStyle w:val="Lijstalinea"/>
        <w:numPr>
          <w:ilvl w:val="0"/>
          <w:numId w:val="22"/>
        </w:numPr>
      </w:pPr>
      <w:r>
        <w:t>Het passief openbaar maken van documenten (zie hoofdstuk 4)</w:t>
      </w:r>
    </w:p>
    <w:p w14:paraId="143C12E6" w14:textId="04B06650" w:rsidR="003C62EF" w:rsidRDefault="00111B7A" w:rsidP="00B045B4">
      <w:r>
        <w:t xml:space="preserve">Volgens artikel 6.2 uit de Woo moet de minister van BZK in overeenstemming met de minister van Onderwijs, Cultuur en Wetenschappen (OCW) </w:t>
      </w:r>
      <w:r w:rsidR="00EB2D96">
        <w:t>een meerjarenplan naar de Staten-Generaal sturen over de wijze waarop de bestuursorganen de digitale overheidsinformatie duurzaam toegankelijk maken. H</w:t>
      </w:r>
      <w:r w:rsidR="00F749FE">
        <w:t xml:space="preserve">et </w:t>
      </w:r>
      <w:r w:rsidR="00EB2D96">
        <w:t xml:space="preserve">voorliggende </w:t>
      </w:r>
      <w:r w:rsidR="00F749FE">
        <w:t>meerjarenplan heeft tot doel dat gemeenten</w:t>
      </w:r>
      <w:r w:rsidR="003C62EF">
        <w:rPr>
          <w:rStyle w:val="Voetnootmarkering"/>
        </w:rPr>
        <w:footnoteReference w:id="1"/>
      </w:r>
      <w:r w:rsidR="00F749FE">
        <w:t xml:space="preserve"> meer grip krijgen op hun informatie</w:t>
      </w:r>
      <w:r w:rsidR="00E946FC">
        <w:t>huishouding</w:t>
      </w:r>
      <w:r w:rsidR="00F749FE">
        <w:t xml:space="preserve"> en stimuleert gemeenten (voor zover nodig) hopelijk om de Wet open overheid te implementeren. </w:t>
      </w:r>
      <w:r w:rsidR="003C62EF">
        <w:t xml:space="preserve"> Het meerjarenplan is een actualisatie van de versie van april 2022</w:t>
      </w:r>
      <w:r w:rsidR="00244776">
        <w:rPr>
          <w:rStyle w:val="Voetnootmarkering"/>
        </w:rPr>
        <w:footnoteReference w:id="2"/>
      </w:r>
    </w:p>
    <w:p w14:paraId="363DAFBA" w14:textId="09EAF818" w:rsidR="003C62EF" w:rsidRDefault="003C62EF" w:rsidP="00B045B4">
      <w:r>
        <w:t>In verband met de actualisatie van de Archiefwet</w:t>
      </w:r>
      <w:r w:rsidR="00E946FC">
        <w:rPr>
          <w:rStyle w:val="Voetnootmarkering"/>
        </w:rPr>
        <w:footnoteReference w:id="3"/>
      </w:r>
      <w:r>
        <w:t xml:space="preserve"> en de verwijzing van artikel 6 uit de Woo naar de Archiefwet, is dit meerjarenplan ook bedoeld om de Archiefwet </w:t>
      </w:r>
      <w:r w:rsidR="00EB2D96">
        <w:t>bij gemeenten</w:t>
      </w:r>
      <w:r w:rsidR="00492E50">
        <w:t xml:space="preserve"> verder</w:t>
      </w:r>
      <w:r w:rsidR="00EB2D96">
        <w:t xml:space="preserve"> </w:t>
      </w:r>
      <w:r>
        <w:t xml:space="preserve">te implementeren. </w:t>
      </w:r>
    </w:p>
    <w:p w14:paraId="45725522" w14:textId="77777777" w:rsidR="00F749FE" w:rsidRDefault="00F749FE" w:rsidP="00B045B4"/>
    <w:p w14:paraId="09707BDF" w14:textId="6E97051B" w:rsidR="002541AE" w:rsidRDefault="002541AE">
      <w:r>
        <w:br w:type="page"/>
      </w:r>
    </w:p>
    <w:p w14:paraId="54375787" w14:textId="02BC6A2C" w:rsidR="00CA26D3" w:rsidRPr="00642D9B" w:rsidRDefault="00CA26D3" w:rsidP="003C62EF">
      <w:pPr>
        <w:pStyle w:val="Lijstalinea"/>
        <w:numPr>
          <w:ilvl w:val="1"/>
          <w:numId w:val="7"/>
        </w:numPr>
        <w:rPr>
          <w:b/>
          <w:bCs/>
        </w:rPr>
      </w:pPr>
      <w:r w:rsidRPr="00642D9B">
        <w:rPr>
          <w:b/>
          <w:bCs/>
        </w:rPr>
        <w:lastRenderedPageBreak/>
        <w:t>Scope</w:t>
      </w:r>
    </w:p>
    <w:p w14:paraId="0DFF71F2" w14:textId="77777777" w:rsidR="006A5BAB" w:rsidRDefault="006A5BAB" w:rsidP="003C62EF"/>
    <w:p w14:paraId="5A90DEB3" w14:textId="323DF97F" w:rsidR="003C62EF" w:rsidRDefault="003C62EF" w:rsidP="003C62EF">
      <w:r>
        <w:t>Zowel de Woo als  de Archiefwet</w:t>
      </w:r>
      <w:r w:rsidR="00FD5791">
        <w:t xml:space="preserve"> bepalen</w:t>
      </w:r>
      <w:r>
        <w:t xml:space="preserve"> dat gemeenten de verplichting hebben om de informatiehuishouding op orde te brengen. D</w:t>
      </w:r>
      <w:r w:rsidR="00FD5791">
        <w:t>i</w:t>
      </w:r>
      <w:r>
        <w:t>t betekent dat een gemeente (maar ook andere overheden) ervoor moeten zorgen dat het beheer van haar archiefbescheiden voldoet aan toetsbare eisen. Dit kan een gemeente in een kwaliteitssysteem bijhouden en aantonen.</w:t>
      </w:r>
    </w:p>
    <w:p w14:paraId="10EBA4A6" w14:textId="1F2C9185" w:rsidR="003C62EF" w:rsidRDefault="003C62EF" w:rsidP="003C62EF">
      <w:r>
        <w:t xml:space="preserve">Op de lange termijn moeten bepaalde documenten na 100 jaar nog zonder kwaliteitsverlies raadpleegbaar zijn. Documenten die niet bewaard hoeven te worden, dienen tijdig te worden vernietigd. </w:t>
      </w:r>
    </w:p>
    <w:p w14:paraId="659FF1D3" w14:textId="0473230D" w:rsidR="00D574A6" w:rsidRDefault="00D574A6" w:rsidP="003C62EF">
      <w:r>
        <w:t>Er zijn ook diverse andere wetten en regels die aan de Woo of de Archiefwet raken en soms ook aanvullende eisen st</w:t>
      </w:r>
      <w:r w:rsidR="002541AE">
        <w:t>e</w:t>
      </w:r>
      <w:r>
        <w:t>llen.</w:t>
      </w:r>
    </w:p>
    <w:p w14:paraId="677A9BEB" w14:textId="1FD38D73" w:rsidR="00D574A6" w:rsidRDefault="00D574A6" w:rsidP="00D574A6">
      <w:pPr>
        <w:pStyle w:val="Lijstalinea"/>
        <w:numPr>
          <w:ilvl w:val="0"/>
          <w:numId w:val="23"/>
        </w:numPr>
      </w:pPr>
      <w:r>
        <w:t>Een voorbeeld is het Besluit digitale toegankelijkheid, die eisen stelt aan alle online door de overheid gepubliceerde documenten en dus ook aan documenten als ze onder de Woo gepubliceerd worden.</w:t>
      </w:r>
    </w:p>
    <w:p w14:paraId="4A0CC476" w14:textId="1F299770" w:rsidR="00D574A6" w:rsidRDefault="00D574A6" w:rsidP="00D574A6">
      <w:pPr>
        <w:pStyle w:val="Lijstalinea"/>
        <w:numPr>
          <w:ilvl w:val="0"/>
          <w:numId w:val="23"/>
        </w:numPr>
      </w:pPr>
      <w:r>
        <w:t>De Wet implementatie open data richtlijn (</w:t>
      </w:r>
      <w:r w:rsidR="00FD5791">
        <w:t>die op</w:t>
      </w:r>
      <w:r>
        <w:t xml:space="preserve"> 19 juni 2024</w:t>
      </w:r>
      <w:r w:rsidR="00FD5791">
        <w:t xml:space="preserve"> in werking is getreden</w:t>
      </w:r>
      <w:r>
        <w:t xml:space="preserve">) verplicht gemeenten </w:t>
      </w:r>
      <w:r w:rsidR="00423751">
        <w:t xml:space="preserve">om op verzoek overheidsinformatie als open data beschikbaar te stellen voor hergebruik. Dat hergebruik kan zowel maatschappelijke als commerciële doelstellingen hebben.  Dat betekent dat alles wat onder de Woo gepubliceerd wordt, ook als open data beschikbaar zou kunnen komen. </w:t>
      </w:r>
    </w:p>
    <w:p w14:paraId="1C8C4737" w14:textId="77777777" w:rsidR="00423751" w:rsidRDefault="00423751" w:rsidP="00423751">
      <w:pPr>
        <w:pStyle w:val="Lijstalinea"/>
      </w:pPr>
    </w:p>
    <w:p w14:paraId="370EED4C" w14:textId="77777777" w:rsidR="002541AE" w:rsidRDefault="002541AE" w:rsidP="00423751">
      <w:pPr>
        <w:pStyle w:val="Lijstalinea"/>
      </w:pPr>
    </w:p>
    <w:p w14:paraId="6A25B6A0" w14:textId="1FCD497E" w:rsidR="00CA26D3" w:rsidRPr="00642D9B" w:rsidRDefault="00CA26D3" w:rsidP="00CA26D3">
      <w:pPr>
        <w:pStyle w:val="Lijstalinea"/>
        <w:numPr>
          <w:ilvl w:val="1"/>
          <w:numId w:val="7"/>
        </w:numPr>
        <w:rPr>
          <w:b/>
          <w:bCs/>
        </w:rPr>
      </w:pPr>
      <w:r w:rsidRPr="00642D9B">
        <w:rPr>
          <w:b/>
          <w:bCs/>
        </w:rPr>
        <w:t>Doelstelling</w:t>
      </w:r>
    </w:p>
    <w:p w14:paraId="43DBF722" w14:textId="77777777" w:rsidR="00CA26D3" w:rsidRDefault="00CA26D3" w:rsidP="00CA26D3">
      <w:pPr>
        <w:pStyle w:val="Lijstalinea"/>
        <w:ind w:left="1068"/>
      </w:pPr>
    </w:p>
    <w:p w14:paraId="4005C390" w14:textId="6FEBA948" w:rsidR="00423751" w:rsidRDefault="00423751" w:rsidP="00423751">
      <w:r>
        <w:t xml:space="preserve">Het meerjarenplan heeft tot doel om gemeenten te ondersteunen om de Woo en de </w:t>
      </w:r>
      <w:r w:rsidR="00FD5791">
        <w:t xml:space="preserve">nieuwe </w:t>
      </w:r>
      <w:r>
        <w:t>Archiefwet te implementeren. Hierbij is de aandacht met name gericht op:</w:t>
      </w:r>
    </w:p>
    <w:p w14:paraId="2C7C1966" w14:textId="13F99CD1" w:rsidR="00423751" w:rsidRDefault="00423751" w:rsidP="00423751">
      <w:pPr>
        <w:pStyle w:val="Lijstalinea"/>
        <w:numPr>
          <w:ilvl w:val="0"/>
          <w:numId w:val="23"/>
        </w:numPr>
      </w:pPr>
      <w:r>
        <w:t xml:space="preserve">Het informeren om als gemeente de Woo en de </w:t>
      </w:r>
      <w:r w:rsidR="00FD5791">
        <w:t xml:space="preserve">nieuwe </w:t>
      </w:r>
      <w:r>
        <w:t>Archiefwet te implementeren en het bieden van handvatten bij deze implementatie;</w:t>
      </w:r>
    </w:p>
    <w:p w14:paraId="152C3D6E" w14:textId="6EE91E45" w:rsidR="00423751" w:rsidRDefault="00423751" w:rsidP="0040480F">
      <w:pPr>
        <w:pStyle w:val="Lijstalinea"/>
        <w:numPr>
          <w:ilvl w:val="0"/>
          <w:numId w:val="23"/>
        </w:numPr>
      </w:pPr>
      <w:r>
        <w:t xml:space="preserve">Het concreet ontwikkelen van te gebruiken producten en stimuleren dat bepaalde onderdelen na aantoonbaar functioneren tot standaard worden verheven; </w:t>
      </w:r>
    </w:p>
    <w:p w14:paraId="32D4C8B5" w14:textId="6A01BA77" w:rsidR="0040480F" w:rsidRDefault="0040480F" w:rsidP="0040480F">
      <w:pPr>
        <w:pStyle w:val="Lijstalinea"/>
        <w:numPr>
          <w:ilvl w:val="0"/>
          <w:numId w:val="23"/>
        </w:numPr>
      </w:pPr>
      <w:r>
        <w:t>Het monitoren van de voortgang op de implementatie van de Woo en de Archiefwet;</w:t>
      </w:r>
    </w:p>
    <w:p w14:paraId="5CDADC7C" w14:textId="4267DE91" w:rsidR="0040480F" w:rsidRDefault="0040480F" w:rsidP="0040480F">
      <w:pPr>
        <w:pStyle w:val="Lijstalinea"/>
        <w:numPr>
          <w:ilvl w:val="0"/>
          <w:numId w:val="23"/>
        </w:numPr>
      </w:pPr>
      <w:r>
        <w:t>Het organiseren van een platform waarbij collega’s elkaar weten te vinden om ervaring en kennis uit te wisselen;</w:t>
      </w:r>
    </w:p>
    <w:p w14:paraId="0CAB90AC" w14:textId="3E8E4830" w:rsidR="0040480F" w:rsidRDefault="0040480F" w:rsidP="0040480F">
      <w:pPr>
        <w:pStyle w:val="Lijstalinea"/>
        <w:numPr>
          <w:ilvl w:val="0"/>
          <w:numId w:val="23"/>
        </w:numPr>
      </w:pPr>
      <w:r>
        <w:t>Het bevorderen van uitwisseling van kennis, ontwikkeling van handreikingen en instrumenten ter ondersteuning van gemeenten.  Daar waar het kan vindt dit plaats in samenwerking met andere (semi-)overheidsorganisaties en</w:t>
      </w:r>
    </w:p>
    <w:p w14:paraId="4C363896" w14:textId="7A3552EF" w:rsidR="0040480F" w:rsidRDefault="0040480F" w:rsidP="0040480F">
      <w:pPr>
        <w:pStyle w:val="Lijstalinea"/>
        <w:numPr>
          <w:ilvl w:val="0"/>
          <w:numId w:val="23"/>
        </w:numPr>
      </w:pPr>
      <w:r>
        <w:t xml:space="preserve">Het ondersteunen van gemeenten bij leveranciersmanagement met advies en expertise. </w:t>
      </w:r>
    </w:p>
    <w:p w14:paraId="163FC94F" w14:textId="77777777" w:rsidR="00423751" w:rsidRDefault="00423751" w:rsidP="00CA26D3">
      <w:pPr>
        <w:pStyle w:val="Lijstalinea"/>
        <w:ind w:left="1068"/>
      </w:pPr>
    </w:p>
    <w:p w14:paraId="20A563FC" w14:textId="77777777" w:rsidR="00423751" w:rsidRDefault="00423751" w:rsidP="00CA26D3">
      <w:pPr>
        <w:pStyle w:val="Lijstalinea"/>
        <w:ind w:left="1068"/>
      </w:pPr>
    </w:p>
    <w:p w14:paraId="53DA5402" w14:textId="77777777" w:rsidR="004C5C61" w:rsidRDefault="004C5C61">
      <w:r>
        <w:br w:type="page"/>
      </w:r>
    </w:p>
    <w:p w14:paraId="1B0E131F" w14:textId="77777777" w:rsidR="006A5BAB" w:rsidRDefault="006A5BAB"/>
    <w:p w14:paraId="530A224A" w14:textId="77777777" w:rsidR="006A5BAB" w:rsidRDefault="006A5BAB"/>
    <w:p w14:paraId="0B615A34" w14:textId="77777777" w:rsidR="006A5BAB" w:rsidRDefault="006A5BAB"/>
    <w:p w14:paraId="716FF453" w14:textId="77777777" w:rsidR="006A5BAB" w:rsidRDefault="006A5BAB"/>
    <w:p w14:paraId="7E8412E8" w14:textId="77777777" w:rsidR="006A5BAB" w:rsidRDefault="006A5BAB"/>
    <w:p w14:paraId="5873B272" w14:textId="77777777" w:rsidR="006A5BAB" w:rsidRDefault="006A5BAB"/>
    <w:p w14:paraId="15011E23" w14:textId="77777777" w:rsidR="006A5BAB" w:rsidRDefault="006A5BAB"/>
    <w:p w14:paraId="4F436DAF" w14:textId="77777777" w:rsidR="006A5BAB" w:rsidRDefault="006A5BAB"/>
    <w:p w14:paraId="79D5B594" w14:textId="7EA3E4A5" w:rsidR="004C5C61" w:rsidRPr="006A5BAB" w:rsidRDefault="004C5C61" w:rsidP="004C5C61">
      <w:pPr>
        <w:rPr>
          <w:i/>
          <w:iCs/>
          <w:sz w:val="28"/>
          <w:szCs w:val="28"/>
        </w:rPr>
      </w:pPr>
      <w:r w:rsidRPr="006A5BAB">
        <w:rPr>
          <w:i/>
          <w:iCs/>
          <w:sz w:val="28"/>
          <w:szCs w:val="28"/>
        </w:rPr>
        <w:t xml:space="preserve">‘Ja, heel simpel, openheid en transparantie. Ik denk dat ik het voldoende heb duidelijk gemaakt. En dan uw andere vraag over de </w:t>
      </w:r>
      <w:r w:rsidR="005E223B" w:rsidRPr="006A5BAB">
        <w:rPr>
          <w:i/>
          <w:iCs/>
          <w:sz w:val="28"/>
          <w:szCs w:val="28"/>
        </w:rPr>
        <w:t>ambtenaren</w:t>
      </w:r>
      <w:r w:rsidRPr="006A5BAB">
        <w:rPr>
          <w:i/>
          <w:iCs/>
          <w:sz w:val="28"/>
          <w:szCs w:val="28"/>
        </w:rPr>
        <w:t xml:space="preserve">. In hetzelfde kader, gewoon openheid. Het is de top van de ambtelijke organisatie, schaal 18 en 19 van de gemeente-cao. En wij willen  dat graag, gewoon puur transparantie en openheid. Dat is het antwoord. En een korte reactie op wethouder </w:t>
      </w:r>
      <w:proofErr w:type="spellStart"/>
      <w:r w:rsidRPr="006A5BAB">
        <w:rPr>
          <w:i/>
          <w:iCs/>
          <w:sz w:val="28"/>
          <w:szCs w:val="28"/>
        </w:rPr>
        <w:t>Buijt</w:t>
      </w:r>
      <w:proofErr w:type="spellEnd"/>
      <w:r w:rsidRPr="006A5BAB">
        <w:rPr>
          <w:i/>
          <w:iCs/>
          <w:sz w:val="28"/>
          <w:szCs w:val="28"/>
        </w:rPr>
        <w:t>. Wij hebben ook nooit gezegd dat het schimmig is. Ik heb gezegd: lobby is een legitiem onderdeel van het democratisch proces. Alleen willen wij daar gewoon meer openheid in, dus niet achterdocht, maar meer openheid’</w:t>
      </w:r>
    </w:p>
    <w:p w14:paraId="16A3DB57" w14:textId="70877CE8" w:rsidR="004C5C61" w:rsidRDefault="004C5C61" w:rsidP="004C5C61">
      <w:r w:rsidRPr="006A5BAB">
        <w:rPr>
          <w:i/>
          <w:iCs/>
          <w:sz w:val="28"/>
          <w:szCs w:val="28"/>
        </w:rPr>
        <w:t>Ruud van der Velden (gemeenteraadslid in  de gemeente Rotterdam) tijdens de gemeenteraadsvergadering van 30 januari 2025 over het lobby register</w:t>
      </w:r>
      <w:r>
        <w:t xml:space="preserve"> </w:t>
      </w:r>
      <w:r>
        <w:rPr>
          <w:rStyle w:val="Voetnootmarkering"/>
        </w:rPr>
        <w:footnoteReference w:id="4"/>
      </w:r>
      <w:r w:rsidR="005E223B">
        <w:t>.</w:t>
      </w:r>
    </w:p>
    <w:p w14:paraId="142F6025" w14:textId="39D8F922" w:rsidR="002541AE" w:rsidRDefault="002541AE">
      <w:r>
        <w:br w:type="page"/>
      </w:r>
    </w:p>
    <w:p w14:paraId="68A4B97A" w14:textId="7038B5EC" w:rsidR="00CA26D3" w:rsidRPr="00642D9B" w:rsidRDefault="00CA26D3" w:rsidP="00CA26D3">
      <w:pPr>
        <w:pStyle w:val="Lijstalinea"/>
        <w:numPr>
          <w:ilvl w:val="0"/>
          <w:numId w:val="5"/>
        </w:numPr>
        <w:rPr>
          <w:b/>
          <w:bCs/>
          <w:sz w:val="28"/>
          <w:szCs w:val="28"/>
        </w:rPr>
      </w:pPr>
      <w:r w:rsidRPr="00642D9B">
        <w:rPr>
          <w:b/>
          <w:bCs/>
          <w:sz w:val="28"/>
          <w:szCs w:val="28"/>
        </w:rPr>
        <w:lastRenderedPageBreak/>
        <w:t>Informatiehuishouding</w:t>
      </w:r>
    </w:p>
    <w:p w14:paraId="6CC7346A" w14:textId="77777777" w:rsidR="002541AE" w:rsidRDefault="002541AE" w:rsidP="00986ACF"/>
    <w:p w14:paraId="65D4506F" w14:textId="67D8371D" w:rsidR="00986ACF" w:rsidRDefault="00986ACF" w:rsidP="00986ACF">
      <w:r>
        <w:t>Een gemeente die haar informatiehuishouding op orde heeft</w:t>
      </w:r>
      <w:r w:rsidR="000643CB">
        <w:t xml:space="preserve">, weet welke documenten ze heeft en kan die vinden. Er is een gecontroleerd proces waarmee documenten na de voorgeschreven bewaartermijnen vernietigd worden of gereed zijn om te worden overgedragen aan een archiefbewaarplaats. </w:t>
      </w:r>
    </w:p>
    <w:p w14:paraId="38A910C8" w14:textId="457FD9E0" w:rsidR="00986ACF" w:rsidRDefault="00534400" w:rsidP="00534400">
      <w:r>
        <w:t>Een goede Informatiehuishouding vormt de basis voor transparante, toegankelijk en verantwoorde overheidssamenwerking</w:t>
      </w:r>
      <w:r w:rsidR="00D722E8">
        <w:t xml:space="preserve"> en versterkt het vertrouwen tussen burgers en overheid. Ook om kunstmatige intelligentie (AI) in te zetten</w:t>
      </w:r>
      <w:r w:rsidR="00D722E8">
        <w:rPr>
          <w:rStyle w:val="Voetnootmarkering"/>
        </w:rPr>
        <w:footnoteReference w:id="5"/>
      </w:r>
      <w:r w:rsidR="00D722E8">
        <w:t xml:space="preserve"> is het van belang dat de informatiehuishouding op orde is en er duidelijke afspraken zijn gemaakt over o.a. archivering en datakwaliteit. </w:t>
      </w:r>
    </w:p>
    <w:p w14:paraId="13AC8533" w14:textId="695A9DDF" w:rsidR="00986ACF" w:rsidRDefault="00595E3A" w:rsidP="00595E3A">
      <w:r>
        <w:t xml:space="preserve">Het op orde brengen van de informatiehuishouding vergt </w:t>
      </w:r>
      <w:r w:rsidR="00BA3081">
        <w:t>een strategische benadering binnen</w:t>
      </w:r>
      <w:r>
        <w:t xml:space="preserve"> de gemeente. Omdat in vrijwel alle processen binnen de gemeente</w:t>
      </w:r>
      <w:r w:rsidR="00642D9B">
        <w:t xml:space="preserve"> informatieobjecten (</w:t>
      </w:r>
      <w:r>
        <w:t>data/documenten</w:t>
      </w:r>
      <w:r w:rsidR="00642D9B">
        <w:t>)</w:t>
      </w:r>
      <w:r>
        <w:t xml:space="preserve"> ontstaan in gemeente-brede aanpak nodig. De informatiehuishouding op orde brengen begint in het primaire proces waar medewerkers informatieobjecten creëren of ontvangen. </w:t>
      </w:r>
      <w:r w:rsidR="009A5A00">
        <w:t xml:space="preserve">Daar moet eenduidig opslaan en </w:t>
      </w:r>
      <w:proofErr w:type="spellStart"/>
      <w:r w:rsidR="009A5A00">
        <w:t>metadateren</w:t>
      </w:r>
      <w:proofErr w:type="spellEnd"/>
      <w:r w:rsidR="009A5A00">
        <w:t xml:space="preserve"> plaats vinden. De mate waarin dat al gebeurt, bijvoorbeeld in een zaaksysteem of een DMS, verschilt per gemeente. Maar op veel plaatsen komt het ongecontroleerd opslaan door medewerkers op bijvoorbeeld M365 of een netwerkschrijf nog voor.</w:t>
      </w:r>
    </w:p>
    <w:p w14:paraId="563B706F" w14:textId="77777777" w:rsidR="009A5A00" w:rsidRDefault="009A5A00" w:rsidP="00595E3A">
      <w:r>
        <w:t xml:space="preserve">Beleid en een aanpak dat gericht is op de verbetering van de informatiehuishouding is noodzakelijker dan ooit. De hoeveelheid informatie in het digitale tijdperk is onvergelijkbaar veel groter dan in de tijd van papieren informatie. Dit leidt ertoe dat het niet meer mogelijk is alle informatie handmatig achteraf te ordenen. </w:t>
      </w:r>
    </w:p>
    <w:p w14:paraId="3B44E910" w14:textId="4C182573" w:rsidR="00595E3A" w:rsidRDefault="009A5A00" w:rsidP="00595E3A">
      <w:r>
        <w:t>De diversiteit in soorten informatieob</w:t>
      </w:r>
      <w:r w:rsidR="00AD4FD5">
        <w:t>je</w:t>
      </w:r>
      <w:r>
        <w:t xml:space="preserve">cten (zoals teksten, </w:t>
      </w:r>
      <w:proofErr w:type="spellStart"/>
      <w:r>
        <w:t>geo</w:t>
      </w:r>
      <w:proofErr w:type="spellEnd"/>
      <w:r>
        <w:t xml:space="preserve">-informatie, 3D-bestanden en tekstberichten) </w:t>
      </w:r>
      <w:r w:rsidR="00AD4FD5">
        <w:t xml:space="preserve">brengt nieuwe opgaven met zich mee. Hoe deze informatie-objecten conform alle geldende eisen duurzaam gemaakt en gehouden kunnen worden </w:t>
      </w:r>
      <w:r w:rsidR="00244776">
        <w:t>is nog niet volledig duidelijk. Anders gezegd:  er is een transformatieproces gaande dat alles te maken heeft met de digitalisering. Oude werkwijzen, zoals het overlaten van archivering aan DIV-medewerkers voldoen niet meer en nieuwe werkwijzen</w:t>
      </w:r>
      <w:r w:rsidR="00550EC4">
        <w:t xml:space="preserve"> om geautomatiseerd te archiveren</w:t>
      </w:r>
      <w:r w:rsidR="00244776">
        <w:t xml:space="preserve"> zijn nog niet uitgekristalliseerd. Er ontstaan nieuwe functies, bestaande processen moeten worden aangepast en het gedrag van mensen (medewerkers in de primaire en ondersteunende processen, managers, bestuurders) moet</w:t>
      </w:r>
      <w:r w:rsidR="00550EC4">
        <w:t xml:space="preserve"> daarop aangepast worden</w:t>
      </w:r>
      <w:r w:rsidR="00244776">
        <w:t>. Een transitie-proces als dit gaat niet vanzelf en vraagt veel tijd.</w:t>
      </w:r>
    </w:p>
    <w:p w14:paraId="74120B68" w14:textId="5C03E3EB" w:rsidR="00244776" w:rsidRDefault="00244776" w:rsidP="00244776">
      <w:r>
        <w:t>In 2022 zijn zeven eisen opgesteld, om een eerste stap te zetten om de informatiehuishouding op orde te brengen.  In paragraaf 2.1 wordt aangegeven wat de voortgang is van het ‘op orde brengen van de informatiehuishouding</w:t>
      </w:r>
      <w:r w:rsidR="00E07436">
        <w:t>’</w:t>
      </w:r>
      <w:r>
        <w:t xml:space="preserve"> in </w:t>
      </w:r>
      <w:r w:rsidR="00E07436">
        <w:t>de afgelopen drie jaar.</w:t>
      </w:r>
    </w:p>
    <w:p w14:paraId="197CAFA6" w14:textId="77777777" w:rsidR="00595E3A" w:rsidRDefault="00595E3A" w:rsidP="00986ACF">
      <w:pPr>
        <w:ind w:left="1440"/>
      </w:pPr>
    </w:p>
    <w:p w14:paraId="104C6786" w14:textId="77777777" w:rsidR="00642D9B" w:rsidRDefault="00642D9B" w:rsidP="00986ACF">
      <w:pPr>
        <w:ind w:left="1440"/>
      </w:pPr>
    </w:p>
    <w:p w14:paraId="1EB7AB95" w14:textId="77777777" w:rsidR="006A5BAB" w:rsidRDefault="006A5BAB" w:rsidP="00986ACF">
      <w:pPr>
        <w:ind w:left="1440"/>
      </w:pPr>
    </w:p>
    <w:p w14:paraId="126C6D44" w14:textId="6F56203E" w:rsidR="00CA26D3" w:rsidRPr="00642D9B" w:rsidRDefault="00CA26D3" w:rsidP="00595E3A">
      <w:pPr>
        <w:pStyle w:val="Lijstalinea"/>
        <w:numPr>
          <w:ilvl w:val="1"/>
          <w:numId w:val="24"/>
        </w:numPr>
        <w:rPr>
          <w:b/>
          <w:bCs/>
        </w:rPr>
      </w:pPr>
      <w:r w:rsidRPr="00642D9B">
        <w:rPr>
          <w:b/>
          <w:bCs/>
        </w:rPr>
        <w:lastRenderedPageBreak/>
        <w:t>Voortgang 2022 – 2025</w:t>
      </w:r>
    </w:p>
    <w:p w14:paraId="7B6073ED" w14:textId="77777777" w:rsidR="00642D9B" w:rsidRDefault="00642D9B" w:rsidP="00E07436"/>
    <w:p w14:paraId="7EC17F0D" w14:textId="36D74435" w:rsidR="00E07436" w:rsidRDefault="00E07436" w:rsidP="00E07436">
      <w:r>
        <w:t>Op basis van het meerjarenplan uit 2022 is in het voorjaar van 2023 en 2024 een monitor uitgevoerd bij gemeenten om inzichtelijk te krijgen in welke mate gemeenten concrete verbeterstappen zetten op de vastgestelde eisen (indicatoren).</w:t>
      </w:r>
    </w:p>
    <w:p w14:paraId="602EA3A1" w14:textId="3CD1E830" w:rsidR="00817D95" w:rsidRDefault="00817D95" w:rsidP="00E07436">
      <w:r>
        <w:t>Zowel in 2023 als in 2024 is gevraagd of gemeenten vinden dat de informatiehuishouding op orde</w:t>
      </w:r>
      <w:r w:rsidR="00642D9B">
        <w:t xml:space="preserve"> is</w:t>
      </w:r>
      <w:r>
        <w:t xml:space="preserve">. In beide jaren was 69% (in 2023 69,5%; in 2024 69%) van </w:t>
      </w:r>
      <w:r w:rsidR="00642D9B">
        <w:t>de gemeenten</w:t>
      </w:r>
      <w:r w:rsidR="005E223B">
        <w:t xml:space="preserve"> van</w:t>
      </w:r>
      <w:r w:rsidR="00642D9B">
        <w:t xml:space="preserve"> </w:t>
      </w:r>
      <w:r>
        <w:t xml:space="preserve">mening dat het voldoende tot goed is. Dat is een subjectief gegeven, </w:t>
      </w:r>
      <w:r w:rsidR="00B70ABB">
        <w:t>die</w:t>
      </w:r>
      <w:r>
        <w:t xml:space="preserve"> verder te objectiveren </w:t>
      </w:r>
      <w:r w:rsidR="00B70ABB">
        <w:t>is</w:t>
      </w:r>
      <w:r>
        <w:t xml:space="preserve"> met </w:t>
      </w:r>
      <w:r w:rsidR="009673A3">
        <w:t>een aantal andere indicatoren.</w:t>
      </w:r>
      <w:r w:rsidR="00673129">
        <w:t xml:space="preserve"> </w:t>
      </w:r>
    </w:p>
    <w:p w14:paraId="72F43D6F" w14:textId="5BC55945" w:rsidR="00A97DEF" w:rsidRDefault="00A97DEF" w:rsidP="00E07436">
      <w:r>
        <w:t xml:space="preserve">Zoals eerder aangegeven vormt een goede Informatiehuishouding de basis voor transparante, toegankelijk en verantwoorde overheidssamenwerking en is het daarom van belang om te investeren </w:t>
      </w:r>
      <w:r w:rsidR="0033721F">
        <w:t>in deze</w:t>
      </w:r>
      <w:r>
        <w:t xml:space="preserve"> basis. Zoals in onderstaande tabel te zien is, is het onder ander</w:t>
      </w:r>
      <w:r w:rsidR="005E223B">
        <w:t>e</w:t>
      </w:r>
      <w:r>
        <w:t xml:space="preserve"> </w:t>
      </w:r>
      <w:r w:rsidR="0033721F">
        <w:t>v</w:t>
      </w:r>
      <w:r>
        <w:t>an belang om te investeren in het implementeren van de gemeentelijke selectielijst en het beheer organiseren op emailarchivering. Ook beschikken de meeste gemeenten niet over een</w:t>
      </w:r>
      <w:r w:rsidR="002541AE">
        <w:t xml:space="preserve"> </w:t>
      </w:r>
      <w:r>
        <w:t xml:space="preserve">kwaliteitssysteem voor het informatiebeheer. </w:t>
      </w:r>
    </w:p>
    <w:p w14:paraId="1B7A017D" w14:textId="77777777" w:rsidR="002541AE" w:rsidRDefault="002541AE" w:rsidP="00E07436"/>
    <w:p w14:paraId="1820B826" w14:textId="1CFA0789" w:rsidR="00A97DEF" w:rsidRDefault="002541AE" w:rsidP="00E07436">
      <w:r>
        <w:t>Op basis van de monitor uit 2023 en 2024 is onderstaande voortgang te meten:</w:t>
      </w:r>
    </w:p>
    <w:p w14:paraId="7A27F9B9" w14:textId="345F28E1" w:rsidR="002541AE" w:rsidRDefault="002541AE" w:rsidP="00E07436"/>
    <w:tbl>
      <w:tblPr>
        <w:tblStyle w:val="Tabelraster"/>
        <w:tblW w:w="0" w:type="auto"/>
        <w:tblLook w:val="04A0" w:firstRow="1" w:lastRow="0" w:firstColumn="1" w:lastColumn="0" w:noHBand="0" w:noVBand="1"/>
      </w:tblPr>
      <w:tblGrid>
        <w:gridCol w:w="2809"/>
        <w:gridCol w:w="804"/>
        <w:gridCol w:w="942"/>
        <w:gridCol w:w="908"/>
        <w:gridCol w:w="1352"/>
        <w:gridCol w:w="2247"/>
      </w:tblGrid>
      <w:tr w:rsidR="00673129" w14:paraId="48B5E48D" w14:textId="77777777" w:rsidTr="009673A3">
        <w:tc>
          <w:tcPr>
            <w:tcW w:w="4106" w:type="dxa"/>
          </w:tcPr>
          <w:p w14:paraId="44B3966D" w14:textId="18C059E5" w:rsidR="00876835" w:rsidRDefault="00876835" w:rsidP="00E07436">
            <w:r>
              <w:t xml:space="preserve">Indicator </w:t>
            </w:r>
          </w:p>
        </w:tc>
        <w:tc>
          <w:tcPr>
            <w:tcW w:w="1134" w:type="dxa"/>
          </w:tcPr>
          <w:p w14:paraId="389EA5B9" w14:textId="390C86FF" w:rsidR="00876835" w:rsidRDefault="00876835" w:rsidP="00E07436">
            <w:r>
              <w:t>Doel 1 mei 2023</w:t>
            </w:r>
          </w:p>
        </w:tc>
        <w:tc>
          <w:tcPr>
            <w:tcW w:w="1662" w:type="dxa"/>
          </w:tcPr>
          <w:p w14:paraId="394877AF" w14:textId="24BBAC98" w:rsidR="00876835" w:rsidRDefault="00876835" w:rsidP="00E07436">
            <w:r>
              <w:t>Doel 1 mei 2024</w:t>
            </w:r>
          </w:p>
        </w:tc>
        <w:tc>
          <w:tcPr>
            <w:tcW w:w="0" w:type="auto"/>
          </w:tcPr>
          <w:p w14:paraId="2C24475F" w14:textId="730F3E52" w:rsidR="00876835" w:rsidRDefault="00876835" w:rsidP="00E07436">
            <w:r>
              <w:t>Meting zomer 2023</w:t>
            </w:r>
            <w:r w:rsidR="00673129">
              <w:rPr>
                <w:rStyle w:val="Voetnootmarkering"/>
              </w:rPr>
              <w:footnoteReference w:id="6"/>
            </w:r>
          </w:p>
        </w:tc>
        <w:tc>
          <w:tcPr>
            <w:tcW w:w="0" w:type="auto"/>
          </w:tcPr>
          <w:p w14:paraId="06D2D657" w14:textId="054A96EA" w:rsidR="00876835" w:rsidRDefault="00876835" w:rsidP="00E07436">
            <w:r>
              <w:t>Meting zomer 2024</w:t>
            </w:r>
            <w:r w:rsidR="00673129">
              <w:t xml:space="preserve"> (gemeenten</w:t>
            </w:r>
          </w:p>
        </w:tc>
        <w:tc>
          <w:tcPr>
            <w:tcW w:w="0" w:type="auto"/>
          </w:tcPr>
          <w:p w14:paraId="61757E60" w14:textId="48A51516" w:rsidR="00876835" w:rsidRDefault="00673129" w:rsidP="00E07436">
            <w:r>
              <w:t>Meting zomer 2024 (gemeenschappelijke regelingen)</w:t>
            </w:r>
          </w:p>
        </w:tc>
      </w:tr>
      <w:tr w:rsidR="00673129" w14:paraId="4DDFBE99" w14:textId="77777777" w:rsidTr="009673A3">
        <w:tc>
          <w:tcPr>
            <w:tcW w:w="4106" w:type="dxa"/>
          </w:tcPr>
          <w:p w14:paraId="76435068" w14:textId="0063B59D" w:rsidR="00876835" w:rsidRDefault="00876835" w:rsidP="00E07436">
            <w:r>
              <w:t>Iedere gemeente heeft de beschikking over of is aangesloten op een e-depotvoorziening</w:t>
            </w:r>
          </w:p>
        </w:tc>
        <w:tc>
          <w:tcPr>
            <w:tcW w:w="1134" w:type="dxa"/>
          </w:tcPr>
          <w:p w14:paraId="0F70A4F0" w14:textId="217FDFD9" w:rsidR="00876835" w:rsidRDefault="00876835" w:rsidP="00E07436">
            <w:r>
              <w:t>10%</w:t>
            </w:r>
          </w:p>
        </w:tc>
        <w:tc>
          <w:tcPr>
            <w:tcW w:w="1662" w:type="dxa"/>
          </w:tcPr>
          <w:p w14:paraId="6F74481A" w14:textId="011950AC" w:rsidR="00876835" w:rsidRDefault="00876835" w:rsidP="00E07436">
            <w:r>
              <w:t>30%</w:t>
            </w:r>
          </w:p>
        </w:tc>
        <w:tc>
          <w:tcPr>
            <w:tcW w:w="0" w:type="auto"/>
          </w:tcPr>
          <w:p w14:paraId="5AFF0122" w14:textId="0FF89F90" w:rsidR="00876835" w:rsidRDefault="00673129" w:rsidP="00E07436">
            <w:r>
              <w:t>41</w:t>
            </w:r>
            <w:r w:rsidR="00876835">
              <w:t>%</w:t>
            </w:r>
          </w:p>
        </w:tc>
        <w:tc>
          <w:tcPr>
            <w:tcW w:w="0" w:type="auto"/>
          </w:tcPr>
          <w:p w14:paraId="03DB6094" w14:textId="0F6F0B8B" w:rsidR="00876835" w:rsidRDefault="00673129" w:rsidP="00E07436">
            <w:r>
              <w:t>56%</w:t>
            </w:r>
          </w:p>
        </w:tc>
        <w:tc>
          <w:tcPr>
            <w:tcW w:w="0" w:type="auto"/>
          </w:tcPr>
          <w:p w14:paraId="1214BE79" w14:textId="3C16C324" w:rsidR="00876835" w:rsidRDefault="00673129" w:rsidP="00E07436">
            <w:r>
              <w:t>43%</w:t>
            </w:r>
          </w:p>
        </w:tc>
      </w:tr>
      <w:tr w:rsidR="00673129" w14:paraId="5C3339AA" w14:textId="77777777" w:rsidTr="009673A3">
        <w:tc>
          <w:tcPr>
            <w:tcW w:w="4106" w:type="dxa"/>
          </w:tcPr>
          <w:p w14:paraId="050DD403" w14:textId="773CA5E6" w:rsidR="00876835" w:rsidRDefault="00876835" w:rsidP="009673A3">
            <w:r>
              <w:t>Binnen iedere applicatie is de selectielijst geïmplementeerd</w:t>
            </w:r>
          </w:p>
        </w:tc>
        <w:tc>
          <w:tcPr>
            <w:tcW w:w="1134" w:type="dxa"/>
          </w:tcPr>
          <w:p w14:paraId="7E8B21F2" w14:textId="70E2DBDA" w:rsidR="00876835" w:rsidRDefault="00876835" w:rsidP="00E07436">
            <w:r>
              <w:t>20%</w:t>
            </w:r>
          </w:p>
        </w:tc>
        <w:tc>
          <w:tcPr>
            <w:tcW w:w="1662" w:type="dxa"/>
          </w:tcPr>
          <w:p w14:paraId="3AA23D39" w14:textId="5C20886E" w:rsidR="00876835" w:rsidRDefault="00876835" w:rsidP="00E07436">
            <w:r>
              <w:t>50%</w:t>
            </w:r>
          </w:p>
        </w:tc>
        <w:tc>
          <w:tcPr>
            <w:tcW w:w="0" w:type="auto"/>
          </w:tcPr>
          <w:p w14:paraId="7D13745E" w14:textId="249EB2C3" w:rsidR="00876835" w:rsidRDefault="00876835" w:rsidP="00E07436">
            <w:r>
              <w:t>10,7%</w:t>
            </w:r>
          </w:p>
        </w:tc>
        <w:tc>
          <w:tcPr>
            <w:tcW w:w="0" w:type="auto"/>
          </w:tcPr>
          <w:p w14:paraId="6E6430FB" w14:textId="17F5B2A6" w:rsidR="00876835" w:rsidRDefault="00673129" w:rsidP="00E07436">
            <w:r>
              <w:t>51%</w:t>
            </w:r>
          </w:p>
        </w:tc>
        <w:tc>
          <w:tcPr>
            <w:tcW w:w="0" w:type="auto"/>
          </w:tcPr>
          <w:p w14:paraId="14B810B0" w14:textId="1C9268FA" w:rsidR="00876835" w:rsidRDefault="00673129" w:rsidP="00E07436">
            <w:r>
              <w:t>25%</w:t>
            </w:r>
          </w:p>
        </w:tc>
      </w:tr>
      <w:tr w:rsidR="00673129" w14:paraId="3F6C341C" w14:textId="77777777" w:rsidTr="009673A3">
        <w:tc>
          <w:tcPr>
            <w:tcW w:w="4106" w:type="dxa"/>
          </w:tcPr>
          <w:p w14:paraId="3438097F" w14:textId="5C0FA7DB" w:rsidR="00876835" w:rsidRDefault="00876835" w:rsidP="009673A3">
            <w:r>
              <w:t>Iedere gemeente heeft beheer  georganiseerd op emailarchivering</w:t>
            </w:r>
          </w:p>
        </w:tc>
        <w:tc>
          <w:tcPr>
            <w:tcW w:w="1134" w:type="dxa"/>
          </w:tcPr>
          <w:p w14:paraId="64D125B3" w14:textId="1A858E99" w:rsidR="00876835" w:rsidRDefault="00876835" w:rsidP="00E07436">
            <w:r>
              <w:t>10%</w:t>
            </w:r>
          </w:p>
        </w:tc>
        <w:tc>
          <w:tcPr>
            <w:tcW w:w="1662" w:type="dxa"/>
          </w:tcPr>
          <w:p w14:paraId="46A038B1" w14:textId="664297F7" w:rsidR="00876835" w:rsidRDefault="00876835" w:rsidP="00E07436">
            <w:r>
              <w:t>30%</w:t>
            </w:r>
          </w:p>
        </w:tc>
        <w:tc>
          <w:tcPr>
            <w:tcW w:w="0" w:type="auto"/>
          </w:tcPr>
          <w:p w14:paraId="0BABB106" w14:textId="5E955D2C" w:rsidR="00876835" w:rsidRDefault="00876835" w:rsidP="00E07436">
            <w:r>
              <w:t>30%</w:t>
            </w:r>
          </w:p>
        </w:tc>
        <w:tc>
          <w:tcPr>
            <w:tcW w:w="0" w:type="auto"/>
          </w:tcPr>
          <w:p w14:paraId="54B2FB09" w14:textId="43444E2F" w:rsidR="00876835" w:rsidRDefault="00673129" w:rsidP="00E07436">
            <w:r>
              <w:t>32%</w:t>
            </w:r>
          </w:p>
        </w:tc>
        <w:tc>
          <w:tcPr>
            <w:tcW w:w="0" w:type="auto"/>
          </w:tcPr>
          <w:p w14:paraId="71556986" w14:textId="73801F7A" w:rsidR="00876835" w:rsidRDefault="00673129" w:rsidP="00E07436">
            <w:r>
              <w:t>15%</w:t>
            </w:r>
          </w:p>
        </w:tc>
      </w:tr>
      <w:tr w:rsidR="00673129" w14:paraId="3C51F205" w14:textId="77777777" w:rsidTr="009673A3">
        <w:tc>
          <w:tcPr>
            <w:tcW w:w="4106" w:type="dxa"/>
          </w:tcPr>
          <w:p w14:paraId="3517EA2B" w14:textId="0026D8F8" w:rsidR="00876835" w:rsidRDefault="00876835" w:rsidP="009673A3">
            <w:r>
              <w:t>Iedere gemeente heeft beheer  georganiseerd op tekstberichte</w:t>
            </w:r>
            <w:r w:rsidR="00673129">
              <w:t>n</w:t>
            </w:r>
          </w:p>
        </w:tc>
        <w:tc>
          <w:tcPr>
            <w:tcW w:w="1134" w:type="dxa"/>
          </w:tcPr>
          <w:p w14:paraId="717F3ED9" w14:textId="5FF749B9" w:rsidR="00876835" w:rsidRDefault="00876835" w:rsidP="00E07436">
            <w:r>
              <w:t>10%</w:t>
            </w:r>
          </w:p>
        </w:tc>
        <w:tc>
          <w:tcPr>
            <w:tcW w:w="1662" w:type="dxa"/>
          </w:tcPr>
          <w:p w14:paraId="399AF2C2" w14:textId="398FF11A" w:rsidR="00876835" w:rsidRDefault="00876835" w:rsidP="00E07436">
            <w:r>
              <w:t>30%</w:t>
            </w:r>
          </w:p>
        </w:tc>
        <w:tc>
          <w:tcPr>
            <w:tcW w:w="0" w:type="auto"/>
          </w:tcPr>
          <w:p w14:paraId="085FD3EC" w14:textId="57CBF9E8" w:rsidR="00876835" w:rsidRDefault="00673129" w:rsidP="00E07436">
            <w:r>
              <w:t>7</w:t>
            </w:r>
            <w:r w:rsidR="00876835">
              <w:t>%</w:t>
            </w:r>
          </w:p>
        </w:tc>
        <w:tc>
          <w:tcPr>
            <w:tcW w:w="0" w:type="auto"/>
          </w:tcPr>
          <w:p w14:paraId="5F51B73C" w14:textId="5E200C24" w:rsidR="00876835" w:rsidRDefault="00673129" w:rsidP="00E07436">
            <w:r>
              <w:t>7%</w:t>
            </w:r>
          </w:p>
        </w:tc>
        <w:tc>
          <w:tcPr>
            <w:tcW w:w="0" w:type="auto"/>
          </w:tcPr>
          <w:p w14:paraId="5CEF62F8" w14:textId="01B4E4EA" w:rsidR="00876835" w:rsidRDefault="00673129" w:rsidP="00E07436">
            <w:r>
              <w:t>8%</w:t>
            </w:r>
          </w:p>
        </w:tc>
      </w:tr>
      <w:tr w:rsidR="00673129" w14:paraId="1DBEB409" w14:textId="77777777" w:rsidTr="009673A3">
        <w:tc>
          <w:tcPr>
            <w:tcW w:w="4106" w:type="dxa"/>
          </w:tcPr>
          <w:p w14:paraId="2EBE7CFD" w14:textId="0D13FB21" w:rsidR="00876835" w:rsidRDefault="00876835" w:rsidP="009673A3">
            <w:r>
              <w:t>Iedere gemeente heeft een  informatiebeheerplan (minimaal: inzicht in werkprocessen, proceseigenaar, in welke applicaties welke data/documenten staat, hoe het beheer is geregeld)</w:t>
            </w:r>
          </w:p>
        </w:tc>
        <w:tc>
          <w:tcPr>
            <w:tcW w:w="1134" w:type="dxa"/>
          </w:tcPr>
          <w:p w14:paraId="5CCDC136" w14:textId="3F0B6061" w:rsidR="00876835" w:rsidRDefault="00876835" w:rsidP="00E07436">
            <w:r>
              <w:t>25%</w:t>
            </w:r>
          </w:p>
        </w:tc>
        <w:tc>
          <w:tcPr>
            <w:tcW w:w="1662" w:type="dxa"/>
          </w:tcPr>
          <w:p w14:paraId="5C7A2382" w14:textId="3ED0880A" w:rsidR="00876835" w:rsidRDefault="00876835" w:rsidP="00E07436">
            <w:r>
              <w:t>50%</w:t>
            </w:r>
          </w:p>
        </w:tc>
        <w:tc>
          <w:tcPr>
            <w:tcW w:w="0" w:type="auto"/>
          </w:tcPr>
          <w:p w14:paraId="54B12BD6" w14:textId="43C59EDB" w:rsidR="00876835" w:rsidRDefault="00876835" w:rsidP="00E07436">
            <w:r>
              <w:t>32%</w:t>
            </w:r>
          </w:p>
        </w:tc>
        <w:tc>
          <w:tcPr>
            <w:tcW w:w="0" w:type="auto"/>
          </w:tcPr>
          <w:p w14:paraId="2BEB8304" w14:textId="7EC84911" w:rsidR="00876835" w:rsidRDefault="00673129" w:rsidP="00E07436">
            <w:r>
              <w:t>56%</w:t>
            </w:r>
          </w:p>
        </w:tc>
        <w:tc>
          <w:tcPr>
            <w:tcW w:w="0" w:type="auto"/>
          </w:tcPr>
          <w:p w14:paraId="050DF4DE" w14:textId="72FCE5C6" w:rsidR="00876835" w:rsidRDefault="00673129" w:rsidP="00E07436">
            <w:r>
              <w:t>37%</w:t>
            </w:r>
          </w:p>
        </w:tc>
      </w:tr>
      <w:tr w:rsidR="00673129" w14:paraId="6FC64146" w14:textId="77777777" w:rsidTr="009673A3">
        <w:tc>
          <w:tcPr>
            <w:tcW w:w="4106" w:type="dxa"/>
          </w:tcPr>
          <w:p w14:paraId="380D6D13" w14:textId="442BC9FB" w:rsidR="00876835" w:rsidRDefault="00876835" w:rsidP="009673A3">
            <w:r>
              <w:lastRenderedPageBreak/>
              <w:t>Iedere gemeente hanteert een  kwaliteitssysteem voor het informatiebeheer, zoals vastgelegd in artikel 16 van de Archiefregeling</w:t>
            </w:r>
          </w:p>
        </w:tc>
        <w:tc>
          <w:tcPr>
            <w:tcW w:w="1134" w:type="dxa"/>
          </w:tcPr>
          <w:p w14:paraId="761E4764" w14:textId="571184EA" w:rsidR="00876835" w:rsidRDefault="00876835" w:rsidP="00E07436">
            <w:r>
              <w:t>50%</w:t>
            </w:r>
          </w:p>
        </w:tc>
        <w:tc>
          <w:tcPr>
            <w:tcW w:w="1662" w:type="dxa"/>
          </w:tcPr>
          <w:p w14:paraId="02A5D133" w14:textId="6591D90B" w:rsidR="00876835" w:rsidRDefault="00876835" w:rsidP="00E07436">
            <w:r>
              <w:t>75%</w:t>
            </w:r>
          </w:p>
        </w:tc>
        <w:tc>
          <w:tcPr>
            <w:tcW w:w="0" w:type="auto"/>
          </w:tcPr>
          <w:p w14:paraId="2E574D65" w14:textId="416D34D6" w:rsidR="00876835" w:rsidRDefault="00876835" w:rsidP="00E07436">
            <w:r>
              <w:t>30%</w:t>
            </w:r>
          </w:p>
        </w:tc>
        <w:tc>
          <w:tcPr>
            <w:tcW w:w="0" w:type="auto"/>
          </w:tcPr>
          <w:p w14:paraId="6640FA8D" w14:textId="6CB4E60C" w:rsidR="00876835" w:rsidRDefault="00673129" w:rsidP="00E07436">
            <w:r>
              <w:t>39%</w:t>
            </w:r>
          </w:p>
        </w:tc>
        <w:tc>
          <w:tcPr>
            <w:tcW w:w="0" w:type="auto"/>
          </w:tcPr>
          <w:p w14:paraId="65D8E26A" w14:textId="147B5B50" w:rsidR="00876835" w:rsidRDefault="00673129" w:rsidP="00E07436">
            <w:r>
              <w:t>16%</w:t>
            </w:r>
          </w:p>
        </w:tc>
      </w:tr>
      <w:tr w:rsidR="00673129" w14:paraId="4166E59A" w14:textId="77777777" w:rsidTr="009673A3">
        <w:tc>
          <w:tcPr>
            <w:tcW w:w="4106" w:type="dxa"/>
          </w:tcPr>
          <w:p w14:paraId="6796F2A9" w14:textId="49FDACC2" w:rsidR="00876835" w:rsidRDefault="00876835" w:rsidP="009673A3">
            <w:r>
              <w:t xml:space="preserve">Iedere gemeente heeft een metagegevensschema vastgelegd en aan </w:t>
            </w:r>
          </w:p>
          <w:p w14:paraId="23C306B4" w14:textId="456DF951" w:rsidR="00876835" w:rsidRDefault="00876835" w:rsidP="009673A3">
            <w:r>
              <w:t xml:space="preserve">elk blijvend te bewaren informatie-object metagegevens gekoppeld.  </w:t>
            </w:r>
          </w:p>
        </w:tc>
        <w:tc>
          <w:tcPr>
            <w:tcW w:w="1134" w:type="dxa"/>
          </w:tcPr>
          <w:p w14:paraId="0BE4ED01" w14:textId="4371DBEF" w:rsidR="00876835" w:rsidRDefault="00876835" w:rsidP="00E07436">
            <w:r>
              <w:t>40%</w:t>
            </w:r>
          </w:p>
        </w:tc>
        <w:tc>
          <w:tcPr>
            <w:tcW w:w="1662" w:type="dxa"/>
          </w:tcPr>
          <w:p w14:paraId="6864E905" w14:textId="4EBDE5B6" w:rsidR="00876835" w:rsidRDefault="00876835" w:rsidP="00E07436">
            <w:r>
              <w:t>75%</w:t>
            </w:r>
          </w:p>
        </w:tc>
        <w:tc>
          <w:tcPr>
            <w:tcW w:w="0" w:type="auto"/>
          </w:tcPr>
          <w:p w14:paraId="024C64B9" w14:textId="78A327E2" w:rsidR="00876835" w:rsidRDefault="00673129" w:rsidP="00E07436">
            <w:r>
              <w:t>Vraag is niet gesteld</w:t>
            </w:r>
          </w:p>
        </w:tc>
        <w:tc>
          <w:tcPr>
            <w:tcW w:w="0" w:type="auto"/>
          </w:tcPr>
          <w:p w14:paraId="47C0C301" w14:textId="42299924" w:rsidR="00876835" w:rsidRDefault="00673129" w:rsidP="00E07436">
            <w:r>
              <w:t>35%</w:t>
            </w:r>
          </w:p>
        </w:tc>
        <w:tc>
          <w:tcPr>
            <w:tcW w:w="0" w:type="auto"/>
          </w:tcPr>
          <w:p w14:paraId="4905E73D" w14:textId="32DA55A8" w:rsidR="00876835" w:rsidRDefault="00673129" w:rsidP="00E07436">
            <w:r>
              <w:t>42%</w:t>
            </w:r>
          </w:p>
        </w:tc>
      </w:tr>
    </w:tbl>
    <w:p w14:paraId="020409BD" w14:textId="77777777" w:rsidR="009673A3" w:rsidRDefault="009673A3" w:rsidP="00E07436"/>
    <w:p w14:paraId="1B33FB8E" w14:textId="77777777" w:rsidR="002541AE" w:rsidRDefault="002541AE" w:rsidP="00E07436"/>
    <w:p w14:paraId="64A88B6A" w14:textId="4F7F792A" w:rsidR="00CA26D3" w:rsidRDefault="00595E3A" w:rsidP="00595E3A">
      <w:pPr>
        <w:ind w:left="1440"/>
      </w:pPr>
      <w:bookmarkStart w:id="0" w:name="_Hlk198286317"/>
      <w:r w:rsidRPr="006A5BAB">
        <w:rPr>
          <w:b/>
          <w:bCs/>
        </w:rPr>
        <w:t>2.2</w:t>
      </w:r>
      <w:r>
        <w:t xml:space="preserve"> </w:t>
      </w:r>
      <w:r w:rsidR="00CA26D3" w:rsidRPr="0033721F">
        <w:rPr>
          <w:b/>
          <w:bCs/>
        </w:rPr>
        <w:t>Ambities</w:t>
      </w:r>
      <w:r w:rsidR="00A97DEF" w:rsidRPr="0033721F">
        <w:rPr>
          <w:b/>
          <w:bCs/>
        </w:rPr>
        <w:t>/indicatoren</w:t>
      </w:r>
      <w:r w:rsidR="00CA26D3" w:rsidRPr="0033721F">
        <w:rPr>
          <w:b/>
          <w:bCs/>
        </w:rPr>
        <w:t xml:space="preserve"> 2026 – 2030</w:t>
      </w:r>
    </w:p>
    <w:p w14:paraId="7A4BE706" w14:textId="77777777" w:rsidR="0033721F" w:rsidRDefault="0033721F" w:rsidP="006D78F0"/>
    <w:p w14:paraId="0F5B314C" w14:textId="2D0ABBB4" w:rsidR="006D78F0" w:rsidRDefault="00134B02" w:rsidP="006D78F0">
      <w:r>
        <w:t>E</w:t>
      </w:r>
      <w:r w:rsidRPr="00A32A5F">
        <w:t>en solide informatiehuishouding is het fundament van een goed functionerende</w:t>
      </w:r>
      <w:r w:rsidRPr="00A32A5F">
        <w:br/>
        <w:t>gemeente. Het is de kurk waarop dienstverlening, beleidskeuzes en besluitvorming drijft. </w:t>
      </w:r>
      <w:r w:rsidRPr="009D4163">
        <w:t>Een goed ingerichte informatiehuishouding zorgt ervoor dat alle relevante informatie op het juiste moment, in de juiste vorm, en voor de juiste personen beschikbaar is</w:t>
      </w:r>
      <w:r>
        <w:t xml:space="preserve">. Daarom is het van </w:t>
      </w:r>
      <w:r w:rsidR="006D78F0">
        <w:t xml:space="preserve">belang om in lijn met de Archiefwet en artikel 6 </w:t>
      </w:r>
      <w:r w:rsidR="00B70ABB">
        <w:t>van</w:t>
      </w:r>
      <w:r w:rsidR="006D78F0">
        <w:t xml:space="preserve">uit de Woo te investeren in de duurzame toegankelijkheid van overheidsinformatie. </w:t>
      </w:r>
      <w:r w:rsidR="00E90935">
        <w:t>Dit is een b</w:t>
      </w:r>
      <w:r w:rsidR="006D78F0">
        <w:t>elangrijk kader voor het op orde brengen van de informatiehuishouding</w:t>
      </w:r>
      <w:r w:rsidR="00E90935">
        <w:t xml:space="preserve"> en mede om p</w:t>
      </w:r>
      <w:r w:rsidR="006D78F0">
        <w:t xml:space="preserve">ublieke verantwoording </w:t>
      </w:r>
      <w:r w:rsidR="00E90935">
        <w:t xml:space="preserve">af te kunnen leggen </w:t>
      </w:r>
      <w:r w:rsidR="006D78F0">
        <w:t>aan inwoner</w:t>
      </w:r>
      <w:r w:rsidR="00E90935">
        <w:t>s.</w:t>
      </w:r>
    </w:p>
    <w:p w14:paraId="3C5E6E6D" w14:textId="3CBF9DCF" w:rsidR="007C13BB" w:rsidRDefault="006D78F0" w:rsidP="006D78F0">
      <w:r>
        <w:t>Het archiefveld is sinds de jaren negentig in beweging door de digitalisering van</w:t>
      </w:r>
      <w:r w:rsidR="007C13BB">
        <w:t xml:space="preserve"> o</w:t>
      </w:r>
      <w:r>
        <w:t>verheidsinformatie. Digitale informatie is, anders dan papier, ‘vluchtig’ en zonder metadata moeilijk te vinden</w:t>
      </w:r>
      <w:r w:rsidR="00B70ABB">
        <w:t>, zelfs</w:t>
      </w:r>
      <w:r>
        <w:t xml:space="preserve"> voor de overheid. Goed digitaal informatiebeheer bevordert de informatieverstrekkin</w:t>
      </w:r>
      <w:r w:rsidR="007C13BB">
        <w:t xml:space="preserve">g </w:t>
      </w:r>
      <w:r>
        <w:t xml:space="preserve">naar inwoners, journalisten en onderzoekers. </w:t>
      </w:r>
      <w:r w:rsidR="007C13BB">
        <w:t>Op dit moment voldoet geen één overheidsorganisatie aan de eisen uit de Archiefwet 1995 en is het van belang om structureel te investeren in een goede informatiehuishouding.</w:t>
      </w:r>
    </w:p>
    <w:p w14:paraId="3FC607A3" w14:textId="24937376" w:rsidR="00F30EC7" w:rsidRDefault="007027B5" w:rsidP="007373E1">
      <w:r>
        <w:t xml:space="preserve">Eén van de aandachtspunten is de inkorting van de </w:t>
      </w:r>
      <w:r w:rsidR="006D78F0">
        <w:t>overbrengingstermijn van 20 naar</w:t>
      </w:r>
      <w:r>
        <w:t xml:space="preserve"> </w:t>
      </w:r>
      <w:r w:rsidR="006D78F0">
        <w:t xml:space="preserve">10 jaar om de openbaarheid van overheidsinformatie te bevorderen. </w:t>
      </w:r>
      <w:r w:rsidR="007373E1">
        <w:t xml:space="preserve">Hierbij gaat de termijn over 10 jaar na creatie in plaats van tien jaar na afsluiting van een dossier.  Dit vraagt aan archiefinstellingen een actieve houding om </w:t>
      </w:r>
      <w:r w:rsidR="00884A67">
        <w:t xml:space="preserve">zicht te hebben op wat komen gaat om aan data te beheren. </w:t>
      </w:r>
      <w:r w:rsidR="007373E1">
        <w:t xml:space="preserve">Een ontwikkeling is de mogelijkheid tot ontheffing van de overbrengingsplicht in de Archiefwet. </w:t>
      </w:r>
      <w:r w:rsidR="00F30EC7">
        <w:t>T</w:t>
      </w:r>
      <w:r w:rsidR="00F30EC7" w:rsidRPr="00F30EC7">
        <w:t>egelijkertijd is er ook de nieuwe voorziening van overbrenging zonder verplaatsing. Net als de traditionele  overbrengingen vraagt dat aandacht en investeringen in het archiefbeheer van archiefdiensten en archiefvormers. </w:t>
      </w:r>
    </w:p>
    <w:p w14:paraId="726EDA33" w14:textId="1E694062" w:rsidR="007027B5" w:rsidRPr="005E223B" w:rsidRDefault="007027B5" w:rsidP="00B70ABB">
      <w:pPr>
        <w:spacing w:line="240" w:lineRule="auto"/>
      </w:pPr>
      <w:r w:rsidRPr="005E223B">
        <w:rPr>
          <w:rFonts w:cs="Segoe UI Symbol"/>
        </w:rPr>
        <w:t xml:space="preserve">Wetende hoe complex het is om grip te krijgen op de </w:t>
      </w:r>
      <w:r w:rsidR="006C2B9B" w:rsidRPr="005E223B">
        <w:rPr>
          <w:rFonts w:cs="Segoe UI Symbol"/>
        </w:rPr>
        <w:t>informatiehuishouding (inclusief op basis van risicomanagement</w:t>
      </w:r>
      <w:r w:rsidR="00B70ABB" w:rsidRPr="005E223B">
        <w:rPr>
          <w:rFonts w:cs="Segoe UI Symbol"/>
        </w:rPr>
        <w:t xml:space="preserve"> </w:t>
      </w:r>
      <w:r w:rsidR="006C2B9B" w:rsidRPr="005E223B">
        <w:rPr>
          <w:rFonts w:cs="Segoe UI Symbol"/>
        </w:rPr>
        <w:t>waar minder beheersmaatregelen op zijn) is het belangrijk om in gezamenlijkheid met het ministerie van BZK, OCW</w:t>
      </w:r>
      <w:r w:rsidR="00B70ABB" w:rsidRPr="005E223B">
        <w:rPr>
          <w:rFonts w:cs="Segoe UI Symbol"/>
        </w:rPr>
        <w:t xml:space="preserve"> en de koepelorganisaties</w:t>
      </w:r>
      <w:r w:rsidR="006C2B9B" w:rsidRPr="005E223B">
        <w:rPr>
          <w:rFonts w:cs="Segoe UI Symbol"/>
        </w:rPr>
        <w:t xml:space="preserve"> IPO en UvW concrete stappen te zetten met een ‘innovatieagenda’.  </w:t>
      </w:r>
    </w:p>
    <w:p w14:paraId="1280E5BD" w14:textId="77777777" w:rsidR="00F87726" w:rsidRDefault="00F87726" w:rsidP="006D78F0"/>
    <w:p w14:paraId="578DE7A4" w14:textId="77777777" w:rsidR="0033721F" w:rsidRDefault="0033721F" w:rsidP="006D78F0"/>
    <w:p w14:paraId="1BC069F9" w14:textId="5E80EE36" w:rsidR="006D78F0" w:rsidRDefault="00917E7E" w:rsidP="00B9710B">
      <w:r>
        <w:lastRenderedPageBreak/>
        <w:t xml:space="preserve">Vanaf de inwerkingtreding van de nieuwe Archiefwet is </w:t>
      </w:r>
      <w:r w:rsidR="006D78F0">
        <w:t xml:space="preserve">ieder verantwoordelijk overheidsorgaan </w:t>
      </w:r>
      <w:r>
        <w:t xml:space="preserve">verplicht </w:t>
      </w:r>
      <w:r w:rsidR="006D78F0">
        <w:t xml:space="preserve">om een archivaris aan te stellen. </w:t>
      </w:r>
      <w:r w:rsidR="00B9710B">
        <w:t xml:space="preserve"> </w:t>
      </w:r>
      <w:r w:rsidR="00B9710B" w:rsidRPr="00B9710B">
        <w:t xml:space="preserve">De archivaris is </w:t>
      </w:r>
      <w:r w:rsidR="00B9710B">
        <w:t xml:space="preserve">de </w:t>
      </w:r>
      <w:r w:rsidR="00B9710B" w:rsidRPr="00B9710B">
        <w:t xml:space="preserve">beheerder </w:t>
      </w:r>
      <w:r w:rsidR="00B9710B">
        <w:t xml:space="preserve">(‘hoeder’) </w:t>
      </w:r>
      <w:r w:rsidR="00B9710B" w:rsidRPr="00B9710B">
        <w:t>van te bewaren informatie. In die rol heeft de archivaris er belang bij dat een systeem zo wordt ingericht dat informatie uiteindelijk eenvoudig door hem of haar in beheer kan worden genomen</w:t>
      </w:r>
      <w:r w:rsidR="00B9710B">
        <w:t xml:space="preserve">. Hierbij is het van belang dat de archivaris zich niet alleen richt op erfgoed, maar vooral ook op het archief dat vandaag en morgen gemaakt wordt bij de bestuursorganen. Tevens is de </w:t>
      </w:r>
      <w:r w:rsidR="006D78F0">
        <w:t>archivaris</w:t>
      </w:r>
      <w:r w:rsidR="00B9710B">
        <w:t xml:space="preserve"> </w:t>
      </w:r>
      <w:r w:rsidR="006D78F0">
        <w:t xml:space="preserve">belast met het toezicht op de naleving van de Archiefwet. </w:t>
      </w:r>
    </w:p>
    <w:p w14:paraId="03020687" w14:textId="7E7BAC1C" w:rsidR="00134B02" w:rsidRDefault="00134B02" w:rsidP="00A32A5F">
      <w:r>
        <w:t>Om de informatiehuishouding op orde te krijgen, zijn onderstaande eisen van belang om minimaal aan te gaan voldoen</w:t>
      </w:r>
      <w:r w:rsidR="005E223B">
        <w:t xml:space="preserve"> aan een ‘goede informatiehuishouding’</w:t>
      </w:r>
      <w:r>
        <w:t xml:space="preserve">. </w:t>
      </w:r>
    </w:p>
    <w:bookmarkEnd w:id="0"/>
    <w:p w14:paraId="36C24CF5" w14:textId="77777777" w:rsidR="00AF2203" w:rsidRDefault="00AF2203" w:rsidP="00AF2203"/>
    <w:tbl>
      <w:tblPr>
        <w:tblStyle w:val="Tabelraster"/>
        <w:tblW w:w="0" w:type="auto"/>
        <w:tblLook w:val="04A0" w:firstRow="1" w:lastRow="0" w:firstColumn="1" w:lastColumn="0" w:noHBand="0" w:noVBand="1"/>
      </w:tblPr>
      <w:tblGrid>
        <w:gridCol w:w="5435"/>
        <w:gridCol w:w="687"/>
        <w:gridCol w:w="687"/>
        <w:gridCol w:w="751"/>
        <w:gridCol w:w="751"/>
        <w:gridCol w:w="751"/>
      </w:tblGrid>
      <w:tr w:rsidR="00AF2203" w14:paraId="7E39FA9E" w14:textId="77777777" w:rsidTr="00AF2203">
        <w:tc>
          <w:tcPr>
            <w:tcW w:w="0" w:type="auto"/>
          </w:tcPr>
          <w:p w14:paraId="25AA2C0E" w14:textId="77777777" w:rsidR="00AF2203" w:rsidRDefault="0033721F" w:rsidP="00AF2203">
            <w:r>
              <w:t>Indicator</w:t>
            </w:r>
          </w:p>
          <w:p w14:paraId="2176F354" w14:textId="117F02C1" w:rsidR="0033721F" w:rsidRDefault="0033721F" w:rsidP="00AF2203"/>
        </w:tc>
        <w:tc>
          <w:tcPr>
            <w:tcW w:w="0" w:type="auto"/>
          </w:tcPr>
          <w:p w14:paraId="6B61A8F7" w14:textId="671215D9" w:rsidR="00AF2203" w:rsidRDefault="00AF2203" w:rsidP="00AF2203">
            <w:r>
              <w:t>2026</w:t>
            </w:r>
          </w:p>
        </w:tc>
        <w:tc>
          <w:tcPr>
            <w:tcW w:w="0" w:type="auto"/>
          </w:tcPr>
          <w:p w14:paraId="1C9C0890" w14:textId="3C3B4274" w:rsidR="00AF2203" w:rsidRDefault="00AF2203" w:rsidP="00AF2203">
            <w:r>
              <w:t>2027</w:t>
            </w:r>
          </w:p>
        </w:tc>
        <w:tc>
          <w:tcPr>
            <w:tcW w:w="0" w:type="auto"/>
          </w:tcPr>
          <w:p w14:paraId="29014778" w14:textId="27624276" w:rsidR="00AF2203" w:rsidRDefault="00AF2203" w:rsidP="00AF2203">
            <w:r>
              <w:t>2028</w:t>
            </w:r>
          </w:p>
        </w:tc>
        <w:tc>
          <w:tcPr>
            <w:tcW w:w="0" w:type="auto"/>
          </w:tcPr>
          <w:p w14:paraId="311F8130" w14:textId="5158AE9B" w:rsidR="00AF2203" w:rsidRDefault="00AF2203" w:rsidP="00AF2203">
            <w:r>
              <w:t>2029</w:t>
            </w:r>
          </w:p>
        </w:tc>
        <w:tc>
          <w:tcPr>
            <w:tcW w:w="0" w:type="auto"/>
          </w:tcPr>
          <w:p w14:paraId="20ABE9ED" w14:textId="5AE2CFD1" w:rsidR="00AF2203" w:rsidRDefault="00AF2203" w:rsidP="00AF2203">
            <w:r>
              <w:t>2030</w:t>
            </w:r>
          </w:p>
        </w:tc>
      </w:tr>
      <w:tr w:rsidR="00AF2203" w14:paraId="2B69B222" w14:textId="77777777" w:rsidTr="00AF2203">
        <w:tc>
          <w:tcPr>
            <w:tcW w:w="0" w:type="auto"/>
          </w:tcPr>
          <w:p w14:paraId="20B3A098" w14:textId="6A95A995" w:rsidR="00AF2203" w:rsidRDefault="00574460" w:rsidP="00AF2203">
            <w:r>
              <w:t xml:space="preserve"> </w:t>
            </w:r>
            <w:r w:rsidR="00AF2203" w:rsidRPr="00AF2203">
              <w:t>Gemeenten beschikken over een actueel samenhangend overzicht van processen, applicaties en overzicht van opslag van informatie-objecten</w:t>
            </w:r>
          </w:p>
          <w:p w14:paraId="433E39F5" w14:textId="5B898E7B" w:rsidR="00AF2203" w:rsidRDefault="00AF2203" w:rsidP="00AF2203"/>
        </w:tc>
        <w:tc>
          <w:tcPr>
            <w:tcW w:w="0" w:type="auto"/>
          </w:tcPr>
          <w:p w14:paraId="45424804" w14:textId="343168BE" w:rsidR="00AF2203" w:rsidRDefault="00917E7E" w:rsidP="00AF2203">
            <w:r>
              <w:t>60%</w:t>
            </w:r>
          </w:p>
        </w:tc>
        <w:tc>
          <w:tcPr>
            <w:tcW w:w="0" w:type="auto"/>
          </w:tcPr>
          <w:p w14:paraId="1AD19D65" w14:textId="19462B9D" w:rsidR="00AF2203" w:rsidRDefault="00917E7E" w:rsidP="00AF2203">
            <w:r>
              <w:t>80%</w:t>
            </w:r>
          </w:p>
        </w:tc>
        <w:tc>
          <w:tcPr>
            <w:tcW w:w="0" w:type="auto"/>
          </w:tcPr>
          <w:p w14:paraId="768FDA4B" w14:textId="72862957" w:rsidR="00AF2203" w:rsidRDefault="00917E7E" w:rsidP="00AF2203">
            <w:r>
              <w:t>90%</w:t>
            </w:r>
          </w:p>
        </w:tc>
        <w:tc>
          <w:tcPr>
            <w:tcW w:w="0" w:type="auto"/>
          </w:tcPr>
          <w:p w14:paraId="07B66EB4" w14:textId="1A42492F" w:rsidR="00AF2203" w:rsidRDefault="00917E7E" w:rsidP="00AF2203">
            <w:r>
              <w:t>100%</w:t>
            </w:r>
          </w:p>
        </w:tc>
        <w:tc>
          <w:tcPr>
            <w:tcW w:w="0" w:type="auto"/>
          </w:tcPr>
          <w:p w14:paraId="7CC1A1D0" w14:textId="45FA56D4" w:rsidR="00AF2203" w:rsidRDefault="00917E7E" w:rsidP="00AF2203">
            <w:r>
              <w:t>100%</w:t>
            </w:r>
          </w:p>
        </w:tc>
      </w:tr>
      <w:tr w:rsidR="00AF2203" w14:paraId="7156F105" w14:textId="77777777" w:rsidTr="00AF2203">
        <w:tc>
          <w:tcPr>
            <w:tcW w:w="0" w:type="auto"/>
          </w:tcPr>
          <w:p w14:paraId="767E5A0E" w14:textId="2B3AADFF" w:rsidR="00AF2203" w:rsidRPr="00AF2203" w:rsidRDefault="00AF2203" w:rsidP="00AF2203">
            <w:r w:rsidRPr="00AF2203">
              <w:t>Informatie-objecten worden vernietigd conform de vastgestelde bewaartermijnen</w:t>
            </w:r>
          </w:p>
          <w:p w14:paraId="10E388B6" w14:textId="77777777" w:rsidR="00AF2203" w:rsidRDefault="00AF2203" w:rsidP="00AF2203"/>
        </w:tc>
        <w:tc>
          <w:tcPr>
            <w:tcW w:w="0" w:type="auto"/>
          </w:tcPr>
          <w:p w14:paraId="0400771A" w14:textId="13379134" w:rsidR="00AF2203" w:rsidRDefault="00917E7E" w:rsidP="00AF2203">
            <w:r>
              <w:t>50%</w:t>
            </w:r>
          </w:p>
        </w:tc>
        <w:tc>
          <w:tcPr>
            <w:tcW w:w="0" w:type="auto"/>
          </w:tcPr>
          <w:p w14:paraId="20E5D0C7" w14:textId="6BCD5F04" w:rsidR="00AF2203" w:rsidRDefault="00917E7E" w:rsidP="00AF2203">
            <w:r>
              <w:t>60%</w:t>
            </w:r>
          </w:p>
        </w:tc>
        <w:tc>
          <w:tcPr>
            <w:tcW w:w="0" w:type="auto"/>
          </w:tcPr>
          <w:p w14:paraId="2B871BD7" w14:textId="06153CCF" w:rsidR="00AF2203" w:rsidRDefault="00917E7E" w:rsidP="00AF2203">
            <w:r>
              <w:t>70%</w:t>
            </w:r>
          </w:p>
        </w:tc>
        <w:tc>
          <w:tcPr>
            <w:tcW w:w="0" w:type="auto"/>
          </w:tcPr>
          <w:p w14:paraId="7943CDC2" w14:textId="04ABC59D" w:rsidR="00AF2203" w:rsidRDefault="00917E7E" w:rsidP="00AF2203">
            <w:r>
              <w:t>80%</w:t>
            </w:r>
          </w:p>
        </w:tc>
        <w:tc>
          <w:tcPr>
            <w:tcW w:w="0" w:type="auto"/>
          </w:tcPr>
          <w:p w14:paraId="393996B2" w14:textId="280C8D57" w:rsidR="00AF2203" w:rsidRDefault="00917E7E" w:rsidP="00AF2203">
            <w:r>
              <w:t>100%</w:t>
            </w:r>
          </w:p>
        </w:tc>
      </w:tr>
      <w:tr w:rsidR="00AF2203" w14:paraId="66A7108C" w14:textId="77777777" w:rsidTr="00AF2203">
        <w:tc>
          <w:tcPr>
            <w:tcW w:w="0" w:type="auto"/>
          </w:tcPr>
          <w:p w14:paraId="3FD5D29E" w14:textId="7D0CBA17" w:rsidR="00AF2203" w:rsidRPr="00AF2203" w:rsidRDefault="00AF2203" w:rsidP="00AF2203">
            <w:r w:rsidRPr="00AF2203">
              <w:t>Blijvend te bewaren informatie-objecten worden tijdig overgebracht naar een archiefdienst</w:t>
            </w:r>
          </w:p>
          <w:p w14:paraId="3819A8DA" w14:textId="77777777" w:rsidR="00AF2203" w:rsidRPr="00AF2203" w:rsidRDefault="00AF2203" w:rsidP="00AF2203"/>
        </w:tc>
        <w:tc>
          <w:tcPr>
            <w:tcW w:w="0" w:type="auto"/>
          </w:tcPr>
          <w:p w14:paraId="4B6F967A" w14:textId="4B33BB17" w:rsidR="00AF2203" w:rsidRDefault="00917E7E" w:rsidP="00AF2203">
            <w:r>
              <w:t>50%</w:t>
            </w:r>
          </w:p>
        </w:tc>
        <w:tc>
          <w:tcPr>
            <w:tcW w:w="0" w:type="auto"/>
          </w:tcPr>
          <w:p w14:paraId="12EC93A6" w14:textId="14D205BF" w:rsidR="00AF2203" w:rsidRDefault="00917E7E" w:rsidP="00AF2203">
            <w:r>
              <w:t>50%</w:t>
            </w:r>
          </w:p>
        </w:tc>
        <w:tc>
          <w:tcPr>
            <w:tcW w:w="0" w:type="auto"/>
          </w:tcPr>
          <w:p w14:paraId="18E90C2B" w14:textId="17B5718E" w:rsidR="00AF2203" w:rsidRDefault="00917E7E" w:rsidP="00AF2203">
            <w:r>
              <w:t>60%</w:t>
            </w:r>
          </w:p>
        </w:tc>
        <w:tc>
          <w:tcPr>
            <w:tcW w:w="0" w:type="auto"/>
          </w:tcPr>
          <w:p w14:paraId="3F847E53" w14:textId="362C6CAF" w:rsidR="00AF2203" w:rsidRDefault="00917E7E" w:rsidP="00AF2203">
            <w:r>
              <w:t>70%</w:t>
            </w:r>
          </w:p>
        </w:tc>
        <w:tc>
          <w:tcPr>
            <w:tcW w:w="0" w:type="auto"/>
          </w:tcPr>
          <w:p w14:paraId="58EF128A" w14:textId="51A4EE8E" w:rsidR="00AF2203" w:rsidRDefault="00917E7E" w:rsidP="00AF2203">
            <w:r>
              <w:t>80%</w:t>
            </w:r>
          </w:p>
        </w:tc>
      </w:tr>
      <w:tr w:rsidR="00AF2203" w14:paraId="1F86A84C" w14:textId="77777777" w:rsidTr="00AF2203">
        <w:tc>
          <w:tcPr>
            <w:tcW w:w="0" w:type="auto"/>
          </w:tcPr>
          <w:p w14:paraId="059DBA38" w14:textId="0A97A22F" w:rsidR="00AF2203" w:rsidRPr="00AF2203" w:rsidRDefault="00AF2203" w:rsidP="00AF2203">
            <w:r w:rsidRPr="00AF2203">
              <w:t xml:space="preserve">Als </w:t>
            </w:r>
            <w:proofErr w:type="spellStart"/>
            <w:r w:rsidRPr="00AF2203">
              <w:t>metadataschema</w:t>
            </w:r>
            <w:proofErr w:type="spellEnd"/>
            <w:r w:rsidRPr="00AF2203">
              <w:t xml:space="preserve"> wordt bij overdracht MDTO gehanteerd</w:t>
            </w:r>
            <w:r w:rsidR="00574460">
              <w:t xml:space="preserve"> </w:t>
            </w:r>
          </w:p>
          <w:p w14:paraId="3232B196" w14:textId="77777777" w:rsidR="00AF2203" w:rsidRPr="00AF2203" w:rsidRDefault="00AF2203" w:rsidP="00AF2203"/>
        </w:tc>
        <w:tc>
          <w:tcPr>
            <w:tcW w:w="0" w:type="auto"/>
          </w:tcPr>
          <w:p w14:paraId="5DD3A274" w14:textId="1AC1C504" w:rsidR="00AF2203" w:rsidRDefault="00917E7E" w:rsidP="00AF2203">
            <w:r>
              <w:t>70%</w:t>
            </w:r>
          </w:p>
        </w:tc>
        <w:tc>
          <w:tcPr>
            <w:tcW w:w="0" w:type="auto"/>
          </w:tcPr>
          <w:p w14:paraId="1B0C299D" w14:textId="211275DD" w:rsidR="00AF2203" w:rsidRDefault="00917E7E" w:rsidP="00AF2203">
            <w:r>
              <w:t>80%</w:t>
            </w:r>
          </w:p>
        </w:tc>
        <w:tc>
          <w:tcPr>
            <w:tcW w:w="0" w:type="auto"/>
          </w:tcPr>
          <w:p w14:paraId="3CA52DF9" w14:textId="02589180" w:rsidR="00AF2203" w:rsidRDefault="00917E7E" w:rsidP="00AF2203">
            <w:r>
              <w:t>90%</w:t>
            </w:r>
          </w:p>
        </w:tc>
        <w:tc>
          <w:tcPr>
            <w:tcW w:w="0" w:type="auto"/>
          </w:tcPr>
          <w:p w14:paraId="27E17D4E" w14:textId="59D345D7" w:rsidR="00AF2203" w:rsidRDefault="00917E7E" w:rsidP="00AF2203">
            <w:r>
              <w:t>100%</w:t>
            </w:r>
          </w:p>
        </w:tc>
        <w:tc>
          <w:tcPr>
            <w:tcW w:w="0" w:type="auto"/>
          </w:tcPr>
          <w:p w14:paraId="1090D6A1" w14:textId="506F34A6" w:rsidR="00AF2203" w:rsidRDefault="00917E7E" w:rsidP="00AF2203">
            <w:r>
              <w:t>100%</w:t>
            </w:r>
          </w:p>
        </w:tc>
      </w:tr>
      <w:tr w:rsidR="00AF2203" w14:paraId="5F280DA1" w14:textId="77777777" w:rsidTr="00AF2203">
        <w:tc>
          <w:tcPr>
            <w:tcW w:w="0" w:type="auto"/>
          </w:tcPr>
          <w:p w14:paraId="3286DCC1" w14:textId="77777777" w:rsidR="00AF2203" w:rsidRPr="00AF2203" w:rsidRDefault="00AF2203" w:rsidP="00AF2203">
            <w:r w:rsidRPr="00AF2203">
              <w:t>Minimaal eens per twee jaar wordt een inspectieverslag opgesteld over informatiehuishouding</w:t>
            </w:r>
          </w:p>
          <w:p w14:paraId="5629F843" w14:textId="77777777" w:rsidR="00AF2203" w:rsidRPr="00AF2203" w:rsidRDefault="00AF2203" w:rsidP="00AF2203"/>
        </w:tc>
        <w:tc>
          <w:tcPr>
            <w:tcW w:w="0" w:type="auto"/>
          </w:tcPr>
          <w:p w14:paraId="23260027" w14:textId="36E30D8E" w:rsidR="00AF2203" w:rsidRDefault="00917E7E" w:rsidP="00AF2203">
            <w:r>
              <w:t>70%</w:t>
            </w:r>
          </w:p>
        </w:tc>
        <w:tc>
          <w:tcPr>
            <w:tcW w:w="0" w:type="auto"/>
          </w:tcPr>
          <w:p w14:paraId="03E09B88" w14:textId="40C9B787" w:rsidR="00AF2203" w:rsidRDefault="00917E7E" w:rsidP="00AF2203">
            <w:r>
              <w:t>80%</w:t>
            </w:r>
          </w:p>
        </w:tc>
        <w:tc>
          <w:tcPr>
            <w:tcW w:w="0" w:type="auto"/>
          </w:tcPr>
          <w:p w14:paraId="5ABB6F32" w14:textId="5327A073" w:rsidR="00AF2203" w:rsidRDefault="00917E7E" w:rsidP="00AF2203">
            <w:r>
              <w:t>90%</w:t>
            </w:r>
          </w:p>
        </w:tc>
        <w:tc>
          <w:tcPr>
            <w:tcW w:w="0" w:type="auto"/>
          </w:tcPr>
          <w:p w14:paraId="63A5B33E" w14:textId="23CB1D85" w:rsidR="00AF2203" w:rsidRDefault="00917E7E" w:rsidP="00AF2203">
            <w:r>
              <w:t>100%</w:t>
            </w:r>
          </w:p>
        </w:tc>
        <w:tc>
          <w:tcPr>
            <w:tcW w:w="0" w:type="auto"/>
          </w:tcPr>
          <w:p w14:paraId="66DA48CF" w14:textId="0D307D0E" w:rsidR="00AF2203" w:rsidRDefault="00917E7E" w:rsidP="00AF2203">
            <w:r>
              <w:t>100%</w:t>
            </w:r>
          </w:p>
        </w:tc>
      </w:tr>
      <w:tr w:rsidR="00AF2203" w14:paraId="6EC84875" w14:textId="77777777" w:rsidTr="00AF2203">
        <w:tc>
          <w:tcPr>
            <w:tcW w:w="0" w:type="auto"/>
          </w:tcPr>
          <w:p w14:paraId="2081F92E" w14:textId="77777777" w:rsidR="00AF2203" w:rsidRPr="00AF2203" w:rsidRDefault="00AF2203" w:rsidP="00AF2203">
            <w:r w:rsidRPr="00AF2203">
              <w:t>De gemeente heeft een archivaris aangesteld</w:t>
            </w:r>
          </w:p>
          <w:p w14:paraId="1E9FD0ED" w14:textId="77777777" w:rsidR="00AF2203" w:rsidRPr="00AF2203" w:rsidRDefault="00AF2203" w:rsidP="00AF2203"/>
        </w:tc>
        <w:tc>
          <w:tcPr>
            <w:tcW w:w="0" w:type="auto"/>
          </w:tcPr>
          <w:p w14:paraId="741EDC1A" w14:textId="272B7D89" w:rsidR="00AF2203" w:rsidRDefault="00917E7E" w:rsidP="00AF2203">
            <w:r>
              <w:t>60%</w:t>
            </w:r>
          </w:p>
        </w:tc>
        <w:tc>
          <w:tcPr>
            <w:tcW w:w="0" w:type="auto"/>
          </w:tcPr>
          <w:p w14:paraId="5EEEC0A3" w14:textId="5C82199B" w:rsidR="00AF2203" w:rsidRDefault="00917E7E" w:rsidP="00AF2203">
            <w:r>
              <w:t>80%</w:t>
            </w:r>
          </w:p>
        </w:tc>
        <w:tc>
          <w:tcPr>
            <w:tcW w:w="0" w:type="auto"/>
          </w:tcPr>
          <w:p w14:paraId="08611C56" w14:textId="7F141272" w:rsidR="00AF2203" w:rsidRDefault="00917E7E" w:rsidP="00AF2203">
            <w:r>
              <w:t>100%</w:t>
            </w:r>
          </w:p>
        </w:tc>
        <w:tc>
          <w:tcPr>
            <w:tcW w:w="0" w:type="auto"/>
          </w:tcPr>
          <w:p w14:paraId="1088D108" w14:textId="7FD15A94" w:rsidR="00AF2203" w:rsidRDefault="00917E7E" w:rsidP="00AF2203">
            <w:r>
              <w:t>100%</w:t>
            </w:r>
          </w:p>
        </w:tc>
        <w:tc>
          <w:tcPr>
            <w:tcW w:w="0" w:type="auto"/>
          </w:tcPr>
          <w:p w14:paraId="6BC7E5D0" w14:textId="1F2E8794" w:rsidR="00AF2203" w:rsidRDefault="00917E7E" w:rsidP="00AF2203">
            <w:r>
              <w:t>100%</w:t>
            </w:r>
          </w:p>
        </w:tc>
      </w:tr>
    </w:tbl>
    <w:p w14:paraId="0EA76B96" w14:textId="77777777" w:rsidR="0033721F" w:rsidRDefault="0033721F" w:rsidP="0033721F">
      <w:pPr>
        <w:pStyle w:val="Lijstalinea"/>
        <w:ind w:left="360"/>
      </w:pPr>
    </w:p>
    <w:p w14:paraId="0EF5E0DF" w14:textId="77777777" w:rsidR="00F30EC7" w:rsidRPr="00F30EC7" w:rsidRDefault="00F30EC7" w:rsidP="00F30EC7"/>
    <w:p w14:paraId="1EA68873" w14:textId="27156A2D" w:rsidR="006A5BAB" w:rsidRDefault="006A5BAB">
      <w:r>
        <w:br w:type="page"/>
      </w:r>
    </w:p>
    <w:p w14:paraId="5EF4C20F" w14:textId="0E2E5468" w:rsidR="0033721F" w:rsidRPr="006A5BAB" w:rsidRDefault="00DA1BA4" w:rsidP="006A7FD8">
      <w:pPr>
        <w:pStyle w:val="Lijstalinea"/>
        <w:numPr>
          <w:ilvl w:val="1"/>
          <w:numId w:val="33"/>
        </w:numPr>
        <w:rPr>
          <w:b/>
          <w:bCs/>
        </w:rPr>
      </w:pPr>
      <w:r w:rsidRPr="006A5BAB">
        <w:rPr>
          <w:b/>
          <w:bCs/>
        </w:rPr>
        <w:lastRenderedPageBreak/>
        <w:t>Toelichting op</w:t>
      </w:r>
      <w:r w:rsidR="0033721F" w:rsidRPr="006A5BAB">
        <w:rPr>
          <w:b/>
          <w:bCs/>
        </w:rPr>
        <w:t xml:space="preserve"> indicatoren</w:t>
      </w:r>
    </w:p>
    <w:p w14:paraId="6C381317" w14:textId="77777777" w:rsidR="00134B02" w:rsidRDefault="00134B02" w:rsidP="00AF2203"/>
    <w:p w14:paraId="76A0C580" w14:textId="6A11ABF1" w:rsidR="006A7FD8" w:rsidRDefault="006A7FD8" w:rsidP="00AF2203">
      <w:r>
        <w:t xml:space="preserve">In deze paragraaf staat een toelichting per indicator, inclusief mogelijke manieren om </w:t>
      </w:r>
    </w:p>
    <w:p w14:paraId="17E87365" w14:textId="7B5BF96C" w:rsidR="00134B02" w:rsidRDefault="004732FD" w:rsidP="008217E9">
      <w:r>
        <w:t>A</w:t>
      </w:r>
      <w:r w:rsidR="008217E9">
        <w:t xml:space="preserve"> </w:t>
      </w:r>
      <w:r w:rsidR="00134B02" w:rsidRPr="00AF2203">
        <w:t>Gemeenten beschikken over een actueel samenhangend overzicht van processen, applicaties en overzicht van opslag van informatie-objecten</w:t>
      </w:r>
    </w:p>
    <w:p w14:paraId="74BA5C28" w14:textId="1459D8A9" w:rsidR="00CF3CD3" w:rsidRDefault="006A7FD8" w:rsidP="00134B02">
      <w:r>
        <w:t>Deze indicator is in lijn met de indicator uit het vorige meerjarenplan, te weten  ‘iedere gemeente heeft een informatiebeheerplan’. In 2020 is hiervoor een handreiking opgesteld</w:t>
      </w:r>
      <w:r>
        <w:rPr>
          <w:rStyle w:val="Voetnootmarkering"/>
        </w:rPr>
        <w:footnoteReference w:id="7"/>
      </w:r>
      <w:r>
        <w:t xml:space="preserve">, </w:t>
      </w:r>
      <w:r w:rsidR="00502823">
        <w:t>die</w:t>
      </w:r>
      <w:r>
        <w:t xml:space="preserve"> in 2026 geactualiseerd gaat worden.  </w:t>
      </w:r>
    </w:p>
    <w:p w14:paraId="1562A57E" w14:textId="17E20305" w:rsidR="0028173A" w:rsidRPr="0028173A" w:rsidRDefault="0028173A" w:rsidP="0028173A">
      <w:r w:rsidRPr="0028173A">
        <w:t xml:space="preserve">Om inzicht </w:t>
      </w:r>
      <w:r w:rsidR="00502823">
        <w:t>op</w:t>
      </w:r>
      <w:r w:rsidRPr="0028173A">
        <w:t xml:space="preserve"> de gebruikte applicaties te krijgen kan gebruik worden gemaakt van de GEMMA softwarecatalogus</w:t>
      </w:r>
      <w:r>
        <w:rPr>
          <w:rStyle w:val="Voetnootmarkering"/>
        </w:rPr>
        <w:footnoteReference w:id="8"/>
      </w:r>
      <w:r w:rsidRPr="0028173A">
        <w:t>. Gemeenten kunnen daar hun applicatieportfolio invoeren, dan wordt deze automatisch gekoppeld aan de GEMMA architectuur. Gemeenten wisselen met de Softwarecatalogus kennis en informatie uit over gebruikte software en is mede een hulpmiddel om de naamgeving van de gebruikte software uniform te houden.</w:t>
      </w:r>
    </w:p>
    <w:p w14:paraId="02631A7B" w14:textId="35F045C0" w:rsidR="00215444" w:rsidRPr="00215444" w:rsidRDefault="00215444" w:rsidP="00215444">
      <w:r w:rsidRPr="00215444">
        <w:t xml:space="preserve">Voor het verkrijgen van inzicht in de processen en de opslag van informatie-objecten wordt onder meer gebruikgemaakt van de ZGW </w:t>
      </w:r>
      <w:proofErr w:type="spellStart"/>
      <w:r w:rsidRPr="00215444">
        <w:t>API’s</w:t>
      </w:r>
      <w:proofErr w:type="spellEnd"/>
      <w:r w:rsidRPr="00215444">
        <w:t xml:space="preserve">. Deze </w:t>
      </w:r>
      <w:proofErr w:type="spellStart"/>
      <w:r w:rsidRPr="00215444">
        <w:t>API's</w:t>
      </w:r>
      <w:proofErr w:type="spellEnd"/>
      <w:r w:rsidRPr="00215444">
        <w:t xml:space="preserve"> zijn gestoeld op de principes van Zaakgericht werken</w:t>
      </w:r>
      <w:r>
        <w:rPr>
          <w:rStyle w:val="Voetnootmarkering"/>
        </w:rPr>
        <w:footnoteReference w:id="9"/>
      </w:r>
      <w:r w:rsidRPr="00215444">
        <w:t xml:space="preserve"> en de oorspronkelijke opzet komt uit informatiemodellen zoals RGBZ en </w:t>
      </w:r>
      <w:proofErr w:type="spellStart"/>
      <w:r w:rsidRPr="00215444">
        <w:t>ImZTC</w:t>
      </w:r>
      <w:proofErr w:type="spellEnd"/>
      <w:r w:rsidRPr="00215444">
        <w:t xml:space="preserve">. Sindsdien zijn deze </w:t>
      </w:r>
      <w:proofErr w:type="spellStart"/>
      <w:r w:rsidRPr="00215444">
        <w:t>RESTful</w:t>
      </w:r>
      <w:proofErr w:type="spellEnd"/>
      <w:r w:rsidRPr="00215444">
        <w:t xml:space="preserve"> </w:t>
      </w:r>
      <w:proofErr w:type="spellStart"/>
      <w:r w:rsidRPr="00215444">
        <w:t>API’s</w:t>
      </w:r>
      <w:proofErr w:type="spellEnd"/>
      <w:r w:rsidRPr="00215444">
        <w:t xml:space="preserve">, in samenwerking met zowel publieke als private partijen, verder doorontwikkeld tot een concrete invulling van de standaard. </w:t>
      </w:r>
      <w:r>
        <w:t xml:space="preserve">Binnen de VNG wordt gewerkt aan </w:t>
      </w:r>
      <w:proofErr w:type="spellStart"/>
      <w:r w:rsidRPr="00215444">
        <w:t>API’s</w:t>
      </w:r>
      <w:proofErr w:type="spellEnd"/>
      <w:r w:rsidRPr="00215444">
        <w:t xml:space="preserve"> voor Zaken die goed te adopteren zijn en praktisch inzetbaar zijn. </w:t>
      </w:r>
    </w:p>
    <w:p w14:paraId="6103347C" w14:textId="4DE1BC2B" w:rsidR="00C1177D" w:rsidRPr="00C1177D" w:rsidRDefault="00C1177D" w:rsidP="00C1177D">
      <w:r>
        <w:t xml:space="preserve">Om inzicht te krijgen in de processen kan gebruik gemaakt worden van het </w:t>
      </w:r>
      <w:r w:rsidRPr="00C1177D">
        <w:t>Gemeentelijk Gegevensmodel (GGM)</w:t>
      </w:r>
      <w:r>
        <w:t xml:space="preserve">. Dit is een </w:t>
      </w:r>
      <w:r w:rsidRPr="00C1177D">
        <w:t>logisch gegevensmodel met daarin vertegenwoo</w:t>
      </w:r>
      <w:r>
        <w:t>r</w:t>
      </w:r>
      <w:r w:rsidRPr="00C1177D">
        <w:t>digd alle beleidsterreinen van de gemeente. Het GGM is</w:t>
      </w:r>
      <w:r>
        <w:t xml:space="preserve"> oorspronkelijk </w:t>
      </w:r>
      <w:r w:rsidRPr="00C1177D">
        <w:t>ontwikkeld in opdracht van de Gemeente Delft ter ondersteuning van de visie op het gebied van informatie</w:t>
      </w:r>
      <w:r w:rsidR="006A5BAB">
        <w:t xml:space="preserve"> </w:t>
      </w:r>
      <w:r w:rsidRPr="00C1177D">
        <w:t>gestuurd werken</w:t>
      </w:r>
      <w:r>
        <w:rPr>
          <w:rStyle w:val="Voetnootmarkering"/>
        </w:rPr>
        <w:footnoteReference w:id="10"/>
      </w:r>
      <w:r w:rsidRPr="00C1177D">
        <w:t>.</w:t>
      </w:r>
      <w:r w:rsidR="00502823">
        <w:t xml:space="preserve"> </w:t>
      </w:r>
      <w:r w:rsidRPr="00C1177D">
        <w:t>Het GGM omvat alle beleidsterreinen die onder de verantwoordelijkheid van de gemeente vallen. Dit ongeacht de organisatorische inrichting, zoals de afdelingen die de bijbehorende taken uitvoeren en uitbesteding aan derde partijen. Deze beleidsterreinen zijn afgeleid van de </w:t>
      </w:r>
      <w:hyperlink r:id="rId8" w:history="1">
        <w:r w:rsidRPr="00C1177D">
          <w:rPr>
            <w:rStyle w:val="Hyperlink"/>
          </w:rPr>
          <w:t>IV3-taakvelden</w:t>
        </w:r>
      </w:hyperlink>
      <w:r w:rsidRPr="00C1177D">
        <w:t>.</w:t>
      </w:r>
      <w:r>
        <w:t xml:space="preserve"> </w:t>
      </w:r>
      <w:r w:rsidRPr="00C1177D">
        <w:t>Aangezien alle Nederlandse gemeenten in principe dezelfde wettelijke taken hebben</w:t>
      </w:r>
      <w:r>
        <w:t>, wordt ervan</w:t>
      </w:r>
      <w:r w:rsidR="00502823">
        <w:t xml:space="preserve"> </w:t>
      </w:r>
      <w:r>
        <w:t>uit gegaan</w:t>
      </w:r>
      <w:r w:rsidRPr="00C1177D">
        <w:t xml:space="preserve"> dat de onderliggende informatiemodellen sterk op elkaar lijken.</w:t>
      </w:r>
    </w:p>
    <w:p w14:paraId="6BDBB7F7" w14:textId="6278B9C7" w:rsidR="00074D95" w:rsidRDefault="00074D95">
      <w:r>
        <w:br w:type="page"/>
      </w:r>
    </w:p>
    <w:p w14:paraId="46295059" w14:textId="7D713681" w:rsidR="00134B02" w:rsidRDefault="004732FD" w:rsidP="008217E9">
      <w:r>
        <w:lastRenderedPageBreak/>
        <w:t>B</w:t>
      </w:r>
      <w:r w:rsidR="008217E9">
        <w:t xml:space="preserve"> </w:t>
      </w:r>
      <w:r w:rsidR="00134B02" w:rsidRPr="00AF2203">
        <w:t>Informatie-objecten worden vernietigd conform de vastgestelde bewaartermijne</w:t>
      </w:r>
      <w:r w:rsidR="00134B02">
        <w:t>n</w:t>
      </w:r>
    </w:p>
    <w:p w14:paraId="017CC3AB" w14:textId="627A1DAD" w:rsidR="00C1177D" w:rsidRDefault="00DE28EC" w:rsidP="00AF2203">
      <w:r w:rsidRPr="00DE28EC">
        <w:t>De VNG ontwerpt, daartoe gemachtigd door vrijwel alle gemeenten, een ontwerpselectielijst voor archiefbescheiden die door de minister van OCW wordt vastgesteld. In de selectielijst zijn de bewaartermijnen van archiefbescheiden van gemeentelijke en intergemeentelijke organen vastgelegd.</w:t>
      </w:r>
      <w:r w:rsidR="006B3FCF">
        <w:t xml:space="preserve"> </w:t>
      </w:r>
      <w:r w:rsidR="00C1177D" w:rsidRPr="00C1177D">
        <w:t xml:space="preserve">Met </w:t>
      </w:r>
      <w:r w:rsidR="00502823">
        <w:t xml:space="preserve">de </w:t>
      </w:r>
      <w:r w:rsidR="00C1177D" w:rsidRPr="00C1177D">
        <w:t>selectielijst ma</w:t>
      </w:r>
      <w:r w:rsidR="006B3FCF">
        <w:t>akt de VNG</w:t>
      </w:r>
      <w:r w:rsidR="00C1177D" w:rsidRPr="00C1177D">
        <w:t xml:space="preserve"> bekend hoe en wanneer ze informatie selecteert voor vernietiging. Dit heeft twee doelen. Ten eerste maakt het voor belanghebbenden duidelijk hoe lang informatie bewaard wordt. Ten tweede is een </w:t>
      </w:r>
      <w:r w:rsidR="00C1177D" w:rsidRPr="006B3FCF">
        <w:rPr>
          <w:i/>
          <w:iCs/>
        </w:rPr>
        <w:t>selectielijst</w:t>
      </w:r>
      <w:r w:rsidR="00C1177D" w:rsidRPr="00C1177D">
        <w:t> een praktisch instrument waarmee bepaald wordt of en wanneer een </w:t>
      </w:r>
      <w:r w:rsidR="00C1177D" w:rsidRPr="006B3FCF">
        <w:rPr>
          <w:i/>
          <w:iCs/>
        </w:rPr>
        <w:t>informatieobject</w:t>
      </w:r>
      <w:r w:rsidR="00C1177D" w:rsidRPr="00C1177D">
        <w:t> vernietigd moet worden. </w:t>
      </w:r>
    </w:p>
    <w:p w14:paraId="37CF7EC8" w14:textId="374E8090" w:rsidR="00C1177D" w:rsidRDefault="006B3FCF" w:rsidP="00AF2203">
      <w:r>
        <w:t>In 2026 wordt een nieuwe selectielijst opgesteld en vragen over waardering en selectie kunnen o.a. gesteld worden op het VNG Forum ‘selectielijst archiefbescheiden’</w:t>
      </w:r>
      <w:r>
        <w:rPr>
          <w:rStyle w:val="Voetnootmarkering"/>
        </w:rPr>
        <w:footnoteReference w:id="11"/>
      </w:r>
      <w:r>
        <w:t>.</w:t>
      </w:r>
    </w:p>
    <w:p w14:paraId="3A509259" w14:textId="1C50A5D4" w:rsidR="00134B02" w:rsidRPr="00AF2203" w:rsidRDefault="004732FD" w:rsidP="008217E9">
      <w:r>
        <w:t>C</w:t>
      </w:r>
      <w:r w:rsidR="008217E9">
        <w:t xml:space="preserve"> </w:t>
      </w:r>
      <w:r w:rsidR="00134B02" w:rsidRPr="00AF2203">
        <w:t xml:space="preserve">Blijvend te bewaren informatie-objecten worden tijdig overgebracht naar een archiefdienst </w:t>
      </w:r>
    </w:p>
    <w:p w14:paraId="2114F535" w14:textId="2C867B5E" w:rsidR="000971DE" w:rsidRDefault="006B3FCF" w:rsidP="00AF2203">
      <w:r w:rsidRPr="006B3FCF">
        <w:t xml:space="preserve">Een </w:t>
      </w:r>
      <w:r>
        <w:t xml:space="preserve">gemeente </w:t>
      </w:r>
      <w:r w:rsidRPr="006B3FCF">
        <w:t>moet informatieobjecten die volgens een selectielijst blijvend te bewaren zijn, na een bepaalde periode overbrengen naar een archiefbewaarplaats. De nieuwe Archiefwet voorziet dat deze periode verkort wordt van twintig naar tien jaar.</w:t>
      </w:r>
      <w:r w:rsidR="000971DE">
        <w:t xml:space="preserve"> </w:t>
      </w:r>
      <w:r w:rsidR="000971DE" w:rsidRPr="000971DE">
        <w:t xml:space="preserve">In het geval van digitale overheidsinformatie worden informatieobjecten zoals tekstbestanden, spreadsheets, websites, bestemmingsplannen, omgevingsvergunningen, </w:t>
      </w:r>
      <w:proofErr w:type="spellStart"/>
      <w:r w:rsidR="000971DE" w:rsidRPr="000971DE">
        <w:t>audiotulen</w:t>
      </w:r>
      <w:proofErr w:type="spellEnd"/>
      <w:r w:rsidR="000971DE" w:rsidRPr="000971DE">
        <w:t>, digitale foto’s, filmpjes en meer overgebracht naar het e-depot van de archiefbewaarplaats.</w:t>
      </w:r>
      <w:r w:rsidR="000971DE">
        <w:t xml:space="preserve"> Hierbij is het ook mogelijk om vervroegd over te brengen.</w:t>
      </w:r>
    </w:p>
    <w:p w14:paraId="3CCD62E2" w14:textId="766D3F18" w:rsidR="00134B02" w:rsidRPr="00AF2203" w:rsidRDefault="004732FD" w:rsidP="008217E9">
      <w:r>
        <w:t>D</w:t>
      </w:r>
      <w:r w:rsidR="008217E9">
        <w:t xml:space="preserve"> </w:t>
      </w:r>
      <w:r w:rsidR="00134B02" w:rsidRPr="00AF2203">
        <w:t xml:space="preserve">Als </w:t>
      </w:r>
      <w:proofErr w:type="spellStart"/>
      <w:r w:rsidR="00134B02" w:rsidRPr="00AF2203">
        <w:t>metadataschema</w:t>
      </w:r>
      <w:proofErr w:type="spellEnd"/>
      <w:r w:rsidR="00134B02" w:rsidRPr="00AF2203">
        <w:t xml:space="preserve"> wordt bij overdracht MDTO</w:t>
      </w:r>
      <w:r w:rsidR="0086016B">
        <w:rPr>
          <w:rStyle w:val="Voetnootmarkering"/>
        </w:rPr>
        <w:footnoteReference w:id="12"/>
      </w:r>
      <w:r w:rsidR="00134B02" w:rsidRPr="00AF2203">
        <w:t xml:space="preserve"> gehanteerd</w:t>
      </w:r>
    </w:p>
    <w:p w14:paraId="068A1CDD" w14:textId="709934F9" w:rsidR="0086016B" w:rsidRDefault="0086016B" w:rsidP="00AF2203">
      <w:r w:rsidRPr="0086016B">
        <w:t>Metagegevens (ook wel metadata genoemd) zijn gegevens die betrekking hebben op andere gegevens</w:t>
      </w:r>
      <w:r w:rsidR="007F3F12">
        <w:t>, zo</w:t>
      </w:r>
      <w:r w:rsidRPr="0086016B">
        <w:t>als de titel van een document en het formaat van een bestand. Metagegevens worden voor verschillende doeleinden gebruikt. MDTO-metagegevens worden gebruikt om overheidsinformatie duurzaam toegankelijk te maken en</w:t>
      </w:r>
      <w:r w:rsidR="007F3F12">
        <w:t xml:space="preserve"> te</w:t>
      </w:r>
      <w:r w:rsidRPr="0086016B">
        <w:t xml:space="preserve"> houden. Dat wil zeggen dat overheidsinformatie vindbaar, beschikbaar, leesbaar, </w:t>
      </w:r>
      <w:proofErr w:type="spellStart"/>
      <w:r w:rsidRPr="0086016B">
        <w:t>interpreteerbaar</w:t>
      </w:r>
      <w:proofErr w:type="spellEnd"/>
      <w:r w:rsidRPr="0086016B">
        <w:t xml:space="preserve"> en betrouwbaar is; nu en in de toekomst.</w:t>
      </w:r>
    </w:p>
    <w:p w14:paraId="07859CDB" w14:textId="215C49A2" w:rsidR="0086016B" w:rsidRPr="00520CD1" w:rsidRDefault="0086016B" w:rsidP="0086016B">
      <w:r>
        <w:t xml:space="preserve">Het Nationaal Archief heeft een op </w:t>
      </w:r>
      <w:r w:rsidR="003F422F">
        <w:t xml:space="preserve">de </w:t>
      </w:r>
      <w:proofErr w:type="spellStart"/>
      <w:r w:rsidR="003F422F">
        <w:t>Kenniscommunity</w:t>
      </w:r>
      <w:proofErr w:type="spellEnd"/>
      <w:r w:rsidR="003F422F">
        <w:t xml:space="preserve"> </w:t>
      </w:r>
      <w:r w:rsidRPr="0086016B">
        <w:t>Informatie en Archief</w:t>
      </w:r>
      <w:r w:rsidR="007E6DE2">
        <w:t xml:space="preserve"> ingericht</w:t>
      </w:r>
      <w:r w:rsidRPr="0086016B">
        <w:t xml:space="preserve"> (KIA Community)</w:t>
      </w:r>
      <w:r>
        <w:rPr>
          <w:rStyle w:val="Voetnootmarkering"/>
        </w:rPr>
        <w:footnoteReference w:id="13"/>
      </w:r>
      <w:r w:rsidRPr="0086016B">
        <w:t xml:space="preserve"> </w:t>
      </w:r>
      <w:r>
        <w:t>om praktijkvoorbeelden te delen en ondersteuning te bieden bij de implementati</w:t>
      </w:r>
      <w:r w:rsidR="00520CD1">
        <w:rPr>
          <w:i/>
          <w:iCs/>
        </w:rPr>
        <w:t>e.</w:t>
      </w:r>
    </w:p>
    <w:p w14:paraId="727A1404" w14:textId="77777777" w:rsidR="000971DE" w:rsidRDefault="000971DE" w:rsidP="00AF2203"/>
    <w:p w14:paraId="2D27A2A5" w14:textId="64974E62" w:rsidR="006A5BAB" w:rsidRDefault="006A5BAB">
      <w:r>
        <w:br w:type="page"/>
      </w:r>
    </w:p>
    <w:p w14:paraId="41858133" w14:textId="0AAF22E2" w:rsidR="00134B02" w:rsidRPr="00AF2203" w:rsidRDefault="004732FD" w:rsidP="008217E9">
      <w:r>
        <w:lastRenderedPageBreak/>
        <w:t>E</w:t>
      </w:r>
      <w:r w:rsidR="008217E9">
        <w:t xml:space="preserve"> </w:t>
      </w:r>
      <w:r w:rsidR="00134B02" w:rsidRPr="00AF2203">
        <w:t>Minimaal eens per twee jaar wordt een inspectieverslag opgesteld over informatiehuishouding</w:t>
      </w:r>
    </w:p>
    <w:p w14:paraId="777F8954" w14:textId="3A3CEED9" w:rsidR="0086016B" w:rsidRDefault="0086016B" w:rsidP="00AF2203">
      <w:r w:rsidRPr="0086016B">
        <w:t>Het horizontale interne toezicht op het beheer van de archieven binnen de organisatie wordt uitgeoefend door de archivaris. Het gaat daar primair om de naleving van Archiefwet, -besluit en regeling. De Archiefverordening regelt dat voor het uitoefenen van het toezicht de archivaris toegang heeft tot alle informatie en inlichtingen die noodzakelijk zijn voor een goede vervulling van zijn taak.</w:t>
      </w:r>
      <w:r>
        <w:t xml:space="preserve"> </w:t>
      </w:r>
      <w:r w:rsidRPr="0086016B">
        <w:t>De archivaris dient van deze werkzaamheden</w:t>
      </w:r>
      <w:r>
        <w:t xml:space="preserve"> minimaal eens per twee jaar</w:t>
      </w:r>
      <w:r w:rsidRPr="0086016B">
        <w:t xml:space="preserve"> verslag uit te brengen aan het college van Burgemeester en Wethouders c.q. het Dagelijks Bestuur. Het verticale, interbestuurlijke toezicht wordt uitgeoefend door het College van Gedeputeerde Staten. De provincie houdt op basis van de Gemeentewet (hoofdstuk XVII en artikelen 123 en 124) toezicht op reikwijdte en werking van (</w:t>
      </w:r>
      <w:proofErr w:type="spellStart"/>
      <w:r w:rsidRPr="0086016B">
        <w:t>kwaliteits</w:t>
      </w:r>
      <w:proofErr w:type="spellEnd"/>
      <w:r w:rsidRPr="0086016B">
        <w:t>)systemen en bedrijfsprocessen voor informatiebeheer</w:t>
      </w:r>
      <w:r>
        <w:t>.</w:t>
      </w:r>
    </w:p>
    <w:p w14:paraId="720DD2DE" w14:textId="77777777" w:rsidR="0086016B" w:rsidRDefault="0086016B" w:rsidP="00AF2203"/>
    <w:p w14:paraId="3F60DF06" w14:textId="7129CA34" w:rsidR="00134B02" w:rsidRPr="00AF2203" w:rsidRDefault="004732FD" w:rsidP="008217E9">
      <w:r>
        <w:t>F</w:t>
      </w:r>
      <w:r w:rsidR="008217E9">
        <w:t xml:space="preserve"> </w:t>
      </w:r>
      <w:r w:rsidR="00134B02" w:rsidRPr="00AF2203">
        <w:t>De gemeente heeft een archivaris aangesteld</w:t>
      </w:r>
    </w:p>
    <w:p w14:paraId="742788CB" w14:textId="77777777" w:rsidR="004C5C61" w:rsidRDefault="00DA1BA4">
      <w:r w:rsidRPr="00DA1BA4">
        <w:t>Als archivaris zorg je ervoor dat archieven veilig bewaard worden, geordend zijn en vooral: dat ze betrouwbaar en toegankelijk zijn en zoveel mogelijk gebruikt worden. Een archivaris kan te maken krijgen met eeuwenoude collecties met handgeschreven bronnen, maar evengoed met moderne digitale informatiebe</w:t>
      </w:r>
      <w:r>
        <w:t>s</w:t>
      </w:r>
      <w:r w:rsidRPr="00DA1BA4">
        <w:t>tanden.</w:t>
      </w:r>
    </w:p>
    <w:p w14:paraId="453CAF2E" w14:textId="77777777" w:rsidR="004C5C61" w:rsidRDefault="004C5C61">
      <w:r>
        <w:br w:type="page"/>
      </w:r>
    </w:p>
    <w:p w14:paraId="1BE42E2E" w14:textId="77777777" w:rsidR="004C5C61" w:rsidRDefault="004C5C61"/>
    <w:p w14:paraId="0E67E872" w14:textId="77777777" w:rsidR="006A5BAB" w:rsidRDefault="006A5BAB"/>
    <w:p w14:paraId="01D526BE" w14:textId="77777777" w:rsidR="006A5BAB" w:rsidRDefault="006A5BAB"/>
    <w:p w14:paraId="1BCC589B" w14:textId="77777777" w:rsidR="004C5C61" w:rsidRDefault="004C5C61" w:rsidP="004C5C61"/>
    <w:p w14:paraId="096FE723" w14:textId="121DCBE8" w:rsidR="004C5C61" w:rsidRPr="006A5BAB" w:rsidRDefault="004C5C61" w:rsidP="004C5C61">
      <w:pPr>
        <w:rPr>
          <w:i/>
          <w:iCs/>
          <w:sz w:val="28"/>
          <w:szCs w:val="28"/>
        </w:rPr>
      </w:pPr>
      <w:bookmarkStart w:id="1" w:name="_Hlk198042456"/>
      <w:r w:rsidRPr="006A5BAB">
        <w:rPr>
          <w:i/>
          <w:iCs/>
          <w:sz w:val="28"/>
          <w:szCs w:val="28"/>
        </w:rPr>
        <w:t>‘Ik ben wethouder</w:t>
      </w:r>
      <w:r w:rsidR="007F3F12">
        <w:rPr>
          <w:i/>
          <w:iCs/>
          <w:sz w:val="28"/>
          <w:szCs w:val="28"/>
        </w:rPr>
        <w:t xml:space="preserve"> in</w:t>
      </w:r>
      <w:r w:rsidRPr="006A5BAB">
        <w:rPr>
          <w:i/>
          <w:iCs/>
          <w:sz w:val="28"/>
          <w:szCs w:val="28"/>
        </w:rPr>
        <w:t xml:space="preserve"> Utrecht en onder andere voor personeel en organisatie en ook onder andere  zeer actief als het gaat over hoe doen we het in relatie tot onze archiefhuishouding, de Woo-verzoeken en alles wat daaromheen is.  In 2022 zijn we begonnen met  een regeling risicovol project informatie op orde en dat heeft hier juist alles mee te maken, maar dat gaat niet vanzelf. Maar het gaat ook al wel beter en dat is ook goed om te noemen. Misschien even aan de voorkant van waarvan net ook al in de eerste rond werd genoemd, zeer cruciaal is dat wij denk </w:t>
      </w:r>
      <w:r w:rsidR="00763CDE">
        <w:rPr>
          <w:i/>
          <w:iCs/>
          <w:sz w:val="28"/>
          <w:szCs w:val="28"/>
        </w:rPr>
        <w:t xml:space="preserve">ik </w:t>
      </w:r>
      <w:r w:rsidRPr="006A5BAB">
        <w:rPr>
          <w:i/>
          <w:iCs/>
          <w:sz w:val="28"/>
          <w:szCs w:val="28"/>
        </w:rPr>
        <w:t>als medeoverheden namelijk gemeenten echt te maken hebben met een archiefhuishouding wat op orde moet zijn of komen en waarbij we ook zien dat we daar volgens mij in alle eerlijkheid  in al deze gemeenten er echt nog niet zijn. Wij pro</w:t>
      </w:r>
      <w:r w:rsidR="007F3F12">
        <w:rPr>
          <w:i/>
          <w:iCs/>
          <w:sz w:val="28"/>
          <w:szCs w:val="28"/>
        </w:rPr>
        <w:t>duceren</w:t>
      </w:r>
      <w:r w:rsidRPr="006A5BAB">
        <w:rPr>
          <w:i/>
          <w:iCs/>
          <w:sz w:val="28"/>
          <w:szCs w:val="28"/>
        </w:rPr>
        <w:t xml:space="preserve"> steeds meer, maar het wordt daarmee ook niet makkelijker’. </w:t>
      </w:r>
    </w:p>
    <w:p w14:paraId="2502DF5E" w14:textId="5B0A0721" w:rsidR="004C5C61" w:rsidRPr="006A5BAB" w:rsidRDefault="004C5C61" w:rsidP="004C5C61">
      <w:pPr>
        <w:rPr>
          <w:i/>
          <w:iCs/>
          <w:sz w:val="28"/>
          <w:szCs w:val="28"/>
        </w:rPr>
      </w:pPr>
      <w:r w:rsidRPr="006A5BAB">
        <w:rPr>
          <w:i/>
          <w:iCs/>
          <w:sz w:val="28"/>
          <w:szCs w:val="28"/>
        </w:rPr>
        <w:t>Rachel Streefland (wethouder in gemeente Utrecht) tijdens het ronde tafelgesprek over de wet open overheid in de Tweede Kame</w:t>
      </w:r>
      <w:r w:rsidR="00486F01">
        <w:rPr>
          <w:i/>
          <w:iCs/>
          <w:sz w:val="28"/>
          <w:szCs w:val="28"/>
        </w:rPr>
        <w:t>r op 13 februari 2025</w:t>
      </w:r>
      <w:r w:rsidRPr="006A5BAB">
        <w:rPr>
          <w:rStyle w:val="Voetnootmarkering"/>
          <w:i/>
          <w:iCs/>
          <w:sz w:val="28"/>
          <w:szCs w:val="28"/>
        </w:rPr>
        <w:footnoteReference w:id="14"/>
      </w:r>
      <w:r w:rsidRPr="006A5BAB">
        <w:rPr>
          <w:i/>
          <w:iCs/>
          <w:sz w:val="28"/>
          <w:szCs w:val="28"/>
        </w:rPr>
        <w:t>.</w:t>
      </w:r>
    </w:p>
    <w:bookmarkEnd w:id="1"/>
    <w:p w14:paraId="7A3FCEB8" w14:textId="77777777" w:rsidR="004C5C61" w:rsidRDefault="004C5C61" w:rsidP="004C5C61"/>
    <w:p w14:paraId="36D12406" w14:textId="44195BD1" w:rsidR="0030743F" w:rsidRDefault="0030743F">
      <w:r>
        <w:br w:type="page"/>
      </w:r>
    </w:p>
    <w:p w14:paraId="105FDB5D" w14:textId="77777777" w:rsidR="00CA26D3" w:rsidRPr="00DA1BA4" w:rsidRDefault="00CA26D3" w:rsidP="006A7FD8">
      <w:pPr>
        <w:pStyle w:val="Lijstalinea"/>
        <w:numPr>
          <w:ilvl w:val="0"/>
          <w:numId w:val="33"/>
        </w:numPr>
        <w:rPr>
          <w:b/>
          <w:bCs/>
          <w:sz w:val="28"/>
          <w:szCs w:val="28"/>
        </w:rPr>
      </w:pPr>
      <w:r w:rsidRPr="00DA1BA4">
        <w:rPr>
          <w:b/>
          <w:bCs/>
          <w:sz w:val="28"/>
          <w:szCs w:val="28"/>
        </w:rPr>
        <w:lastRenderedPageBreak/>
        <w:t>Actieve openbaarmaking</w:t>
      </w:r>
    </w:p>
    <w:p w14:paraId="34A29880" w14:textId="77777777" w:rsidR="00704DD6" w:rsidRDefault="00704DD6" w:rsidP="00704DD6"/>
    <w:p w14:paraId="50DD505E" w14:textId="77777777" w:rsidR="000F12EA" w:rsidRDefault="000F12EA" w:rsidP="00704DD6">
      <w:r>
        <w:t xml:space="preserve">Transparantie is van groot belang voor de democratische rechtsstaat . De overheid moet eerlijk en duidelijk zijn over genomen besluiten en hierop aanspreekbaar zijn. </w:t>
      </w:r>
    </w:p>
    <w:p w14:paraId="2C7874D3" w14:textId="7F7A6A4B" w:rsidR="00E8113D" w:rsidRDefault="00973E2C" w:rsidP="00704DD6">
      <w:r>
        <w:t>Aan de publicatieverplichtingen die de gemeente al heeft, is met de Woo een nieuwe verplichting toegevoegd</w:t>
      </w:r>
      <w:r w:rsidR="005768F0">
        <w:t xml:space="preserve">. Op basis van artikel 3.3 maakt ieder bestuursorgaan een aantal </w:t>
      </w:r>
      <w:r w:rsidR="00E8113D">
        <w:t>categorieën</w:t>
      </w:r>
      <w:r w:rsidR="005768F0">
        <w:t xml:space="preserve"> wettelijk verplicht openbaar</w:t>
      </w:r>
      <w:r w:rsidR="00E8113D">
        <w:t xml:space="preserve">, waarbij </w:t>
      </w:r>
      <w:r w:rsidR="007F3F12">
        <w:t>het</w:t>
      </w:r>
      <w:r w:rsidR="00E8113D">
        <w:t xml:space="preserve"> document </w:t>
      </w:r>
      <w:r w:rsidR="007F3F12">
        <w:t>‘</w:t>
      </w:r>
      <w:r w:rsidR="00E8113D">
        <w:t>elektronisch en op een algemeen toegankelijke wijze door middel van een door de minister in stand gehouden digitale infrastructuur´</w:t>
      </w:r>
      <w:r w:rsidR="00EB6C3F">
        <w:t xml:space="preserve"> </w:t>
      </w:r>
      <w:r w:rsidR="00E8113D">
        <w:t>openbaar wordt.  De eerste v</w:t>
      </w:r>
      <w:r w:rsidR="00E8113D" w:rsidRPr="00E8113D">
        <w:t>ijf categorieën zijn per 1 november 2024 verplicht om actief openbaar te maken</w:t>
      </w:r>
      <w:r w:rsidR="00392A48">
        <w:t xml:space="preserve"> via de Woo-index (als opvolger van PLOOI (</w:t>
      </w:r>
      <w:r w:rsidR="006F679E" w:rsidRPr="006F679E">
        <w:t>platform open overheidsinformatie</w:t>
      </w:r>
      <w:r w:rsidR="006F679E">
        <w:t>)</w:t>
      </w:r>
      <w:r w:rsidR="00E8113D" w:rsidRPr="00E8113D">
        <w:t>: wetten en algemeen verbindende voorschriften, overige besluiten van algemene strekking, vergaderstukken van de Staten-Generaal, organisatie en werkwijze en bereikbaarheidsgegevens</w:t>
      </w:r>
      <w:r w:rsidR="00E8113D">
        <w:rPr>
          <w:rStyle w:val="Voetnootmarkering"/>
        </w:rPr>
        <w:footnoteReference w:id="15"/>
      </w:r>
      <w:r w:rsidR="00EB6C3F">
        <w:t xml:space="preserve">. </w:t>
      </w:r>
      <w:r w:rsidR="00392A48">
        <w:t>Aansluitend kunnen bestuursorganen op basis van artikel 3.1 uit eigen beweging documenten voor eenieder openbaar maken. Dit is in lijn met het manifest van de Maatschappelijke coalitie over informatie gesproken</w:t>
      </w:r>
      <w:r w:rsidR="00392A48">
        <w:rPr>
          <w:rStyle w:val="Voetnootmarkering"/>
        </w:rPr>
        <w:footnoteReference w:id="16"/>
      </w:r>
      <w:r w:rsidR="00392A48">
        <w:t xml:space="preserve"> om daar waar mogelijk actief informatie met burgers te delen</w:t>
      </w:r>
      <w:r w:rsidR="007F3F12">
        <w:t>.</w:t>
      </w:r>
    </w:p>
    <w:p w14:paraId="3B2AD110" w14:textId="77777777" w:rsidR="006A5BAB" w:rsidRDefault="006A5BAB" w:rsidP="00704DD6"/>
    <w:p w14:paraId="486F48D0" w14:textId="43A3DBDF" w:rsidR="00CA26D3" w:rsidRPr="008E197E" w:rsidRDefault="00CA26D3" w:rsidP="008E197E">
      <w:pPr>
        <w:pStyle w:val="Lijstalinea"/>
        <w:numPr>
          <w:ilvl w:val="1"/>
          <w:numId w:val="35"/>
        </w:numPr>
        <w:rPr>
          <w:b/>
          <w:bCs/>
        </w:rPr>
      </w:pPr>
      <w:r w:rsidRPr="008E197E">
        <w:rPr>
          <w:b/>
          <w:bCs/>
        </w:rPr>
        <w:t>Voortgang 2022 – 2025</w:t>
      </w:r>
    </w:p>
    <w:p w14:paraId="3AD82B44" w14:textId="77777777" w:rsidR="006A5BAB" w:rsidRDefault="006A5BAB" w:rsidP="00392A48"/>
    <w:p w14:paraId="6CED07AC" w14:textId="693BEBF6" w:rsidR="00392A48" w:rsidRDefault="00BF3B21" w:rsidP="00392A48">
      <w:r>
        <w:t>In het voorgaande meerjarenplan waren drie indicatoren opgesteld in relatie tot actieve openbaarmaking.</w:t>
      </w:r>
      <w:r w:rsidR="00392A48">
        <w:t xml:space="preserve"> </w:t>
      </w:r>
      <w:r>
        <w:t xml:space="preserve"> Zoals eerder aangegeven zijn er wijzigingen ten aanzien van de eerdere gedachte om het platform ‘PLOOI’ te realiseren.</w:t>
      </w:r>
      <w:r w:rsidR="00FF2A7E">
        <w:t xml:space="preserve"> </w:t>
      </w:r>
      <w:r w:rsidR="00246095" w:rsidRPr="00246095">
        <w:t>Op advies van het Adviescollege ICT-toetsing heeft de minister van BZK eind 2022 gekozen voor een eenvoudiger en sneller te realiseren oplossing: een verwijsindex (de ‘Woo-index’) met zoekfunctie</w:t>
      </w:r>
      <w:r w:rsidR="00246095">
        <w:t>.</w:t>
      </w:r>
    </w:p>
    <w:p w14:paraId="2FDE57E8" w14:textId="77777777" w:rsidR="006A5BAB" w:rsidRDefault="006A5BAB" w:rsidP="00392A48"/>
    <w:tbl>
      <w:tblPr>
        <w:tblStyle w:val="Tabelraster"/>
        <w:tblW w:w="9875" w:type="dxa"/>
        <w:tblLook w:val="04A0" w:firstRow="1" w:lastRow="0" w:firstColumn="1" w:lastColumn="0" w:noHBand="0" w:noVBand="1"/>
      </w:tblPr>
      <w:tblGrid>
        <w:gridCol w:w="1895"/>
        <w:gridCol w:w="1201"/>
        <w:gridCol w:w="1161"/>
        <w:gridCol w:w="1161"/>
        <w:gridCol w:w="858"/>
        <w:gridCol w:w="1352"/>
        <w:gridCol w:w="2247"/>
      </w:tblGrid>
      <w:tr w:rsidR="00392A48" w14:paraId="1CF818E8" w14:textId="77777777" w:rsidTr="008E197E">
        <w:tc>
          <w:tcPr>
            <w:tcW w:w="1895" w:type="dxa"/>
          </w:tcPr>
          <w:p w14:paraId="5C4C550F" w14:textId="77777777" w:rsidR="00392A48" w:rsidRDefault="00392A48" w:rsidP="00960BD9">
            <w:r>
              <w:t xml:space="preserve">Indicator </w:t>
            </w:r>
          </w:p>
        </w:tc>
        <w:tc>
          <w:tcPr>
            <w:tcW w:w="1201" w:type="dxa"/>
          </w:tcPr>
          <w:p w14:paraId="7767F8C9" w14:textId="77777777" w:rsidR="00392A48" w:rsidRDefault="00392A48" w:rsidP="00960BD9">
            <w:r>
              <w:t>Doel 1 november 2022</w:t>
            </w:r>
          </w:p>
        </w:tc>
        <w:tc>
          <w:tcPr>
            <w:tcW w:w="1161" w:type="dxa"/>
          </w:tcPr>
          <w:p w14:paraId="6AC03D24" w14:textId="77777777" w:rsidR="00392A48" w:rsidRDefault="00392A48" w:rsidP="00960BD9">
            <w:r>
              <w:t>Doel 1 mei 2023</w:t>
            </w:r>
          </w:p>
        </w:tc>
        <w:tc>
          <w:tcPr>
            <w:tcW w:w="1161" w:type="dxa"/>
          </w:tcPr>
          <w:p w14:paraId="6BF66D4F" w14:textId="77777777" w:rsidR="00392A48" w:rsidRDefault="00392A48" w:rsidP="00960BD9">
            <w:r>
              <w:t>Doel 1 mei 2024</w:t>
            </w:r>
          </w:p>
        </w:tc>
        <w:tc>
          <w:tcPr>
            <w:tcW w:w="858" w:type="dxa"/>
          </w:tcPr>
          <w:p w14:paraId="67CC6ABB" w14:textId="77777777" w:rsidR="00392A48" w:rsidRDefault="00392A48" w:rsidP="00960BD9">
            <w:r>
              <w:t>Meting zomer 2023</w:t>
            </w:r>
            <w:r>
              <w:rPr>
                <w:rStyle w:val="Voetnootmarkering"/>
              </w:rPr>
              <w:footnoteReference w:id="17"/>
            </w:r>
          </w:p>
        </w:tc>
        <w:tc>
          <w:tcPr>
            <w:tcW w:w="1352" w:type="dxa"/>
          </w:tcPr>
          <w:p w14:paraId="28276BAA" w14:textId="77777777" w:rsidR="00392A48" w:rsidRDefault="00392A48" w:rsidP="00960BD9">
            <w:r>
              <w:t>Meting zomer 2024 (gemeenten</w:t>
            </w:r>
          </w:p>
        </w:tc>
        <w:tc>
          <w:tcPr>
            <w:tcW w:w="2247" w:type="dxa"/>
          </w:tcPr>
          <w:p w14:paraId="0B5A2989" w14:textId="77777777" w:rsidR="00392A48" w:rsidRDefault="00392A48" w:rsidP="00960BD9">
            <w:r>
              <w:t>Meting zomer 2024 (gemeenschappelijke regelingen)</w:t>
            </w:r>
          </w:p>
        </w:tc>
      </w:tr>
      <w:tr w:rsidR="00392A48" w14:paraId="4D097ED7" w14:textId="77777777" w:rsidTr="008E197E">
        <w:tc>
          <w:tcPr>
            <w:tcW w:w="1895" w:type="dxa"/>
          </w:tcPr>
          <w:p w14:paraId="74E02F3B" w14:textId="77777777" w:rsidR="00392A48" w:rsidRDefault="00392A48" w:rsidP="00960BD9">
            <w:r>
              <w:t>Gemeenten zijn organisatorisch aangesloten op PLOOI</w:t>
            </w:r>
          </w:p>
        </w:tc>
        <w:tc>
          <w:tcPr>
            <w:tcW w:w="1201" w:type="dxa"/>
          </w:tcPr>
          <w:p w14:paraId="5780D80D" w14:textId="77777777" w:rsidR="00392A48" w:rsidRDefault="00392A48" w:rsidP="00960BD9">
            <w:r>
              <w:t>Onbekend</w:t>
            </w:r>
          </w:p>
        </w:tc>
        <w:tc>
          <w:tcPr>
            <w:tcW w:w="1161" w:type="dxa"/>
          </w:tcPr>
          <w:p w14:paraId="04ED610A" w14:textId="77777777" w:rsidR="00392A48" w:rsidRDefault="00392A48" w:rsidP="00960BD9">
            <w:r>
              <w:t>onbekend</w:t>
            </w:r>
          </w:p>
        </w:tc>
        <w:tc>
          <w:tcPr>
            <w:tcW w:w="1161" w:type="dxa"/>
          </w:tcPr>
          <w:p w14:paraId="21B068D8" w14:textId="77777777" w:rsidR="00392A48" w:rsidRDefault="00392A48" w:rsidP="00960BD9">
            <w:r>
              <w:t>onbekend</w:t>
            </w:r>
          </w:p>
        </w:tc>
        <w:tc>
          <w:tcPr>
            <w:tcW w:w="858" w:type="dxa"/>
          </w:tcPr>
          <w:p w14:paraId="07B2E064" w14:textId="77777777" w:rsidR="00392A48" w:rsidRDefault="00392A48" w:rsidP="00960BD9">
            <w:r>
              <w:t>n.v.t.</w:t>
            </w:r>
          </w:p>
        </w:tc>
        <w:tc>
          <w:tcPr>
            <w:tcW w:w="1352" w:type="dxa"/>
          </w:tcPr>
          <w:p w14:paraId="74571F76" w14:textId="77777777" w:rsidR="00392A48" w:rsidRDefault="00392A48" w:rsidP="00960BD9">
            <w:r>
              <w:t>n.v.t.</w:t>
            </w:r>
          </w:p>
        </w:tc>
        <w:tc>
          <w:tcPr>
            <w:tcW w:w="2247" w:type="dxa"/>
          </w:tcPr>
          <w:p w14:paraId="4D5EE87A" w14:textId="77777777" w:rsidR="00392A48" w:rsidRDefault="00392A48" w:rsidP="00960BD9">
            <w:r>
              <w:t>n.v.t.</w:t>
            </w:r>
          </w:p>
        </w:tc>
      </w:tr>
      <w:tr w:rsidR="00392A48" w14:paraId="6E936741" w14:textId="77777777" w:rsidTr="008E197E">
        <w:tc>
          <w:tcPr>
            <w:tcW w:w="1895" w:type="dxa"/>
          </w:tcPr>
          <w:p w14:paraId="0053D4E0" w14:textId="77777777" w:rsidR="00392A48" w:rsidRDefault="00392A48" w:rsidP="00960BD9">
            <w:r>
              <w:t>Gemeenten hebben een verantwoordelijke c.q. projectleider t.b.v. implementatie Woo</w:t>
            </w:r>
          </w:p>
        </w:tc>
        <w:tc>
          <w:tcPr>
            <w:tcW w:w="1201" w:type="dxa"/>
          </w:tcPr>
          <w:p w14:paraId="2B1A55E4" w14:textId="77777777" w:rsidR="00392A48" w:rsidRDefault="00392A48" w:rsidP="00960BD9">
            <w:r>
              <w:t>50%</w:t>
            </w:r>
          </w:p>
        </w:tc>
        <w:tc>
          <w:tcPr>
            <w:tcW w:w="1161" w:type="dxa"/>
          </w:tcPr>
          <w:p w14:paraId="2C5DCE5E" w14:textId="77777777" w:rsidR="00392A48" w:rsidRDefault="00392A48" w:rsidP="00960BD9">
            <w:r>
              <w:t>90%</w:t>
            </w:r>
          </w:p>
        </w:tc>
        <w:tc>
          <w:tcPr>
            <w:tcW w:w="1161" w:type="dxa"/>
          </w:tcPr>
          <w:p w14:paraId="25C2B967" w14:textId="77777777" w:rsidR="00392A48" w:rsidRDefault="00392A48" w:rsidP="00960BD9">
            <w:r>
              <w:t>100%</w:t>
            </w:r>
          </w:p>
        </w:tc>
        <w:tc>
          <w:tcPr>
            <w:tcW w:w="858" w:type="dxa"/>
          </w:tcPr>
          <w:p w14:paraId="3A4F624F" w14:textId="087F5A9A" w:rsidR="00392A48" w:rsidRDefault="006F679E" w:rsidP="00960BD9">
            <w:r>
              <w:t>83%</w:t>
            </w:r>
          </w:p>
        </w:tc>
        <w:tc>
          <w:tcPr>
            <w:tcW w:w="1352" w:type="dxa"/>
          </w:tcPr>
          <w:p w14:paraId="127B4BE4" w14:textId="58246465" w:rsidR="00392A48" w:rsidRDefault="006F679E" w:rsidP="00960BD9">
            <w:r>
              <w:t>97%</w:t>
            </w:r>
          </w:p>
        </w:tc>
        <w:tc>
          <w:tcPr>
            <w:tcW w:w="2247" w:type="dxa"/>
          </w:tcPr>
          <w:p w14:paraId="1F1B1F7B" w14:textId="2F284B8A" w:rsidR="00392A48" w:rsidRDefault="006F679E" w:rsidP="00960BD9">
            <w:r>
              <w:t>32%</w:t>
            </w:r>
          </w:p>
        </w:tc>
      </w:tr>
      <w:tr w:rsidR="00392A48" w14:paraId="18AB9E03" w14:textId="77777777" w:rsidTr="008E197E">
        <w:tc>
          <w:tcPr>
            <w:tcW w:w="1895" w:type="dxa"/>
          </w:tcPr>
          <w:p w14:paraId="27ED23F2" w14:textId="77777777" w:rsidR="00392A48" w:rsidRDefault="00392A48" w:rsidP="00960BD9">
            <w:r>
              <w:lastRenderedPageBreak/>
              <w:t>Gemeenten hebben een projectplan om de Woo te implementeren</w:t>
            </w:r>
          </w:p>
        </w:tc>
        <w:tc>
          <w:tcPr>
            <w:tcW w:w="1201" w:type="dxa"/>
          </w:tcPr>
          <w:p w14:paraId="4F88D427" w14:textId="77777777" w:rsidR="00392A48" w:rsidRDefault="00392A48" w:rsidP="00960BD9">
            <w:r>
              <w:t>40%</w:t>
            </w:r>
          </w:p>
        </w:tc>
        <w:tc>
          <w:tcPr>
            <w:tcW w:w="1161" w:type="dxa"/>
          </w:tcPr>
          <w:p w14:paraId="4F3FC2D2" w14:textId="77777777" w:rsidR="00392A48" w:rsidRDefault="00392A48" w:rsidP="00960BD9">
            <w:r>
              <w:t>60%</w:t>
            </w:r>
          </w:p>
        </w:tc>
        <w:tc>
          <w:tcPr>
            <w:tcW w:w="1161" w:type="dxa"/>
          </w:tcPr>
          <w:p w14:paraId="5C21C648" w14:textId="77777777" w:rsidR="00392A48" w:rsidRDefault="00392A48" w:rsidP="00960BD9">
            <w:r>
              <w:t>80%</w:t>
            </w:r>
          </w:p>
        </w:tc>
        <w:tc>
          <w:tcPr>
            <w:tcW w:w="858" w:type="dxa"/>
          </w:tcPr>
          <w:p w14:paraId="16C0A9C0" w14:textId="05EA4C44" w:rsidR="00392A48" w:rsidRDefault="006F679E" w:rsidP="00960BD9">
            <w:r>
              <w:t>43,2%</w:t>
            </w:r>
          </w:p>
        </w:tc>
        <w:tc>
          <w:tcPr>
            <w:tcW w:w="1352" w:type="dxa"/>
          </w:tcPr>
          <w:p w14:paraId="783CEC4F" w14:textId="71CBE6F1" w:rsidR="00392A48" w:rsidRDefault="006F679E" w:rsidP="00960BD9">
            <w:r>
              <w:t>Niet uitgevraagd</w:t>
            </w:r>
          </w:p>
        </w:tc>
        <w:tc>
          <w:tcPr>
            <w:tcW w:w="2247" w:type="dxa"/>
          </w:tcPr>
          <w:p w14:paraId="5442906E" w14:textId="55E2F7C6" w:rsidR="00392A48" w:rsidRDefault="006F679E" w:rsidP="00960BD9">
            <w:r>
              <w:t>Niet uitgevraagd</w:t>
            </w:r>
          </w:p>
        </w:tc>
      </w:tr>
    </w:tbl>
    <w:p w14:paraId="450C03D0" w14:textId="017019D2" w:rsidR="00392A48" w:rsidRPr="0030743F" w:rsidRDefault="0030743F" w:rsidP="00704DD6">
      <w:pPr>
        <w:rPr>
          <w:sz w:val="18"/>
          <w:szCs w:val="18"/>
        </w:rPr>
      </w:pPr>
      <w:r w:rsidRPr="0030743F">
        <w:rPr>
          <w:sz w:val="18"/>
          <w:szCs w:val="18"/>
        </w:rPr>
        <w:t>Tabel: voortgang op indicatoren uit meerjarenplan van de VNG</w:t>
      </w:r>
    </w:p>
    <w:p w14:paraId="567E8FB5" w14:textId="77777777" w:rsidR="00074D95" w:rsidRDefault="00074D95" w:rsidP="00704DD6"/>
    <w:p w14:paraId="5263E546" w14:textId="4BDF7454" w:rsidR="00392A48" w:rsidRDefault="0030743F" w:rsidP="00704DD6">
      <w:r>
        <w:t>Het mere</w:t>
      </w:r>
      <w:r w:rsidR="0051171E">
        <w:t>ndeel van de gemeenten hebben een verantwoordelijke c</w:t>
      </w:r>
      <w:r w:rsidR="007F3F12">
        <w:t>.</w:t>
      </w:r>
      <w:r w:rsidR="0051171E">
        <w:t>q.</w:t>
      </w:r>
      <w:r w:rsidR="00763CDE">
        <w:t xml:space="preserve"> </w:t>
      </w:r>
      <w:r w:rsidR="0051171E">
        <w:t>projectleider voor implementatie van de Wet open overheid. Bij gemeenschappelijke regelingen is dit nog onvoldoende geborgd.</w:t>
      </w:r>
    </w:p>
    <w:p w14:paraId="7AE5D235" w14:textId="1C244CCA" w:rsidR="00246095" w:rsidRDefault="00FF2A7E" w:rsidP="00704DD6">
      <w:r>
        <w:t xml:space="preserve">In </w:t>
      </w:r>
      <w:r w:rsidR="00BF3B21">
        <w:t xml:space="preserve">Juni 2023 </w:t>
      </w:r>
      <w:r>
        <w:t xml:space="preserve">is door de minister van BZK een </w:t>
      </w:r>
      <w:r w:rsidR="00BF3B21">
        <w:t>brief</w:t>
      </w:r>
      <w:r w:rsidR="00246095">
        <w:rPr>
          <w:rStyle w:val="Voetnootmarkering"/>
        </w:rPr>
        <w:footnoteReference w:id="18"/>
      </w:r>
      <w:r w:rsidR="00246095">
        <w:t xml:space="preserve"> gestuurd </w:t>
      </w:r>
      <w:r w:rsidR="00C52215">
        <w:t xml:space="preserve">over </w:t>
      </w:r>
      <w:r w:rsidR="003C482F">
        <w:t>de v</w:t>
      </w:r>
      <w:r w:rsidR="003C482F" w:rsidRPr="003C482F">
        <w:t>erwijsindex (de ‘Woo-index’) met zoekfunctie.</w:t>
      </w:r>
      <w:r w:rsidR="00C52215">
        <w:t xml:space="preserve"> </w:t>
      </w:r>
      <w:r w:rsidR="003C482F" w:rsidRPr="003C482F">
        <w:t xml:space="preserve">De Woo-index en zoekfunctie </w:t>
      </w:r>
      <w:r w:rsidR="00C52215">
        <w:t>zijn</w:t>
      </w:r>
      <w:r w:rsidR="003C482F" w:rsidRPr="003C482F">
        <w:t xml:space="preserve"> ontwikkeld door KOOP (Kennis- en Exploitatiecentrum Officiële Overheidspublicaties)</w:t>
      </w:r>
      <w:r w:rsidR="00C52215">
        <w:t xml:space="preserve"> en zijn beschikbaar vanaf 19 juni 202</w:t>
      </w:r>
      <w:r w:rsidR="0051171E">
        <w:t>3</w:t>
      </w:r>
      <w:r w:rsidR="00C52215">
        <w:t>. Vanaf dat moment kon iedere gemeenten een account voor een Woo-redacteur aanvragen. Aansluitend is de 1</w:t>
      </w:r>
      <w:r w:rsidR="00C52215" w:rsidRPr="00C52215">
        <w:rPr>
          <w:vertAlign w:val="superscript"/>
        </w:rPr>
        <w:t>e</w:t>
      </w:r>
      <w:r w:rsidR="00C52215">
        <w:t xml:space="preserve"> tranche met te verplichte categorieën ingegaan per 1 november 2024.  Per 1 april 2025 voldeed 96% van de gemeenten aan deze wettelijke eis en 57% van de gemeenschappelijke regelingen.</w:t>
      </w:r>
    </w:p>
    <w:p w14:paraId="65520EE8" w14:textId="6ED626AC" w:rsidR="00BF3B21" w:rsidRDefault="00BF3B21" w:rsidP="00704DD6"/>
    <w:p w14:paraId="2EED4AF9" w14:textId="3D89D5AA" w:rsidR="006A5BAB" w:rsidRDefault="001621F0">
      <w:r w:rsidRPr="001621F0">
        <w:rPr>
          <w:noProof/>
        </w:rPr>
        <w:drawing>
          <wp:inline distT="0" distB="0" distL="0" distR="0" wp14:anchorId="63CAE709" wp14:editId="3F476B82">
            <wp:extent cx="5760720" cy="1327785"/>
            <wp:effectExtent l="0" t="0" r="0" b="5715"/>
            <wp:docPr id="17983135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27785"/>
                    </a:xfrm>
                    <a:prstGeom prst="rect">
                      <a:avLst/>
                    </a:prstGeom>
                    <a:noFill/>
                    <a:ln>
                      <a:noFill/>
                    </a:ln>
                  </pic:spPr>
                </pic:pic>
              </a:graphicData>
            </a:graphic>
          </wp:inline>
        </w:drawing>
      </w:r>
      <w:r w:rsidR="006A5BAB">
        <w:br w:type="page"/>
      </w:r>
    </w:p>
    <w:p w14:paraId="2F8A4D05" w14:textId="7FDF2722" w:rsidR="0051171E" w:rsidRDefault="0051171E" w:rsidP="00704DD6">
      <w:r>
        <w:lastRenderedPageBreak/>
        <w:t>Los van de aansluiting op de landelijke Woo-index zijn gemeenten actief aan het openbaren via eigen platforms. Van de 17 Woo-categorieën, zijn er 11 van toepassing op gemeenten.</w:t>
      </w:r>
      <w:r w:rsidR="008E197E">
        <w:t xml:space="preserve"> </w:t>
      </w:r>
      <w:r>
        <w:t xml:space="preserve">In onderstaande twee tabellen is weergegeven hoeveel </w:t>
      </w:r>
      <w:r w:rsidR="00861218">
        <w:t xml:space="preserve">categorieën door </w:t>
      </w:r>
      <w:r>
        <w:t xml:space="preserve">gemeenten en gemeenschappelijke regelingen </w:t>
      </w:r>
      <w:r w:rsidR="00861218">
        <w:t>actief gepubliceerd worden</w:t>
      </w:r>
      <w:r w:rsidR="00861218">
        <w:rPr>
          <w:rStyle w:val="Voetnootmarkering"/>
        </w:rPr>
        <w:footnoteReference w:id="19"/>
      </w:r>
      <w:r w:rsidR="00861218">
        <w:t xml:space="preserve">. </w:t>
      </w:r>
    </w:p>
    <w:p w14:paraId="14A2B0F8" w14:textId="48AADA16" w:rsidR="00BF3B21" w:rsidRDefault="00BF3B21" w:rsidP="00134B02">
      <w:pPr>
        <w:ind w:left="1440"/>
      </w:pPr>
      <w:r w:rsidRPr="00BF3B21">
        <w:rPr>
          <w:noProof/>
        </w:rPr>
        <w:drawing>
          <wp:inline distT="0" distB="0" distL="0" distR="0" wp14:anchorId="5D7D5236" wp14:editId="2535AB38">
            <wp:extent cx="4442460" cy="3336695"/>
            <wp:effectExtent l="0" t="0" r="0" b="0"/>
            <wp:docPr id="16359649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64986" name=""/>
                    <pic:cNvPicPr/>
                  </pic:nvPicPr>
                  <pic:blipFill>
                    <a:blip r:embed="rId10"/>
                    <a:stretch>
                      <a:fillRect/>
                    </a:stretch>
                  </pic:blipFill>
                  <pic:spPr>
                    <a:xfrm>
                      <a:off x="0" y="0"/>
                      <a:ext cx="4455248" cy="3346300"/>
                    </a:xfrm>
                    <a:prstGeom prst="rect">
                      <a:avLst/>
                    </a:prstGeom>
                  </pic:spPr>
                </pic:pic>
              </a:graphicData>
            </a:graphic>
          </wp:inline>
        </w:drawing>
      </w:r>
    </w:p>
    <w:p w14:paraId="06F2FB17" w14:textId="77777777" w:rsidR="00BF3B21" w:rsidRDefault="00BF3B21" w:rsidP="00134B02">
      <w:pPr>
        <w:ind w:left="1440"/>
      </w:pPr>
    </w:p>
    <w:p w14:paraId="764D0991" w14:textId="53AD5963" w:rsidR="000F0042" w:rsidRDefault="000F0042" w:rsidP="00134B02">
      <w:pPr>
        <w:ind w:left="1440"/>
      </w:pPr>
      <w:r w:rsidRPr="000F0042">
        <w:rPr>
          <w:noProof/>
        </w:rPr>
        <w:drawing>
          <wp:inline distT="0" distB="0" distL="0" distR="0" wp14:anchorId="3C4B1C2F" wp14:editId="11937EDD">
            <wp:extent cx="4472940" cy="3406415"/>
            <wp:effectExtent l="0" t="0" r="3810" b="3810"/>
            <wp:docPr id="1152358882" name="Afbeelding 1" descr="Afbeelding met tekst, schermopname, nummer, scher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58882" name="Afbeelding 1" descr="Afbeelding met tekst, schermopname, nummer, scherm&#10;&#10;Door AI gegenereerde inhoud is mogelijk onjuist."/>
                    <pic:cNvPicPr/>
                  </pic:nvPicPr>
                  <pic:blipFill>
                    <a:blip r:embed="rId11"/>
                    <a:stretch>
                      <a:fillRect/>
                    </a:stretch>
                  </pic:blipFill>
                  <pic:spPr>
                    <a:xfrm>
                      <a:off x="0" y="0"/>
                      <a:ext cx="4477665" cy="3410013"/>
                    </a:xfrm>
                    <a:prstGeom prst="rect">
                      <a:avLst/>
                    </a:prstGeom>
                  </pic:spPr>
                </pic:pic>
              </a:graphicData>
            </a:graphic>
          </wp:inline>
        </w:drawing>
      </w:r>
    </w:p>
    <w:p w14:paraId="74959219" w14:textId="77777777" w:rsidR="00074D95" w:rsidRDefault="00074D95" w:rsidP="00134B02">
      <w:pPr>
        <w:ind w:left="1440"/>
      </w:pPr>
    </w:p>
    <w:p w14:paraId="70493F15" w14:textId="11BFE6F9" w:rsidR="00CA26D3" w:rsidRPr="008E197E" w:rsidRDefault="00CA26D3" w:rsidP="008E197E">
      <w:pPr>
        <w:pStyle w:val="Lijstalinea"/>
        <w:numPr>
          <w:ilvl w:val="1"/>
          <w:numId w:val="35"/>
        </w:numPr>
        <w:rPr>
          <w:b/>
          <w:bCs/>
        </w:rPr>
      </w:pPr>
      <w:r w:rsidRPr="008E197E">
        <w:rPr>
          <w:b/>
          <w:bCs/>
        </w:rPr>
        <w:lastRenderedPageBreak/>
        <w:t>Ambities</w:t>
      </w:r>
      <w:r w:rsidR="00134B02" w:rsidRPr="008E197E">
        <w:rPr>
          <w:b/>
          <w:bCs/>
        </w:rPr>
        <w:t>/indicatoren</w:t>
      </w:r>
      <w:r w:rsidRPr="008E197E">
        <w:rPr>
          <w:b/>
          <w:bCs/>
        </w:rPr>
        <w:t xml:space="preserve"> 2026 – 2030</w:t>
      </w:r>
    </w:p>
    <w:p w14:paraId="2B312049" w14:textId="77777777" w:rsidR="006A5BAB" w:rsidRDefault="006A5BAB" w:rsidP="003633AB"/>
    <w:p w14:paraId="5AED3FD4" w14:textId="6062039A" w:rsidR="00B40439" w:rsidRDefault="00B40439" w:rsidP="003633AB">
      <w:r w:rsidRPr="00B40439">
        <w:t>Gemeenten moeten open en transparant zijn voor de samenleving. Dat doen ze door</w:t>
      </w:r>
      <w:r>
        <w:t xml:space="preserve"> onder andere</w:t>
      </w:r>
      <w:r w:rsidRPr="00B40439">
        <w:t xml:space="preserve"> documenten openbaar te maken, te publiceren en duurzaam toegankelijk te bewaren. Hiermee dienen gemeenten de democratische rechtsstaat, de burger, het bestuur en economische ontwikkeling. Daarnaast wordt door publieke verantwoording bijgedragen aan de versterking van het vertrouwen in de overheid. Voorwaarde hiervoor is dat de informatiehuishouding op orde is en dat de duurzame toegankelijkheid van digitale documenten geborgd wordt. </w:t>
      </w:r>
    </w:p>
    <w:p w14:paraId="37B2A09E" w14:textId="31D6558E" w:rsidR="00B40439" w:rsidRDefault="00B40439" w:rsidP="003633AB">
      <w:r w:rsidRPr="00B40439">
        <w:t>Voor het herstel van vertrouwen in de overheid is versterking van de openheid en transparantie van het bestuur nodig. In een vitale democratie moeten burgers, onderzoekers en maat</w:t>
      </w:r>
      <w:r>
        <w:t>-</w:t>
      </w:r>
      <w:r w:rsidRPr="00B40439">
        <w:t xml:space="preserve"> schappelijke organisaties de besluitvorming van de overheid kunnen controleren. Dit vraagt van gemeenten dat zij een open bestuurscultuur nastreven. Hiervoor moeten gemeenten de komende jaren een lokaal platform inrichten waarop zij relevante documenten actief openbaar kunnen maken. Met behulp van metadata worden deze documenten vindbaar in de landelijke voorziening. </w:t>
      </w:r>
    </w:p>
    <w:p w14:paraId="74F4691E" w14:textId="0C3729D7" w:rsidR="003475BC" w:rsidRDefault="003475BC" w:rsidP="003633AB">
      <w:r>
        <w:t xml:space="preserve">Het advies aan gemeenten is om een periodiek overleg te organiseren met belanghebbenden over hun informatiebehoeften en hierbij actief de koppeling te maken met burgerparticipatie. Hiermee kan meer inzicht worden verkregen in de lokale informatiebehoefte en aanvullend op de verplichte categorieën beter aangesloten worden op wat leeft in de gemeenschap. </w:t>
      </w:r>
    </w:p>
    <w:p w14:paraId="05C28191" w14:textId="77777777" w:rsidR="006A5BAB" w:rsidRDefault="006A5BAB" w:rsidP="003633AB"/>
    <w:tbl>
      <w:tblPr>
        <w:tblStyle w:val="Tabelraster"/>
        <w:tblW w:w="0" w:type="auto"/>
        <w:tblLook w:val="04A0" w:firstRow="1" w:lastRow="0" w:firstColumn="1" w:lastColumn="0" w:noHBand="0" w:noVBand="1"/>
      </w:tblPr>
      <w:tblGrid>
        <w:gridCol w:w="5371"/>
        <w:gridCol w:w="687"/>
        <w:gridCol w:w="751"/>
        <w:gridCol w:w="751"/>
        <w:gridCol w:w="751"/>
        <w:gridCol w:w="751"/>
      </w:tblGrid>
      <w:tr w:rsidR="00AF2203" w14:paraId="76BC76FF" w14:textId="77777777" w:rsidTr="009E1385">
        <w:tc>
          <w:tcPr>
            <w:tcW w:w="0" w:type="auto"/>
          </w:tcPr>
          <w:p w14:paraId="5891B60F" w14:textId="77777777" w:rsidR="00AF2203" w:rsidRDefault="008E197E" w:rsidP="009E1385">
            <w:r>
              <w:t>Indicatoren</w:t>
            </w:r>
          </w:p>
          <w:p w14:paraId="6BF73A11" w14:textId="2C161CFD" w:rsidR="008E197E" w:rsidRDefault="008E197E" w:rsidP="009E1385"/>
        </w:tc>
        <w:tc>
          <w:tcPr>
            <w:tcW w:w="0" w:type="auto"/>
          </w:tcPr>
          <w:p w14:paraId="067B9936" w14:textId="77777777" w:rsidR="00AF2203" w:rsidRDefault="00AF2203" w:rsidP="009E1385">
            <w:r>
              <w:t>2026</w:t>
            </w:r>
          </w:p>
        </w:tc>
        <w:tc>
          <w:tcPr>
            <w:tcW w:w="0" w:type="auto"/>
          </w:tcPr>
          <w:p w14:paraId="4EB169FC" w14:textId="77777777" w:rsidR="00AF2203" w:rsidRDefault="00AF2203" w:rsidP="009E1385">
            <w:r>
              <w:t>2027</w:t>
            </w:r>
          </w:p>
        </w:tc>
        <w:tc>
          <w:tcPr>
            <w:tcW w:w="0" w:type="auto"/>
          </w:tcPr>
          <w:p w14:paraId="073BB953" w14:textId="77777777" w:rsidR="00AF2203" w:rsidRDefault="00AF2203" w:rsidP="009E1385">
            <w:r>
              <w:t>2028</w:t>
            </w:r>
          </w:p>
        </w:tc>
        <w:tc>
          <w:tcPr>
            <w:tcW w:w="0" w:type="auto"/>
          </w:tcPr>
          <w:p w14:paraId="1941514A" w14:textId="77777777" w:rsidR="00AF2203" w:rsidRDefault="00AF2203" w:rsidP="009E1385">
            <w:r>
              <w:t>2029</w:t>
            </w:r>
          </w:p>
        </w:tc>
        <w:tc>
          <w:tcPr>
            <w:tcW w:w="0" w:type="auto"/>
          </w:tcPr>
          <w:p w14:paraId="79D836D5" w14:textId="77777777" w:rsidR="00AF2203" w:rsidRDefault="00AF2203" w:rsidP="009E1385">
            <w:r>
              <w:t>2030</w:t>
            </w:r>
          </w:p>
        </w:tc>
      </w:tr>
      <w:tr w:rsidR="004732FD" w14:paraId="40C67A20" w14:textId="77777777" w:rsidTr="009E1385">
        <w:tc>
          <w:tcPr>
            <w:tcW w:w="0" w:type="auto"/>
          </w:tcPr>
          <w:p w14:paraId="53191881" w14:textId="77777777" w:rsidR="004732FD" w:rsidRPr="00AF2203" w:rsidRDefault="004732FD" w:rsidP="004732FD">
            <w:r w:rsidRPr="00AF2203">
              <w:t>Er is een openbaarheidsparagraaf opgenomen in de jaarlijkse begroting en de jaarlijkse verantwoording</w:t>
            </w:r>
          </w:p>
          <w:p w14:paraId="4C3365EC" w14:textId="77777777" w:rsidR="004732FD" w:rsidRPr="00167707" w:rsidRDefault="004732FD" w:rsidP="004732FD"/>
        </w:tc>
        <w:tc>
          <w:tcPr>
            <w:tcW w:w="0" w:type="auto"/>
          </w:tcPr>
          <w:p w14:paraId="6AD9FA54" w14:textId="04CDDBC4" w:rsidR="004732FD" w:rsidRDefault="004732FD" w:rsidP="004732FD">
            <w:r>
              <w:t>80%</w:t>
            </w:r>
          </w:p>
        </w:tc>
        <w:tc>
          <w:tcPr>
            <w:tcW w:w="0" w:type="auto"/>
          </w:tcPr>
          <w:p w14:paraId="4765626D" w14:textId="6874ABF1" w:rsidR="004732FD" w:rsidRDefault="004732FD" w:rsidP="004732FD">
            <w:r>
              <w:t>100%</w:t>
            </w:r>
          </w:p>
        </w:tc>
        <w:tc>
          <w:tcPr>
            <w:tcW w:w="0" w:type="auto"/>
          </w:tcPr>
          <w:p w14:paraId="177DB775" w14:textId="5EF5302A" w:rsidR="004732FD" w:rsidRDefault="004732FD" w:rsidP="004732FD">
            <w:r>
              <w:t>100%</w:t>
            </w:r>
          </w:p>
        </w:tc>
        <w:tc>
          <w:tcPr>
            <w:tcW w:w="0" w:type="auto"/>
          </w:tcPr>
          <w:p w14:paraId="4CF3BE66" w14:textId="7F459F82" w:rsidR="004732FD" w:rsidRDefault="004732FD" w:rsidP="004732FD">
            <w:r>
              <w:t>100%</w:t>
            </w:r>
          </w:p>
        </w:tc>
        <w:tc>
          <w:tcPr>
            <w:tcW w:w="0" w:type="auto"/>
          </w:tcPr>
          <w:p w14:paraId="3DDC200D" w14:textId="2D053FC7" w:rsidR="004732FD" w:rsidRDefault="004732FD" w:rsidP="004732FD">
            <w:r>
              <w:t>100%</w:t>
            </w:r>
          </w:p>
        </w:tc>
      </w:tr>
      <w:tr w:rsidR="00571CA6" w14:paraId="479068DE" w14:textId="77777777" w:rsidTr="009E1385">
        <w:tc>
          <w:tcPr>
            <w:tcW w:w="0" w:type="auto"/>
          </w:tcPr>
          <w:p w14:paraId="7B90D8C9" w14:textId="4FE5203F" w:rsidR="00571CA6" w:rsidRPr="00167707" w:rsidRDefault="00571CA6" w:rsidP="003475BC">
            <w:r w:rsidRPr="00167707">
              <w:t>Gemeenten voldoen aan de wettelijke eis om categorieën te openbaren</w:t>
            </w:r>
            <w:r>
              <w:t xml:space="preserve"> via de landelijke voorziening</w:t>
            </w:r>
            <w:r w:rsidRPr="00167707">
              <w:t xml:space="preserve"> (artikel 3.3)</w:t>
            </w:r>
          </w:p>
        </w:tc>
        <w:tc>
          <w:tcPr>
            <w:tcW w:w="0" w:type="auto"/>
          </w:tcPr>
          <w:p w14:paraId="7ED9804A" w14:textId="495988B3" w:rsidR="00571CA6" w:rsidRDefault="00FE2AF9" w:rsidP="00571CA6">
            <w:r>
              <w:t>3</w:t>
            </w:r>
            <w:r w:rsidR="00571CA6">
              <w:t>0%</w:t>
            </w:r>
          </w:p>
        </w:tc>
        <w:tc>
          <w:tcPr>
            <w:tcW w:w="0" w:type="auto"/>
          </w:tcPr>
          <w:p w14:paraId="791B9F06" w14:textId="3D803CDE" w:rsidR="00571CA6" w:rsidRDefault="00FE2AF9" w:rsidP="00571CA6">
            <w:r>
              <w:t>4</w:t>
            </w:r>
            <w:r w:rsidR="00571CA6">
              <w:t>0%</w:t>
            </w:r>
          </w:p>
        </w:tc>
        <w:tc>
          <w:tcPr>
            <w:tcW w:w="0" w:type="auto"/>
          </w:tcPr>
          <w:p w14:paraId="33B0AB08" w14:textId="0C3E7860" w:rsidR="00571CA6" w:rsidRDefault="00FE2AF9" w:rsidP="00571CA6">
            <w:r>
              <w:t>5</w:t>
            </w:r>
            <w:r w:rsidR="00571CA6">
              <w:t>0%</w:t>
            </w:r>
          </w:p>
        </w:tc>
        <w:tc>
          <w:tcPr>
            <w:tcW w:w="0" w:type="auto"/>
          </w:tcPr>
          <w:p w14:paraId="1B9E2381" w14:textId="4BE41667" w:rsidR="00571CA6" w:rsidRDefault="00FE2AF9" w:rsidP="00571CA6">
            <w:r>
              <w:t>6</w:t>
            </w:r>
            <w:r w:rsidR="00571CA6">
              <w:t>0%</w:t>
            </w:r>
          </w:p>
        </w:tc>
        <w:tc>
          <w:tcPr>
            <w:tcW w:w="0" w:type="auto"/>
          </w:tcPr>
          <w:p w14:paraId="1CC4DE49" w14:textId="35395E08" w:rsidR="00571CA6" w:rsidRDefault="00FE2AF9" w:rsidP="00571CA6">
            <w:r>
              <w:t>7</w:t>
            </w:r>
            <w:r w:rsidR="00571CA6">
              <w:t>0%</w:t>
            </w:r>
          </w:p>
        </w:tc>
      </w:tr>
      <w:tr w:rsidR="00571CA6" w14:paraId="6235E24C" w14:textId="77777777" w:rsidTr="009E1385">
        <w:tc>
          <w:tcPr>
            <w:tcW w:w="0" w:type="auto"/>
          </w:tcPr>
          <w:p w14:paraId="75F87F98" w14:textId="5E00630F" w:rsidR="00571CA6" w:rsidRDefault="00571CA6" w:rsidP="003475BC">
            <w:r>
              <w:t xml:space="preserve">Gemeenten publiceren de categorieën conform artikel </w:t>
            </w:r>
            <w:r w:rsidR="0030147E">
              <w:t>3.</w:t>
            </w:r>
            <w:r>
              <w:t xml:space="preserve">3 op/via eigen website </w:t>
            </w:r>
          </w:p>
        </w:tc>
        <w:tc>
          <w:tcPr>
            <w:tcW w:w="0" w:type="auto"/>
          </w:tcPr>
          <w:p w14:paraId="5943EC11" w14:textId="09D41FDE" w:rsidR="00571CA6" w:rsidRDefault="00571CA6" w:rsidP="00571CA6">
            <w:r>
              <w:t>50%</w:t>
            </w:r>
          </w:p>
        </w:tc>
        <w:tc>
          <w:tcPr>
            <w:tcW w:w="0" w:type="auto"/>
          </w:tcPr>
          <w:p w14:paraId="1DC44023" w14:textId="33D25204" w:rsidR="00571CA6" w:rsidRDefault="00571CA6" w:rsidP="00571CA6">
            <w:r>
              <w:t>60%</w:t>
            </w:r>
          </w:p>
        </w:tc>
        <w:tc>
          <w:tcPr>
            <w:tcW w:w="0" w:type="auto"/>
          </w:tcPr>
          <w:p w14:paraId="0CDD5124" w14:textId="04618BCB" w:rsidR="00571CA6" w:rsidRDefault="00571CA6" w:rsidP="00571CA6">
            <w:r>
              <w:t>80%</w:t>
            </w:r>
          </w:p>
        </w:tc>
        <w:tc>
          <w:tcPr>
            <w:tcW w:w="0" w:type="auto"/>
          </w:tcPr>
          <w:p w14:paraId="217E7E10" w14:textId="3151DAD5" w:rsidR="00571CA6" w:rsidRDefault="00571CA6" w:rsidP="00571CA6">
            <w:r>
              <w:t>100%</w:t>
            </w:r>
          </w:p>
        </w:tc>
        <w:tc>
          <w:tcPr>
            <w:tcW w:w="0" w:type="auto"/>
          </w:tcPr>
          <w:p w14:paraId="0CB6F732" w14:textId="622746E7" w:rsidR="00571CA6" w:rsidRDefault="00571CA6" w:rsidP="00571CA6">
            <w:r>
              <w:t>100%</w:t>
            </w:r>
          </w:p>
        </w:tc>
      </w:tr>
      <w:tr w:rsidR="003633AB" w14:paraId="683452D9" w14:textId="77777777" w:rsidTr="009E1385">
        <w:tc>
          <w:tcPr>
            <w:tcW w:w="0" w:type="auto"/>
          </w:tcPr>
          <w:p w14:paraId="2333745F" w14:textId="44AF3C94" w:rsidR="003633AB" w:rsidRDefault="003475BC" w:rsidP="003475BC">
            <w:r>
              <w:t xml:space="preserve">Gemeenten maken jaarlijks één </w:t>
            </w:r>
            <w:r w:rsidR="003633AB" w:rsidRPr="003633AB">
              <w:t>topdossier actief openbaar</w:t>
            </w:r>
          </w:p>
        </w:tc>
        <w:tc>
          <w:tcPr>
            <w:tcW w:w="0" w:type="auto"/>
          </w:tcPr>
          <w:p w14:paraId="08042B85" w14:textId="3546EC29" w:rsidR="003633AB" w:rsidRDefault="003475BC" w:rsidP="00571CA6">
            <w:r>
              <w:t>20%</w:t>
            </w:r>
          </w:p>
        </w:tc>
        <w:tc>
          <w:tcPr>
            <w:tcW w:w="0" w:type="auto"/>
          </w:tcPr>
          <w:p w14:paraId="230639FA" w14:textId="787A4351" w:rsidR="003633AB" w:rsidRDefault="003475BC" w:rsidP="00571CA6">
            <w:r>
              <w:t>40%</w:t>
            </w:r>
          </w:p>
        </w:tc>
        <w:tc>
          <w:tcPr>
            <w:tcW w:w="0" w:type="auto"/>
          </w:tcPr>
          <w:p w14:paraId="40EAE930" w14:textId="1F6FB341" w:rsidR="003633AB" w:rsidRDefault="003475BC" w:rsidP="00571CA6">
            <w:r>
              <w:t>50%</w:t>
            </w:r>
          </w:p>
        </w:tc>
        <w:tc>
          <w:tcPr>
            <w:tcW w:w="0" w:type="auto"/>
          </w:tcPr>
          <w:p w14:paraId="0F00A737" w14:textId="21672595" w:rsidR="003633AB" w:rsidRDefault="003475BC" w:rsidP="00571CA6">
            <w:r>
              <w:t>60%</w:t>
            </w:r>
          </w:p>
        </w:tc>
        <w:tc>
          <w:tcPr>
            <w:tcW w:w="0" w:type="auto"/>
          </w:tcPr>
          <w:p w14:paraId="271B951D" w14:textId="5D6CC024" w:rsidR="003633AB" w:rsidRDefault="003475BC" w:rsidP="00571CA6">
            <w:r>
              <w:t>60%</w:t>
            </w:r>
          </w:p>
        </w:tc>
      </w:tr>
    </w:tbl>
    <w:p w14:paraId="4B646B39" w14:textId="77777777" w:rsidR="003633AB" w:rsidRDefault="003633AB" w:rsidP="003633AB"/>
    <w:p w14:paraId="4A6AAE73" w14:textId="77777777" w:rsidR="003633AB" w:rsidRDefault="003633AB" w:rsidP="003633AB">
      <w:pPr>
        <w:pStyle w:val="Lijstalinea"/>
        <w:ind w:left="2160"/>
      </w:pPr>
    </w:p>
    <w:p w14:paraId="7128FE62" w14:textId="77777777" w:rsidR="003633AB" w:rsidRDefault="003633AB" w:rsidP="003633AB">
      <w:pPr>
        <w:pStyle w:val="Lijstalinea"/>
        <w:ind w:left="2160"/>
      </w:pPr>
    </w:p>
    <w:p w14:paraId="727AD637" w14:textId="77777777" w:rsidR="006A5BAB" w:rsidRDefault="006A5BAB" w:rsidP="003633AB">
      <w:pPr>
        <w:pStyle w:val="Lijstalinea"/>
        <w:ind w:left="2160"/>
      </w:pPr>
    </w:p>
    <w:p w14:paraId="52AC48A2" w14:textId="77777777" w:rsidR="006A5BAB" w:rsidRDefault="006A5BAB" w:rsidP="003633AB">
      <w:pPr>
        <w:pStyle w:val="Lijstalinea"/>
        <w:ind w:left="2160"/>
      </w:pPr>
    </w:p>
    <w:p w14:paraId="50401866" w14:textId="45F4DF64" w:rsidR="006A5BAB" w:rsidRDefault="006A5BAB">
      <w:r>
        <w:br w:type="page"/>
      </w:r>
    </w:p>
    <w:p w14:paraId="0DB7DDA9" w14:textId="3D440CF2" w:rsidR="003475BC" w:rsidRDefault="006A5BAB" w:rsidP="006A5BAB">
      <w:pPr>
        <w:pStyle w:val="Lijstalinea"/>
        <w:numPr>
          <w:ilvl w:val="1"/>
          <w:numId w:val="35"/>
        </w:numPr>
        <w:rPr>
          <w:b/>
          <w:bCs/>
        </w:rPr>
      </w:pPr>
      <w:r w:rsidRPr="006A5BAB">
        <w:rPr>
          <w:b/>
          <w:bCs/>
        </w:rPr>
        <w:lastRenderedPageBreak/>
        <w:t>Toelichting op indicatoren</w:t>
      </w:r>
    </w:p>
    <w:p w14:paraId="3370CF9A" w14:textId="77777777" w:rsidR="006A5BAB" w:rsidRDefault="006A5BAB" w:rsidP="00EB1975"/>
    <w:p w14:paraId="5FA51486" w14:textId="77777777" w:rsidR="004732FD" w:rsidRPr="00AF2203" w:rsidRDefault="004732FD" w:rsidP="004732FD">
      <w:r>
        <w:t xml:space="preserve">A </w:t>
      </w:r>
      <w:r w:rsidRPr="00AF2203">
        <w:t>Er is een openbaarheidsparagraaf opgenomen in de jaarlijkse begroting en de jaarlijkse verantwoording</w:t>
      </w:r>
    </w:p>
    <w:p w14:paraId="5B1146AC" w14:textId="77777777" w:rsidR="004732FD" w:rsidRDefault="004732FD" w:rsidP="004732FD">
      <w:r>
        <w:t xml:space="preserve">In lijn met artikel 3.5 uit de Wet open overheid besteedt een bestuursorgaan in de jaarlijkse begroting aandacht aan de beleidsvoornemens inzake uitvoering van de wet open overheid en doet in de jaarlijkse verantwoording verslag van de uitvoering ervan.  </w:t>
      </w:r>
    </w:p>
    <w:p w14:paraId="4D15FD59" w14:textId="77777777" w:rsidR="004732FD" w:rsidRDefault="004732FD" w:rsidP="00EB1975"/>
    <w:p w14:paraId="02D83627" w14:textId="32D9ACE4" w:rsidR="003475BC" w:rsidRDefault="004732FD" w:rsidP="00EB1975">
      <w:r>
        <w:t>B</w:t>
      </w:r>
      <w:r w:rsidR="003475BC">
        <w:t xml:space="preserve"> </w:t>
      </w:r>
      <w:r w:rsidR="003475BC" w:rsidRPr="00167707">
        <w:t>Gemeenten voldoen aan de wettelijke eis om categorieën te openbaren</w:t>
      </w:r>
      <w:r w:rsidR="003475BC">
        <w:t xml:space="preserve"> via de landelijke voorziening</w:t>
      </w:r>
      <w:r w:rsidR="003475BC" w:rsidRPr="00167707">
        <w:t xml:space="preserve"> (artikel 3.3)</w:t>
      </w:r>
    </w:p>
    <w:p w14:paraId="29D7B58E" w14:textId="495F9AFC" w:rsidR="00FE2AF9" w:rsidRDefault="00FE2AF9" w:rsidP="00FE2AF9">
      <w:r>
        <w:t>De 1</w:t>
      </w:r>
      <w:r w:rsidRPr="00C52215">
        <w:rPr>
          <w:vertAlign w:val="superscript"/>
        </w:rPr>
        <w:t>e</w:t>
      </w:r>
      <w:r>
        <w:t xml:space="preserve"> tranche met te verplichte categorieën uit artikel 3.3 is ingegaan per 1 november 2024. </w:t>
      </w:r>
      <w:r w:rsidRPr="0007483B">
        <w:t>Het gaat om de volgende informatiecategorieën:</w:t>
      </w:r>
      <w:r>
        <w:t xml:space="preserve"> </w:t>
      </w:r>
      <w:r w:rsidRPr="0007483B">
        <w:t>Wetten en algemeen verbindende voorschriften (art. 3.3, eerste lid, onderdeel a)</w:t>
      </w:r>
      <w:r>
        <w:t>, o</w:t>
      </w:r>
      <w:r w:rsidRPr="0007483B">
        <w:t>verige besluiten van algemene strekking (art.  3.3, eerste lid, onderdeel b)</w:t>
      </w:r>
      <w:r>
        <w:t>, o</w:t>
      </w:r>
      <w:r w:rsidRPr="0007483B">
        <w:t>rganisatie en werkwijze (art.</w:t>
      </w:r>
      <w:r w:rsidR="00763CDE">
        <w:t xml:space="preserve"> 3</w:t>
      </w:r>
      <w:r w:rsidRPr="0007483B">
        <w:t>.3, eerste lid, onderdeel d)</w:t>
      </w:r>
      <w:r>
        <w:t xml:space="preserve"> en b</w:t>
      </w:r>
      <w:r w:rsidRPr="0007483B">
        <w:t>ereikbaarheidsgegevens (art. 3.3, eerste lid, onderdeel e)</w:t>
      </w:r>
      <w:r>
        <w:t xml:space="preserve">. </w:t>
      </w:r>
    </w:p>
    <w:p w14:paraId="58B40869" w14:textId="4D42F293" w:rsidR="00FE2AF9" w:rsidRDefault="00FE2AF9" w:rsidP="00FE2AF9">
      <w:r>
        <w:t>V</w:t>
      </w:r>
      <w:r w:rsidRPr="0070782B">
        <w:t xml:space="preserve">olgens de </w:t>
      </w:r>
      <w:r>
        <w:t xml:space="preserve">Woo </w:t>
      </w:r>
      <w:r w:rsidRPr="0070782B">
        <w:t xml:space="preserve">moet de overheid informatie actief openbaar maken. Dat wil zeggen: niet pas na een vraag of verzoek, maar uit eigen initiatief. In artikel 3.3 van de Woo staan </w:t>
      </w:r>
      <w:r>
        <w:t xml:space="preserve">de </w:t>
      </w:r>
      <w:r w:rsidRPr="0070782B">
        <w:t xml:space="preserve">17 categorieën van informatie die overheidsorganisaties ten minste actief openbaar moeten </w:t>
      </w:r>
      <w:r>
        <w:t xml:space="preserve">gaan </w:t>
      </w:r>
      <w:r w:rsidRPr="0070782B">
        <w:t>maken. Bijvoorbeeld bereikbaarheidsgegevens, onderzoeksrapporten en klachtoordelen.</w:t>
      </w:r>
      <w:r w:rsidR="00BA1A5B">
        <w:t xml:space="preserve"> De openbaarmaking zal te</w:t>
      </w:r>
      <w:r w:rsidR="00486F01">
        <w:t xml:space="preserve"> </w:t>
      </w:r>
      <w:r w:rsidR="00BA1A5B">
        <w:t>zijner</w:t>
      </w:r>
      <w:r w:rsidR="00486F01">
        <w:t xml:space="preserve"> </w:t>
      </w:r>
      <w:r w:rsidR="00BA1A5B">
        <w:t xml:space="preserve">tijd plaats vinden door middel van ‘een door Onze Minister in stand gehouden digitale infrastructuur’ (artikel 3.3B). </w:t>
      </w:r>
      <w:r w:rsidR="00456CF9">
        <w:t>De insteek hierbij is dat artikel 3.3.</w:t>
      </w:r>
      <w:r w:rsidR="00763CDE">
        <w:t xml:space="preserve"> i</w:t>
      </w:r>
      <w:r w:rsidR="00456CF9">
        <w:t>n</w:t>
      </w:r>
      <w:r w:rsidR="00763CDE">
        <w:t xml:space="preserve"> </w:t>
      </w:r>
      <w:r w:rsidR="00456CF9">
        <w:t>verschillende tranches in werking zal treden.</w:t>
      </w:r>
    </w:p>
    <w:p w14:paraId="5147E143" w14:textId="77777777" w:rsidR="00074D95" w:rsidRDefault="00074D95" w:rsidP="000C0BAA"/>
    <w:p w14:paraId="3754CF2F" w14:textId="2912CCCF" w:rsidR="003475BC" w:rsidRDefault="004732FD" w:rsidP="000C0BAA">
      <w:r>
        <w:t>C</w:t>
      </w:r>
      <w:r w:rsidR="003475BC">
        <w:t xml:space="preserve"> Gemeenten publiceren de categorieën conform artikel 3.3 op/via eigen website</w:t>
      </w:r>
    </w:p>
    <w:p w14:paraId="378614DC" w14:textId="3A82FA36" w:rsidR="003475BC" w:rsidRDefault="00456CF9" w:rsidP="000C0BAA">
      <w:r>
        <w:t xml:space="preserve">Vooruitlopend op de ‘door Onze Minister in stand gehouden infrastructuur’ nemen veel gemeenten initiatieven om </w:t>
      </w:r>
      <w:r w:rsidR="00103379">
        <w:t>lokaal actief informatie te openbaren. Veel softwareleveranciers bieden mogelijkheden om via diverse platforms informatie te openbaren.</w:t>
      </w:r>
    </w:p>
    <w:p w14:paraId="5FED456D" w14:textId="259FF255" w:rsidR="00456CF9" w:rsidRDefault="00841752" w:rsidP="000C0BAA">
      <w:r>
        <w:t>Er zijn ook verschillende ander</w:t>
      </w:r>
      <w:r w:rsidR="007F3F12">
        <w:t>e</w:t>
      </w:r>
      <w:r>
        <w:t xml:space="preserve"> initiatieven, waarop aangesloten kan worden, zoals: </w:t>
      </w:r>
    </w:p>
    <w:p w14:paraId="1427632D" w14:textId="7259CA7A" w:rsidR="003475BC" w:rsidRDefault="00841752" w:rsidP="009E6446">
      <w:pPr>
        <w:pStyle w:val="Lijstalinea"/>
        <w:numPr>
          <w:ilvl w:val="0"/>
          <w:numId w:val="23"/>
        </w:numPr>
      </w:pPr>
      <w:r>
        <w:t>Het openwebconcept</w:t>
      </w:r>
      <w:r>
        <w:rPr>
          <w:rStyle w:val="Voetnootmarkering"/>
        </w:rPr>
        <w:footnoteReference w:id="20"/>
      </w:r>
      <w:r w:rsidR="00F35CA5">
        <w:t xml:space="preserve">.  </w:t>
      </w:r>
      <w:r w:rsidR="00103379" w:rsidRPr="00103379">
        <w:t>Het Openwebconcept sluit aan bij</w:t>
      </w:r>
      <w:r>
        <w:t xml:space="preserve"> </w:t>
      </w:r>
      <w:r w:rsidR="00103379" w:rsidRPr="00103379">
        <w:t xml:space="preserve">Common </w:t>
      </w:r>
      <w:proofErr w:type="spellStart"/>
      <w:r w:rsidR="00103379" w:rsidRPr="00103379">
        <w:t>Ground</w:t>
      </w:r>
      <w:proofErr w:type="spellEnd"/>
      <w:r>
        <w:t>,</w:t>
      </w:r>
      <w:r w:rsidR="00103379" w:rsidRPr="00103379">
        <w:t xml:space="preserve"> de informatiekundige visie van de VNG. Het Open Webconcept is een samenwerking tussen gemeenten en marktpartijen die bouwstenen voor de Common </w:t>
      </w:r>
      <w:proofErr w:type="spellStart"/>
      <w:r w:rsidR="00103379" w:rsidRPr="00103379">
        <w:t>Ground</w:t>
      </w:r>
      <w:proofErr w:type="spellEnd"/>
      <w:r w:rsidR="00103379" w:rsidRPr="00103379">
        <w:t xml:space="preserve"> bedenken, bouwen en beheren. De bouwstenen van het Open Webconcept zijn volledig vrij te gebruiken en het gebruik hiervan schept voor gemeenten geen (financiële) verplichtingen. </w:t>
      </w:r>
    </w:p>
    <w:p w14:paraId="5FB64C1E" w14:textId="77777777" w:rsidR="00F35CA5" w:rsidRDefault="00F35CA5" w:rsidP="00F35CA5">
      <w:pPr>
        <w:pStyle w:val="Lijstalinea"/>
      </w:pPr>
    </w:p>
    <w:p w14:paraId="1B86BF57" w14:textId="77777777" w:rsidR="00074D95" w:rsidRDefault="00074D95" w:rsidP="00F35CA5">
      <w:pPr>
        <w:pStyle w:val="Lijstalinea"/>
      </w:pPr>
    </w:p>
    <w:p w14:paraId="6037E0ED" w14:textId="77777777" w:rsidR="00074D95" w:rsidRDefault="00074D95" w:rsidP="00F35CA5">
      <w:pPr>
        <w:pStyle w:val="Lijstalinea"/>
      </w:pPr>
    </w:p>
    <w:p w14:paraId="18227717" w14:textId="77777777" w:rsidR="00074D95" w:rsidRDefault="00074D95" w:rsidP="00F35CA5">
      <w:pPr>
        <w:pStyle w:val="Lijstalinea"/>
      </w:pPr>
    </w:p>
    <w:p w14:paraId="34D97528" w14:textId="72D3D1B4" w:rsidR="003E3931" w:rsidRPr="003E3931" w:rsidRDefault="003E3931" w:rsidP="003E3931">
      <w:pPr>
        <w:pStyle w:val="Lijstalinea"/>
        <w:numPr>
          <w:ilvl w:val="0"/>
          <w:numId w:val="23"/>
        </w:numPr>
      </w:pPr>
      <w:r w:rsidRPr="003E3931">
        <w:lastRenderedPageBreak/>
        <w:t xml:space="preserve">GPP-Woo. Het GPP-Woo is een generiek publicatieplatform </w:t>
      </w:r>
      <w:proofErr w:type="spellStart"/>
      <w:r w:rsidRPr="003E3931">
        <w:t>i.h.k.v</w:t>
      </w:r>
      <w:proofErr w:type="spellEnd"/>
      <w:r w:rsidRPr="003E3931">
        <w:t xml:space="preserve">. de Woo, dat gezamenlijk door een aantal gemeenten is en wordt ontwikkeld. De samenwerking wordt gefaciliteerd door de vereniging </w:t>
      </w:r>
      <w:proofErr w:type="spellStart"/>
      <w:r w:rsidRPr="003E3931">
        <w:t>Dimpact</w:t>
      </w:r>
      <w:proofErr w:type="spellEnd"/>
      <w:r>
        <w:rPr>
          <w:rStyle w:val="Voetnootmarkering"/>
        </w:rPr>
        <w:footnoteReference w:id="21"/>
      </w:r>
      <w:r w:rsidRPr="003E3931">
        <w:t xml:space="preserve">, maar ook niet-leden zijn welkom. De oplossing is ontwikkeld conform de </w:t>
      </w:r>
      <w:proofErr w:type="spellStart"/>
      <w:r w:rsidRPr="003E3931">
        <w:t>CommonGound</w:t>
      </w:r>
      <w:proofErr w:type="spellEnd"/>
      <w:r w:rsidRPr="003E3931">
        <w:t>-principes en is vrij te downloaden en te gebruiken. Wel wordt gevraagd om participatie en mee-investering in de door-ontwikkeling.</w:t>
      </w:r>
    </w:p>
    <w:p w14:paraId="04BC73AF" w14:textId="77777777" w:rsidR="001C5BDF" w:rsidRDefault="001C5BDF" w:rsidP="001C5BDF">
      <w:pPr>
        <w:pStyle w:val="Lijstalinea"/>
      </w:pPr>
    </w:p>
    <w:p w14:paraId="4D18F9AA" w14:textId="5E9B3E93" w:rsidR="002E19C1" w:rsidRPr="002E19C1" w:rsidRDefault="00103379" w:rsidP="002E19C1">
      <w:pPr>
        <w:pStyle w:val="Lijstalinea"/>
        <w:numPr>
          <w:ilvl w:val="0"/>
          <w:numId w:val="23"/>
        </w:numPr>
      </w:pPr>
      <w:r w:rsidRPr="002E19C1">
        <w:t>O</w:t>
      </w:r>
      <w:r w:rsidR="00F35CA5" w:rsidRPr="002E19C1">
        <w:t>pen raadsinformatie</w:t>
      </w:r>
      <w:r w:rsidR="00F35CA5" w:rsidRPr="002E19C1">
        <w:rPr>
          <w:rStyle w:val="Voetnootmarkering"/>
        </w:rPr>
        <w:footnoteReference w:id="22"/>
      </w:r>
      <w:r w:rsidR="002E19C1" w:rsidRPr="002E19C1">
        <w:t xml:space="preserve"> is een initiatief om de besluitvorming van decentrale overh</w:t>
      </w:r>
      <w:r w:rsidR="002E19C1">
        <w:t>e</w:t>
      </w:r>
      <w:r w:rsidR="002E19C1" w:rsidRPr="002E19C1">
        <w:t xml:space="preserve">den transparanter te maken. Dit gebeurt door de vergaderdata samen te brengen in één zoekomgeving. </w:t>
      </w:r>
      <w:r w:rsidR="002E19C1" w:rsidRPr="002E19C1">
        <w:rPr>
          <w:rFonts w:cs="Open Sans"/>
        </w:rPr>
        <w:t xml:space="preserve">Dit wordt gedaan door automatisch uit de bestaande vergadersoftware (raadsinformatiesystemen) de vergaderingen en documenten te halen </w:t>
      </w:r>
      <w:r w:rsidR="002E19C1" w:rsidRPr="00A145F3">
        <w:rPr>
          <w:rFonts w:cs="Open Sans"/>
        </w:rPr>
        <w:t>en deze vervolgens middels een API te ontsluiten op een gestandaardiseerde manier.</w:t>
      </w:r>
      <w:r w:rsidR="00A145F3" w:rsidRPr="00A145F3">
        <w:rPr>
          <w:rFonts w:cs="Open Sans"/>
        </w:rPr>
        <w:t xml:space="preserve"> Begin 2025 waren er ruim </w:t>
      </w:r>
      <w:r w:rsidR="00F47783" w:rsidRPr="00A145F3">
        <w:rPr>
          <w:rFonts w:cs="Open Sans"/>
        </w:rPr>
        <w:t xml:space="preserve">300 deelnemende gemeenten, 7 provincies en 5 waterschappen. </w:t>
      </w:r>
      <w:r w:rsidR="002E19C1" w:rsidRPr="00A145F3">
        <w:rPr>
          <w:rFonts w:cs="Open Sans"/>
        </w:rPr>
        <w:t xml:space="preserve"> Het voornemen is dat deze data vanuit de RIS/BIS-leveranciers rechtstreeks beschikbaar wordt gesteld aan de Woo-index.</w:t>
      </w:r>
    </w:p>
    <w:p w14:paraId="12ED874A" w14:textId="77777777" w:rsidR="00A145F3" w:rsidRDefault="00A145F3" w:rsidP="00A145F3">
      <w:pPr>
        <w:pStyle w:val="Lijstalinea"/>
      </w:pPr>
    </w:p>
    <w:p w14:paraId="700735E5" w14:textId="7188E075" w:rsidR="00492E50" w:rsidRDefault="00A145F3" w:rsidP="002B470E">
      <w:pPr>
        <w:pStyle w:val="Lijstalinea"/>
        <w:numPr>
          <w:ilvl w:val="0"/>
          <w:numId w:val="23"/>
        </w:numPr>
      </w:pPr>
      <w:bookmarkStart w:id="3" w:name="_Hlk197943381"/>
      <w:r>
        <w:t>‘Het archief als nutsvoorziening’</w:t>
      </w:r>
      <w:r w:rsidR="00BF0FD5">
        <w:rPr>
          <w:rStyle w:val="Voetnootmarkering"/>
        </w:rPr>
        <w:footnoteReference w:id="23"/>
      </w:r>
      <w:r>
        <w:t>. De KVAN (Koninklijke vereniging Archi</w:t>
      </w:r>
      <w:r w:rsidR="00FD5791">
        <w:t>efsector Nederland</w:t>
      </w:r>
      <w:r>
        <w:t>)</w:t>
      </w:r>
      <w:r w:rsidR="00BF0FD5">
        <w:t xml:space="preserve"> heeft een </w:t>
      </w:r>
      <w:proofErr w:type="spellStart"/>
      <w:r w:rsidR="00BF0FD5">
        <w:t>whitepaper</w:t>
      </w:r>
      <w:proofErr w:type="spellEnd"/>
      <w:r w:rsidR="00BF0FD5">
        <w:t xml:space="preserve"> geschreven over </w:t>
      </w:r>
      <w:r w:rsidR="00BF0FD5" w:rsidRPr="00492E50">
        <w:t>‘Het archief als nutsvoorziening’, wat wil zeggen dat het archief wordt ingezet als centrale plek voor het faciliteren van alle vormen van gebruik en hergebruik van historische en actuele informatie, ongeacht de reden waarom die informatie is gevormd. De rol van archiefinstellingen in het digitale domein kan veranderen van een centrale (opslag en beheer) naar een verdeelstation (het verdelen en distribueren van informatie), waarmee het ook onder andere een rol kan vervullen bij de eisen van de Woo. </w:t>
      </w:r>
      <w:r w:rsidR="00492E50">
        <w:t xml:space="preserve"> D</w:t>
      </w:r>
      <w:r w:rsidR="00492E50" w:rsidRPr="00492E50">
        <w:t>e infrastructuren die daarvoor nodig zijn</w:t>
      </w:r>
      <w:r w:rsidR="00492E50">
        <w:t>, zijn</w:t>
      </w:r>
      <w:r w:rsidR="00492E50" w:rsidRPr="00492E50">
        <w:t xml:space="preserve"> bij veel archiefinstellingen al beschikbaar zijn (en </w:t>
      </w:r>
      <w:r w:rsidR="00492E50">
        <w:t xml:space="preserve">vormen </w:t>
      </w:r>
      <w:r w:rsidR="00492E50" w:rsidRPr="00492E50">
        <w:t xml:space="preserve">technisch geen belemmering </w:t>
      </w:r>
      <w:r w:rsidR="00492E50">
        <w:t>om</w:t>
      </w:r>
      <w:r w:rsidR="00492E50" w:rsidRPr="00492E50">
        <w:t xml:space="preserve"> Woo informatie</w:t>
      </w:r>
      <w:r w:rsidR="00492E50">
        <w:t xml:space="preserve"> lokaal</w:t>
      </w:r>
      <w:r w:rsidR="00492E50" w:rsidRPr="00492E50">
        <w:t xml:space="preserve"> te </w:t>
      </w:r>
      <w:r w:rsidR="00492E50">
        <w:t>publiceren</w:t>
      </w:r>
      <w:r w:rsidR="00492E50" w:rsidRPr="00492E50">
        <w:t>).</w:t>
      </w:r>
    </w:p>
    <w:bookmarkEnd w:id="3"/>
    <w:p w14:paraId="1810E237" w14:textId="77777777" w:rsidR="00074D95" w:rsidRDefault="00074D95" w:rsidP="000C0BAA"/>
    <w:p w14:paraId="48A224A0" w14:textId="4141E592" w:rsidR="003475BC" w:rsidRDefault="004732FD" w:rsidP="000C0BAA">
      <w:r>
        <w:t>D</w:t>
      </w:r>
      <w:r w:rsidR="003475BC">
        <w:t xml:space="preserve"> Gemeenten</w:t>
      </w:r>
      <w:r w:rsidR="00D9783E">
        <w:rPr>
          <w:rStyle w:val="Voetnootmarkering"/>
        </w:rPr>
        <w:footnoteReference w:id="24"/>
      </w:r>
      <w:r w:rsidR="003475BC">
        <w:t xml:space="preserve"> maken jaarlijks één </w:t>
      </w:r>
      <w:r w:rsidR="003475BC" w:rsidRPr="003633AB">
        <w:t>topdossier actief openbaar</w:t>
      </w:r>
    </w:p>
    <w:p w14:paraId="049C3B68" w14:textId="360E2776" w:rsidR="003633AB" w:rsidRPr="003633AB" w:rsidRDefault="00D9783E" w:rsidP="00A17052">
      <w:r>
        <w:t xml:space="preserve">In de Woo staat in artikel 3.1 dat een gemeente actief informatie openbaart, los van de verplichte categorieën uit artikel 3.3. De gedachte is om in de geest van de wet jaarlijks een dossier te kiezen waar veel </w:t>
      </w:r>
      <w:r w:rsidR="003633AB" w:rsidRPr="003633AB">
        <w:t xml:space="preserve">maatschappelijke belangstelling voor is. </w:t>
      </w:r>
      <w:r>
        <w:t xml:space="preserve">Hierbij valt te denken aan thema’s zoals opvang van </w:t>
      </w:r>
      <w:r w:rsidR="003633AB" w:rsidRPr="003633AB">
        <w:t>asiel</w:t>
      </w:r>
      <w:r>
        <w:t>zoekers</w:t>
      </w:r>
      <w:r w:rsidR="003633AB" w:rsidRPr="003633AB">
        <w:t xml:space="preserve">, de wolf in </w:t>
      </w:r>
      <w:r w:rsidR="00A17052">
        <w:t xml:space="preserve">de regio of woningbouw. Hierbij is het goed om minimaal elk </w:t>
      </w:r>
      <w:r w:rsidR="003633AB" w:rsidRPr="003633AB">
        <w:t xml:space="preserve">kwartaal </w:t>
      </w:r>
      <w:r w:rsidR="00A17052">
        <w:t>het dossier te actualiseren en door jaarlijks een</w:t>
      </w:r>
      <w:r w:rsidR="003633AB" w:rsidRPr="003633AB">
        <w:t xml:space="preserve"> </w:t>
      </w:r>
      <w:r w:rsidR="00A17052">
        <w:t>n</w:t>
      </w:r>
      <w:r w:rsidR="003633AB" w:rsidRPr="003633AB">
        <w:t>ieuw topdossier toe</w:t>
      </w:r>
      <w:r w:rsidR="00A17052">
        <w:t xml:space="preserve"> te </w:t>
      </w:r>
      <w:r w:rsidR="003633AB" w:rsidRPr="003633AB">
        <w:t>voeg</w:t>
      </w:r>
      <w:r w:rsidR="00A17052">
        <w:t xml:space="preserve">en de openbaarheid te stimuleren. </w:t>
      </w:r>
    </w:p>
    <w:p w14:paraId="634B32FA" w14:textId="580C9EE0" w:rsidR="00A17052" w:rsidRDefault="00A17052">
      <w:r>
        <w:br w:type="page"/>
      </w:r>
    </w:p>
    <w:p w14:paraId="147D54E9" w14:textId="77777777" w:rsidR="004C5C61" w:rsidRDefault="004C5C61"/>
    <w:p w14:paraId="3E69C3BD" w14:textId="77777777" w:rsidR="00486F01" w:rsidRDefault="00486F01"/>
    <w:p w14:paraId="55EC548E" w14:textId="77777777" w:rsidR="004C5C61" w:rsidRDefault="004C5C61"/>
    <w:p w14:paraId="23F55888" w14:textId="77777777" w:rsidR="004C5C61" w:rsidRPr="00486F01" w:rsidRDefault="004C5C61">
      <w:pPr>
        <w:rPr>
          <w:i/>
          <w:iCs/>
          <w:sz w:val="28"/>
          <w:szCs w:val="28"/>
        </w:rPr>
      </w:pPr>
    </w:p>
    <w:p w14:paraId="42FC88F3" w14:textId="424611F9" w:rsidR="004C5C61" w:rsidRPr="00486F01" w:rsidRDefault="004C5C61" w:rsidP="004C5C61">
      <w:pPr>
        <w:rPr>
          <w:i/>
          <w:iCs/>
          <w:sz w:val="28"/>
          <w:szCs w:val="28"/>
        </w:rPr>
      </w:pPr>
      <w:r w:rsidRPr="00486F01">
        <w:rPr>
          <w:i/>
          <w:iCs/>
          <w:sz w:val="28"/>
          <w:szCs w:val="28"/>
        </w:rPr>
        <w:t>‘ We</w:t>
      </w:r>
      <w:r w:rsidR="00763CDE">
        <w:rPr>
          <w:i/>
          <w:iCs/>
          <w:sz w:val="28"/>
          <w:szCs w:val="28"/>
        </w:rPr>
        <w:t xml:space="preserve"> </w:t>
      </w:r>
      <w:r w:rsidRPr="00486F01">
        <w:rPr>
          <w:i/>
          <w:iCs/>
          <w:sz w:val="28"/>
          <w:szCs w:val="28"/>
        </w:rPr>
        <w:t>vinden het belangrijk dat informatie openbaar is, daar twijfelt niemand aan. Toen ooit in Waddinxveen het College viel, kwam er een Woo-verzoek naar de val van het College en mocht ik mijn hele Whatsapp-geschiedenis inleveren. Dat vond ik eerst irritant en later dacht ik, dat is een hele mooie integriteitscheck. Hoe spreek ik over anderen op het moment dat ze dat niet mee kunnen lezen</w:t>
      </w:r>
      <w:r w:rsidR="00763CDE">
        <w:rPr>
          <w:i/>
          <w:iCs/>
          <w:sz w:val="28"/>
          <w:szCs w:val="28"/>
        </w:rPr>
        <w:t>’</w:t>
      </w:r>
      <w:r w:rsidRPr="00486F01">
        <w:rPr>
          <w:i/>
          <w:iCs/>
          <w:sz w:val="28"/>
          <w:szCs w:val="28"/>
        </w:rPr>
        <w:t xml:space="preserve">. </w:t>
      </w:r>
    </w:p>
    <w:p w14:paraId="6D1EA119" w14:textId="77777777" w:rsidR="004C5C61" w:rsidRPr="00486F01" w:rsidRDefault="004C5C61" w:rsidP="004C5C61">
      <w:pPr>
        <w:rPr>
          <w:i/>
          <w:iCs/>
          <w:sz w:val="28"/>
          <w:szCs w:val="28"/>
        </w:rPr>
      </w:pPr>
    </w:p>
    <w:p w14:paraId="4B173F95" w14:textId="71C5FD06" w:rsidR="004C5C61" w:rsidRPr="00486F01" w:rsidRDefault="004C5C61" w:rsidP="004C5C61">
      <w:pPr>
        <w:rPr>
          <w:i/>
          <w:iCs/>
          <w:sz w:val="28"/>
          <w:szCs w:val="28"/>
        </w:rPr>
      </w:pPr>
      <w:r w:rsidRPr="00486F01">
        <w:rPr>
          <w:i/>
          <w:iCs/>
          <w:sz w:val="28"/>
          <w:szCs w:val="28"/>
        </w:rPr>
        <w:t>Evert Jan Nieuwenhuis (burgemeester van gemeente Waddinxveen en voorzitter van M50</w:t>
      </w:r>
      <w:r w:rsidR="00486F01">
        <w:rPr>
          <w:i/>
          <w:iCs/>
          <w:sz w:val="28"/>
          <w:szCs w:val="28"/>
        </w:rPr>
        <w:t xml:space="preserve">) </w:t>
      </w:r>
      <w:r w:rsidR="00486F01" w:rsidRPr="006A5BAB">
        <w:rPr>
          <w:i/>
          <w:iCs/>
          <w:sz w:val="28"/>
          <w:szCs w:val="28"/>
        </w:rPr>
        <w:t>tijdens het ronde tafelgesprek over de wet open overheid in de Tweede Kame</w:t>
      </w:r>
      <w:r w:rsidR="00486F01">
        <w:rPr>
          <w:i/>
          <w:iCs/>
          <w:sz w:val="28"/>
          <w:szCs w:val="28"/>
        </w:rPr>
        <w:t>r op 13 februari 2025</w:t>
      </w:r>
      <w:r w:rsidR="00486F01">
        <w:rPr>
          <w:rStyle w:val="Voetnootmarkering"/>
          <w:i/>
          <w:iCs/>
          <w:sz w:val="28"/>
          <w:szCs w:val="28"/>
        </w:rPr>
        <w:footnoteReference w:id="25"/>
      </w:r>
    </w:p>
    <w:p w14:paraId="55EF0893" w14:textId="77777777" w:rsidR="004C5C61" w:rsidRDefault="004C5C61" w:rsidP="004C5C61"/>
    <w:p w14:paraId="4E28DA40" w14:textId="77777777" w:rsidR="004C5C61" w:rsidRDefault="004C5C61" w:rsidP="004C5C61">
      <w:r w:rsidRPr="008C514C">
        <w:t xml:space="preserve"> </w:t>
      </w:r>
    </w:p>
    <w:p w14:paraId="65EFFE52" w14:textId="1049A3D7" w:rsidR="004C5C61" w:rsidRDefault="004C5C61">
      <w:r>
        <w:br w:type="page"/>
      </w:r>
    </w:p>
    <w:p w14:paraId="3E8A2FA7" w14:textId="2F685A2E" w:rsidR="00CA26D3" w:rsidRPr="00486F01" w:rsidRDefault="00CA26D3" w:rsidP="00486F01">
      <w:pPr>
        <w:pStyle w:val="Lijstalinea"/>
        <w:numPr>
          <w:ilvl w:val="0"/>
          <w:numId w:val="35"/>
        </w:numPr>
        <w:rPr>
          <w:b/>
          <w:bCs/>
          <w:sz w:val="28"/>
          <w:szCs w:val="28"/>
        </w:rPr>
      </w:pPr>
      <w:r w:rsidRPr="00486F01">
        <w:rPr>
          <w:b/>
          <w:bCs/>
          <w:sz w:val="28"/>
          <w:szCs w:val="28"/>
        </w:rPr>
        <w:lastRenderedPageBreak/>
        <w:t>Openbaarmaking op verzoek</w:t>
      </w:r>
    </w:p>
    <w:p w14:paraId="1ABA5B13" w14:textId="77777777" w:rsidR="00704DD6" w:rsidRDefault="00704DD6" w:rsidP="00704DD6">
      <w:pPr>
        <w:pStyle w:val="Lijstalinea"/>
        <w:ind w:left="360"/>
      </w:pPr>
    </w:p>
    <w:p w14:paraId="0C60327B" w14:textId="6BBD04ED" w:rsidR="00B60B65" w:rsidRDefault="00104085" w:rsidP="00B60B65">
      <w:r>
        <w:t xml:space="preserve">Naast de actieve openbaarmaking is er ook nog sprake van passieve openbaarmaking, de zogenaamde ‘Woo-verzoeken’.  </w:t>
      </w:r>
      <w:r w:rsidR="00B60B65">
        <w:t>Gemeenten hebben</w:t>
      </w:r>
      <w:r w:rsidR="00B60B65" w:rsidRPr="00B60B65">
        <w:t xml:space="preserve"> 4 weken de tijd om de gevraagde informatie te verstrekken. Voor een groot of complex verzoek geldt een termijn van 6 weken. </w:t>
      </w:r>
      <w:r w:rsidR="00B60B65">
        <w:t xml:space="preserve">Vervolgens is de intentie om de </w:t>
      </w:r>
      <w:r w:rsidR="00B60B65" w:rsidRPr="00B60B65">
        <w:t>versterkte informatie aan de verzoeker ook openbaar</w:t>
      </w:r>
      <w:r w:rsidR="00B60B65">
        <w:t xml:space="preserve"> te maken</w:t>
      </w:r>
      <w:r w:rsidR="00B60B65" w:rsidRPr="00B60B65">
        <w:t>, uitzonderingen daargelaten (artikel 5.5 - 5.7 van de W</w:t>
      </w:r>
      <w:r w:rsidR="00B60B65">
        <w:t>oo)</w:t>
      </w:r>
      <w:r w:rsidR="00B60B65" w:rsidRPr="00B60B65">
        <w:t>.</w:t>
      </w:r>
      <w:r w:rsidR="00B60B65">
        <w:t xml:space="preserve"> O</w:t>
      </w:r>
      <w:r w:rsidR="00B60B65" w:rsidRPr="00B60B65">
        <w:t>m de termijnen te halen en informatie tijdig aan te leveren,</w:t>
      </w:r>
      <w:r w:rsidR="00B60B65">
        <w:t xml:space="preserve"> is het verstandig dat gemeenten een</w:t>
      </w:r>
      <w:r w:rsidR="00B60B65" w:rsidRPr="00B60B65">
        <w:t xml:space="preserve"> helder afhandelingsproces inrichten. </w:t>
      </w:r>
      <w:r w:rsidR="00B60B65">
        <w:t xml:space="preserve"> Evenals bij actieve openbaarmaking is het van belang dat de informatiehuishouding op orde is.</w:t>
      </w:r>
    </w:p>
    <w:p w14:paraId="7219B5E9" w14:textId="77777777" w:rsidR="00B60B65" w:rsidRDefault="00B60B65" w:rsidP="00704DD6">
      <w:pPr>
        <w:pStyle w:val="Lijstalinea"/>
        <w:ind w:left="360"/>
      </w:pPr>
    </w:p>
    <w:p w14:paraId="5652EFC2" w14:textId="2D36C46F" w:rsidR="00CA26D3" w:rsidRPr="00074D95" w:rsidRDefault="00CA26D3" w:rsidP="00074D95">
      <w:pPr>
        <w:pStyle w:val="Lijstalinea"/>
        <w:numPr>
          <w:ilvl w:val="1"/>
          <w:numId w:val="35"/>
        </w:numPr>
        <w:rPr>
          <w:b/>
          <w:bCs/>
        </w:rPr>
      </w:pPr>
      <w:r w:rsidRPr="00074D95">
        <w:rPr>
          <w:b/>
          <w:bCs/>
        </w:rPr>
        <w:t>Voortgang 2022 – 2025</w:t>
      </w:r>
    </w:p>
    <w:p w14:paraId="0579F2FD" w14:textId="77777777" w:rsidR="00074D95" w:rsidRDefault="00074D95" w:rsidP="00FF5232"/>
    <w:p w14:paraId="45F9234A" w14:textId="5F48C351" w:rsidR="00FF5232" w:rsidRDefault="006E7AA9" w:rsidP="00FF5232">
      <w:r>
        <w:t xml:space="preserve">Uit een onderzoek van het </w:t>
      </w:r>
      <w:r w:rsidRPr="006E7AA9">
        <w:t>Instituut Maatschappelijke Innovatie, Open State Foundation en Universiteit van Amsterdam</w:t>
      </w:r>
      <w:r>
        <w:t xml:space="preserve"> uit maart 2025</w:t>
      </w:r>
      <w:r>
        <w:rPr>
          <w:rStyle w:val="Voetnootmarkering"/>
        </w:rPr>
        <w:footnoteReference w:id="26"/>
      </w:r>
      <w:r>
        <w:t xml:space="preserve"> blijkt dat het ministeries niet lukt om</w:t>
      </w:r>
      <w:r w:rsidRPr="006E7AA9">
        <w:t xml:space="preserve"> zich te houden aan de maximale wettelijke termijnen voor beantwoording van informatieverzoeken op basis van de Wet open overheid (Woo). De gemiddelde termijnen zijn </w:t>
      </w:r>
      <w:r>
        <w:t>in vergelijking met 2023 o</w:t>
      </w:r>
      <w:r w:rsidRPr="006E7AA9">
        <w:t>pgelopen</w:t>
      </w:r>
      <w:r>
        <w:t xml:space="preserve"> </w:t>
      </w:r>
      <w:r w:rsidRPr="006E7AA9">
        <w:t>tot ruim een half jaar.</w:t>
      </w:r>
      <w:r>
        <w:t xml:space="preserve"> </w:t>
      </w:r>
      <w:r w:rsidR="00FF5232">
        <w:t xml:space="preserve"> Uit het onderzoek blijkt dat l</w:t>
      </w:r>
      <w:r w:rsidRPr="006E7AA9">
        <w:t xml:space="preserve">okale overheden </w:t>
      </w:r>
      <w:r w:rsidR="00FF5232">
        <w:t xml:space="preserve">Woo-verzoeken </w:t>
      </w:r>
      <w:r w:rsidRPr="006E7AA9">
        <w:t>sneller</w:t>
      </w:r>
      <w:r w:rsidR="00FF5232">
        <w:t xml:space="preserve"> beantwoorden. D</w:t>
      </w:r>
      <w:r w:rsidRPr="006E7AA9">
        <w:t xml:space="preserve">e gemiddelde doorlooptijden </w:t>
      </w:r>
      <w:r w:rsidR="00FF5232">
        <w:t>is</w:t>
      </w:r>
      <w:r w:rsidRPr="006E7AA9">
        <w:t xml:space="preserve"> 83 dagen (provincies), 61 dagen (waterschappen) en 82 dagen (steekproef gemeenten)</w:t>
      </w:r>
      <w:r w:rsidR="00FF5232">
        <w:t>. Bijvoorbeeld de gemeente</w:t>
      </w:r>
      <w:r w:rsidRPr="006E7AA9">
        <w:t xml:space="preserve"> Amsterdam bracht</w:t>
      </w:r>
      <w:r w:rsidR="00FF5232">
        <w:t xml:space="preserve"> de termijn van</w:t>
      </w:r>
      <w:r w:rsidRPr="006E7AA9">
        <w:t xml:space="preserve"> 137 dagen terug naar 63 dagen</w:t>
      </w:r>
      <w:r w:rsidR="00FF5232">
        <w:t xml:space="preserve">.  </w:t>
      </w:r>
      <w:r w:rsidR="00FF5232" w:rsidRPr="006E7AA9">
        <w:t>Een steekproef onder gemeenten geeft aan dat er in 14% er sprake was van overleg.</w:t>
      </w:r>
    </w:p>
    <w:p w14:paraId="13F63EE2" w14:textId="37EDBD6A" w:rsidR="00704DD6" w:rsidRDefault="00FF5232" w:rsidP="00704DD6">
      <w:r>
        <w:t>Ook uit de jaarlijkse monitor van de VNG blijkt dat er nog werk aan de winkel is om alle Woo-verzoeken binnen de wettelijke termijn te beantwoorden en dat er in hogere mate actief contact kan worden opgenomen met de verzoeker.</w:t>
      </w:r>
    </w:p>
    <w:tbl>
      <w:tblPr>
        <w:tblStyle w:val="Tabelraster"/>
        <w:tblW w:w="9918" w:type="dxa"/>
        <w:tblLayout w:type="fixed"/>
        <w:tblLook w:val="04A0" w:firstRow="1" w:lastRow="0" w:firstColumn="1" w:lastColumn="0" w:noHBand="0" w:noVBand="1"/>
      </w:tblPr>
      <w:tblGrid>
        <w:gridCol w:w="2263"/>
        <w:gridCol w:w="1134"/>
        <w:gridCol w:w="851"/>
        <w:gridCol w:w="850"/>
        <w:gridCol w:w="1134"/>
        <w:gridCol w:w="1418"/>
        <w:gridCol w:w="2268"/>
      </w:tblGrid>
      <w:tr w:rsidR="00704DD6" w14:paraId="390A736E" w14:textId="77777777" w:rsidTr="00074D95">
        <w:tc>
          <w:tcPr>
            <w:tcW w:w="2263" w:type="dxa"/>
          </w:tcPr>
          <w:p w14:paraId="3CB9B81C" w14:textId="77777777" w:rsidR="00704DD6" w:rsidRDefault="00704DD6" w:rsidP="00C6234A">
            <w:r>
              <w:t xml:space="preserve">Indicator </w:t>
            </w:r>
          </w:p>
        </w:tc>
        <w:tc>
          <w:tcPr>
            <w:tcW w:w="1134" w:type="dxa"/>
          </w:tcPr>
          <w:p w14:paraId="3BD8DF97" w14:textId="39D4339D" w:rsidR="00704DD6" w:rsidRDefault="00704DD6" w:rsidP="00C6234A">
            <w:r>
              <w:t xml:space="preserve">Doel 1 </w:t>
            </w:r>
            <w:proofErr w:type="spellStart"/>
            <w:r>
              <w:t>novem</w:t>
            </w:r>
            <w:r w:rsidR="00074D95">
              <w:t>-</w:t>
            </w:r>
            <w:r>
              <w:t>ber</w:t>
            </w:r>
            <w:proofErr w:type="spellEnd"/>
            <w:r>
              <w:t xml:space="preserve"> 2022</w:t>
            </w:r>
          </w:p>
        </w:tc>
        <w:tc>
          <w:tcPr>
            <w:tcW w:w="851" w:type="dxa"/>
          </w:tcPr>
          <w:p w14:paraId="0A068065" w14:textId="77777777" w:rsidR="00704DD6" w:rsidRDefault="00704DD6" w:rsidP="00C6234A">
            <w:r>
              <w:t>Doel 1 mei 2023</w:t>
            </w:r>
          </w:p>
        </w:tc>
        <w:tc>
          <w:tcPr>
            <w:tcW w:w="850" w:type="dxa"/>
          </w:tcPr>
          <w:p w14:paraId="367862AE" w14:textId="77777777" w:rsidR="00704DD6" w:rsidRDefault="00704DD6" w:rsidP="00C6234A">
            <w:r>
              <w:t>Doel 1 mei 2024</w:t>
            </w:r>
          </w:p>
        </w:tc>
        <w:tc>
          <w:tcPr>
            <w:tcW w:w="1134" w:type="dxa"/>
          </w:tcPr>
          <w:p w14:paraId="436E8BB2" w14:textId="77777777" w:rsidR="00704DD6" w:rsidRDefault="00704DD6" w:rsidP="00C6234A">
            <w:r>
              <w:t>Meting zomer 2023</w:t>
            </w:r>
            <w:r>
              <w:rPr>
                <w:rStyle w:val="Voetnootmarkering"/>
              </w:rPr>
              <w:footnoteReference w:id="27"/>
            </w:r>
          </w:p>
        </w:tc>
        <w:tc>
          <w:tcPr>
            <w:tcW w:w="1418" w:type="dxa"/>
          </w:tcPr>
          <w:p w14:paraId="02F20761" w14:textId="5103A80C" w:rsidR="00704DD6" w:rsidRDefault="00704DD6" w:rsidP="00C6234A">
            <w:r>
              <w:t>Meting zomer 2024 (gemeenten</w:t>
            </w:r>
            <w:r w:rsidR="00074D95">
              <w:t>)</w:t>
            </w:r>
          </w:p>
        </w:tc>
        <w:tc>
          <w:tcPr>
            <w:tcW w:w="2268" w:type="dxa"/>
          </w:tcPr>
          <w:p w14:paraId="1A11D44E" w14:textId="77777777" w:rsidR="00704DD6" w:rsidRDefault="00704DD6" w:rsidP="00C6234A">
            <w:r>
              <w:t>Meting zomer 2024 (gemeenschappelijke regelingen)</w:t>
            </w:r>
          </w:p>
        </w:tc>
      </w:tr>
      <w:tr w:rsidR="00704DD6" w14:paraId="208BF02A" w14:textId="77777777" w:rsidTr="00074D95">
        <w:tc>
          <w:tcPr>
            <w:tcW w:w="2263" w:type="dxa"/>
          </w:tcPr>
          <w:p w14:paraId="60FB0B31" w14:textId="7DF36AA3" w:rsidR="00704DD6" w:rsidRDefault="00704DD6" w:rsidP="00C6234A">
            <w:r>
              <w:t>Woo-verzoeken worden door gemeenten binnen de in de wet gestelde beslistermijn beantwoord</w:t>
            </w:r>
          </w:p>
        </w:tc>
        <w:tc>
          <w:tcPr>
            <w:tcW w:w="1134" w:type="dxa"/>
          </w:tcPr>
          <w:p w14:paraId="19E9348A" w14:textId="7F948F37" w:rsidR="00704DD6" w:rsidRDefault="00704DD6" w:rsidP="00C6234A">
            <w:r>
              <w:t>55%</w:t>
            </w:r>
          </w:p>
        </w:tc>
        <w:tc>
          <w:tcPr>
            <w:tcW w:w="851" w:type="dxa"/>
          </w:tcPr>
          <w:p w14:paraId="22914E87" w14:textId="5D51E82B" w:rsidR="00704DD6" w:rsidRDefault="00704DD6" w:rsidP="00C6234A">
            <w:r>
              <w:t>75%</w:t>
            </w:r>
          </w:p>
        </w:tc>
        <w:tc>
          <w:tcPr>
            <w:tcW w:w="850" w:type="dxa"/>
          </w:tcPr>
          <w:p w14:paraId="3B7E53F4" w14:textId="4593E59E" w:rsidR="00704DD6" w:rsidRDefault="00704DD6" w:rsidP="00C6234A">
            <w:r>
              <w:t>90%</w:t>
            </w:r>
          </w:p>
        </w:tc>
        <w:tc>
          <w:tcPr>
            <w:tcW w:w="1134" w:type="dxa"/>
          </w:tcPr>
          <w:p w14:paraId="78679958" w14:textId="5532406E" w:rsidR="00704DD6" w:rsidRDefault="004026B7" w:rsidP="00C6234A">
            <w:r>
              <w:t>Zie pagina 19</w:t>
            </w:r>
            <w:r w:rsidR="00EA0B4E">
              <w:t xml:space="preserve"> </w:t>
            </w:r>
          </w:p>
        </w:tc>
        <w:tc>
          <w:tcPr>
            <w:tcW w:w="1418" w:type="dxa"/>
          </w:tcPr>
          <w:p w14:paraId="3972BFC7" w14:textId="3FE1D196" w:rsidR="00704DD6" w:rsidRDefault="00EA0B4E" w:rsidP="00C6234A">
            <w:r>
              <w:t>Zie pagina 20</w:t>
            </w:r>
          </w:p>
        </w:tc>
        <w:tc>
          <w:tcPr>
            <w:tcW w:w="2268" w:type="dxa"/>
          </w:tcPr>
          <w:p w14:paraId="0234040C" w14:textId="17DDED85" w:rsidR="00704DD6" w:rsidRDefault="00EA0B4E" w:rsidP="00C6234A">
            <w:r>
              <w:t>Zie pagina 20</w:t>
            </w:r>
          </w:p>
        </w:tc>
      </w:tr>
      <w:tr w:rsidR="00704DD6" w14:paraId="1B4F0135" w14:textId="77777777" w:rsidTr="00074D95">
        <w:tc>
          <w:tcPr>
            <w:tcW w:w="2263" w:type="dxa"/>
          </w:tcPr>
          <w:p w14:paraId="338950C1" w14:textId="68399CD9" w:rsidR="00704DD6" w:rsidRDefault="00704DD6" w:rsidP="00C6234A">
            <w:r>
              <w:t>Het aantal Woo-verzoeken waarbij contact is opgenomen met verzoeker over precisering van het verzoek</w:t>
            </w:r>
          </w:p>
        </w:tc>
        <w:tc>
          <w:tcPr>
            <w:tcW w:w="1134" w:type="dxa"/>
          </w:tcPr>
          <w:p w14:paraId="35EBD042" w14:textId="5EB5401C" w:rsidR="00704DD6" w:rsidRDefault="00704DD6" w:rsidP="00C6234A">
            <w:r>
              <w:t>10%</w:t>
            </w:r>
          </w:p>
        </w:tc>
        <w:tc>
          <w:tcPr>
            <w:tcW w:w="851" w:type="dxa"/>
          </w:tcPr>
          <w:p w14:paraId="32A14D24" w14:textId="414A28E7" w:rsidR="00704DD6" w:rsidRDefault="00704DD6" w:rsidP="00C6234A">
            <w:r>
              <w:t>20%</w:t>
            </w:r>
          </w:p>
        </w:tc>
        <w:tc>
          <w:tcPr>
            <w:tcW w:w="850" w:type="dxa"/>
          </w:tcPr>
          <w:p w14:paraId="71193DC2" w14:textId="14770A84" w:rsidR="00704DD6" w:rsidRDefault="00704DD6" w:rsidP="00C6234A">
            <w:r>
              <w:t>40%</w:t>
            </w:r>
          </w:p>
        </w:tc>
        <w:tc>
          <w:tcPr>
            <w:tcW w:w="1134" w:type="dxa"/>
          </w:tcPr>
          <w:p w14:paraId="706339F4" w14:textId="1C42E1EE" w:rsidR="00704DD6" w:rsidRDefault="00A17052" w:rsidP="00C6234A">
            <w:r>
              <w:t>52,2%</w:t>
            </w:r>
          </w:p>
        </w:tc>
        <w:tc>
          <w:tcPr>
            <w:tcW w:w="1418" w:type="dxa"/>
          </w:tcPr>
          <w:p w14:paraId="29B336DC" w14:textId="58038AC7" w:rsidR="00704DD6" w:rsidRDefault="00104085" w:rsidP="00C6234A">
            <w:r>
              <w:t>49%</w:t>
            </w:r>
          </w:p>
        </w:tc>
        <w:tc>
          <w:tcPr>
            <w:tcW w:w="2268" w:type="dxa"/>
          </w:tcPr>
          <w:p w14:paraId="5B4C5B14" w14:textId="0832F510" w:rsidR="00704DD6" w:rsidRDefault="00104085" w:rsidP="00C6234A">
            <w:r>
              <w:t>76%</w:t>
            </w:r>
          </w:p>
        </w:tc>
      </w:tr>
    </w:tbl>
    <w:p w14:paraId="38C90ACC" w14:textId="67DFB879" w:rsidR="00FF5232" w:rsidRDefault="00FF5232" w:rsidP="00704DD6">
      <w:r>
        <w:lastRenderedPageBreak/>
        <w:t>In onderstaande twee tabellen is aangegeven hoeveel Woo-verzoeken er in 2024 zijn binnen gekomen bij de gemeenten</w:t>
      </w:r>
      <w:r w:rsidR="00F1257C">
        <w:t>. Opvallend is dat de helft van de gemeenschappelijke regelingen geen Woo-verzoeken hebben ontvangen in 2024</w:t>
      </w:r>
    </w:p>
    <w:p w14:paraId="622E2ACE" w14:textId="77777777" w:rsidR="00FF5232" w:rsidRDefault="00FF5232" w:rsidP="00704DD6"/>
    <w:p w14:paraId="0E2857B7" w14:textId="46B830B5" w:rsidR="00704DD6" w:rsidRDefault="00FF5232" w:rsidP="00704DD6">
      <w:r>
        <w:rPr>
          <w:noProof/>
        </w:rPr>
        <w:drawing>
          <wp:inline distT="0" distB="0" distL="0" distR="0" wp14:anchorId="55EFF317" wp14:editId="10667C38">
            <wp:extent cx="5197475" cy="3177540"/>
            <wp:effectExtent l="0" t="0" r="3175" b="3810"/>
            <wp:docPr id="14221435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7475" cy="3177540"/>
                    </a:xfrm>
                    <a:prstGeom prst="rect">
                      <a:avLst/>
                    </a:prstGeom>
                    <a:noFill/>
                  </pic:spPr>
                </pic:pic>
              </a:graphicData>
            </a:graphic>
          </wp:inline>
        </w:drawing>
      </w:r>
    </w:p>
    <w:p w14:paraId="6538A6EF" w14:textId="6C571B35" w:rsidR="00104085" w:rsidRPr="00E625CC" w:rsidRDefault="00E625CC" w:rsidP="00704DD6">
      <w:pPr>
        <w:rPr>
          <w:sz w:val="18"/>
          <w:szCs w:val="18"/>
        </w:rPr>
      </w:pPr>
      <w:r w:rsidRPr="00E625CC">
        <w:rPr>
          <w:sz w:val="18"/>
          <w:szCs w:val="18"/>
        </w:rPr>
        <w:t>Tabel: aantal ontvangen Woo-verzoeken in 202</w:t>
      </w:r>
      <w:r w:rsidR="00160D11">
        <w:rPr>
          <w:sz w:val="18"/>
          <w:szCs w:val="18"/>
        </w:rPr>
        <w:t>3</w:t>
      </w:r>
      <w:r w:rsidRPr="00E625CC">
        <w:rPr>
          <w:sz w:val="18"/>
          <w:szCs w:val="18"/>
        </w:rPr>
        <w:t xml:space="preserve"> bij gemeenten</w:t>
      </w:r>
    </w:p>
    <w:p w14:paraId="063A87C6" w14:textId="77777777" w:rsidR="00E625CC" w:rsidRDefault="00E625CC" w:rsidP="00704DD6"/>
    <w:p w14:paraId="5D2F0B60" w14:textId="630BB480" w:rsidR="00104085" w:rsidRDefault="00FF5232" w:rsidP="00704DD6">
      <w:r w:rsidRPr="00FF5232">
        <w:rPr>
          <w:noProof/>
        </w:rPr>
        <w:drawing>
          <wp:inline distT="0" distB="0" distL="0" distR="0" wp14:anchorId="53188477" wp14:editId="587808FA">
            <wp:extent cx="5189670" cy="3147333"/>
            <wp:effectExtent l="0" t="0" r="0" b="0"/>
            <wp:docPr id="872652733" name="Afbeelding 1" descr="Afbeelding met tekst, schermopname, nummer,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52733" name="Afbeelding 1" descr="Afbeelding met tekst, schermopname, nummer, software&#10;&#10;Door AI gegenereerde inhoud is mogelijk onjuist."/>
                    <pic:cNvPicPr/>
                  </pic:nvPicPr>
                  <pic:blipFill>
                    <a:blip r:embed="rId13"/>
                    <a:stretch>
                      <a:fillRect/>
                    </a:stretch>
                  </pic:blipFill>
                  <pic:spPr>
                    <a:xfrm>
                      <a:off x="0" y="0"/>
                      <a:ext cx="5189670" cy="3147333"/>
                    </a:xfrm>
                    <a:prstGeom prst="rect">
                      <a:avLst/>
                    </a:prstGeom>
                  </pic:spPr>
                </pic:pic>
              </a:graphicData>
            </a:graphic>
          </wp:inline>
        </w:drawing>
      </w:r>
    </w:p>
    <w:p w14:paraId="20C159A3" w14:textId="0DB429A4" w:rsidR="00E625CC" w:rsidRPr="00E625CC" w:rsidRDefault="00E625CC" w:rsidP="00E625CC">
      <w:pPr>
        <w:rPr>
          <w:sz w:val="18"/>
          <w:szCs w:val="18"/>
        </w:rPr>
      </w:pPr>
      <w:r w:rsidRPr="00E625CC">
        <w:rPr>
          <w:sz w:val="18"/>
          <w:szCs w:val="18"/>
        </w:rPr>
        <w:t>Tabel: aantal ontvangen Woo-verzoeken in 202</w:t>
      </w:r>
      <w:r w:rsidR="00160D11">
        <w:rPr>
          <w:sz w:val="18"/>
          <w:szCs w:val="18"/>
        </w:rPr>
        <w:t>3</w:t>
      </w:r>
      <w:r w:rsidRPr="00E625CC">
        <w:rPr>
          <w:sz w:val="18"/>
          <w:szCs w:val="18"/>
        </w:rPr>
        <w:t xml:space="preserve"> bij gemeen</w:t>
      </w:r>
      <w:r>
        <w:rPr>
          <w:sz w:val="18"/>
          <w:szCs w:val="18"/>
        </w:rPr>
        <w:t>schappelijke regelingen</w:t>
      </w:r>
    </w:p>
    <w:p w14:paraId="3FDDAADA" w14:textId="77777777" w:rsidR="00E625CC" w:rsidRDefault="00E625CC" w:rsidP="00704DD6"/>
    <w:p w14:paraId="602C5B8F" w14:textId="77777777" w:rsidR="00E625CC" w:rsidRDefault="00E625CC" w:rsidP="00704DD6"/>
    <w:p w14:paraId="3A825695" w14:textId="20964127" w:rsidR="00160D11" w:rsidRDefault="00F1257C" w:rsidP="00704DD6">
      <w:r>
        <w:lastRenderedPageBreak/>
        <w:t>Qua afhandeli</w:t>
      </w:r>
      <w:r w:rsidR="00E625CC">
        <w:t xml:space="preserve">ng van Woo-verzoeken is het doel dat in 2027 100% van alle verzoeken binnen in de wet gestelde beslistermijn worden beantwoord. </w:t>
      </w:r>
      <w:r w:rsidR="008B1174">
        <w:t>O</w:t>
      </w:r>
      <w:r w:rsidR="00160D11">
        <w:t>ndanks dat</w:t>
      </w:r>
      <w:r w:rsidR="007F3F12">
        <w:t xml:space="preserve"> uit</w:t>
      </w:r>
      <w:r w:rsidR="00160D11">
        <w:t xml:space="preserve"> onderzoeken blijkt dat gemeenten sneller Woo-verzoeken afhandelen dan ministeries, is er nog veel werk te verzetten om in 2027 alle Woo-verzoeken tijdig af te doen.</w:t>
      </w:r>
    </w:p>
    <w:p w14:paraId="136BDB96" w14:textId="3E7F076D" w:rsidR="004026B7" w:rsidRDefault="004026B7" w:rsidP="00704DD6">
      <w:r>
        <w:t xml:space="preserve">Over 2022 </w:t>
      </w:r>
      <w:r w:rsidR="00EA0B4E">
        <w:t xml:space="preserve">en 2023 </w:t>
      </w:r>
      <w:r>
        <w:t>zijn de cijfers in onderstaande tabel</w:t>
      </w:r>
      <w:r w:rsidR="00EA0B4E">
        <w:t>len</w:t>
      </w:r>
      <w:r>
        <w:t xml:space="preserve"> weergegeven over de tijdige afhandeling van Woo-verzoeken. Bij de niet tijdige beantwoording </w:t>
      </w:r>
      <w:r w:rsidR="00EA0B4E">
        <w:t xml:space="preserve">in 2022 </w:t>
      </w:r>
      <w:r>
        <w:t xml:space="preserve">werd voor 77% aangegeven dat ‘de verzoeken te omvangrijk waren om de termijn te redden’.  </w:t>
      </w:r>
    </w:p>
    <w:p w14:paraId="3BB9FC1D" w14:textId="3F35F7EC" w:rsidR="00E625CC" w:rsidRDefault="00A17052" w:rsidP="00704DD6">
      <w:r w:rsidRPr="00A17052">
        <w:rPr>
          <w:noProof/>
        </w:rPr>
        <w:drawing>
          <wp:inline distT="0" distB="0" distL="0" distR="0" wp14:anchorId="1474FDBE" wp14:editId="67370FCD">
            <wp:extent cx="5715495" cy="2339543"/>
            <wp:effectExtent l="0" t="0" r="0" b="3810"/>
            <wp:docPr id="7512059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05929" name=""/>
                    <pic:cNvPicPr/>
                  </pic:nvPicPr>
                  <pic:blipFill>
                    <a:blip r:embed="rId14"/>
                    <a:stretch>
                      <a:fillRect/>
                    </a:stretch>
                  </pic:blipFill>
                  <pic:spPr>
                    <a:xfrm>
                      <a:off x="0" y="0"/>
                      <a:ext cx="5715495" cy="2339543"/>
                    </a:xfrm>
                    <a:prstGeom prst="rect">
                      <a:avLst/>
                    </a:prstGeom>
                  </pic:spPr>
                </pic:pic>
              </a:graphicData>
            </a:graphic>
          </wp:inline>
        </w:drawing>
      </w:r>
    </w:p>
    <w:p w14:paraId="588C7EAF" w14:textId="3DADA7DC" w:rsidR="00A17052" w:rsidRPr="004026B7" w:rsidRDefault="00A17052" w:rsidP="00704DD6">
      <w:pPr>
        <w:rPr>
          <w:sz w:val="18"/>
          <w:szCs w:val="18"/>
        </w:rPr>
      </w:pPr>
      <w:r w:rsidRPr="004026B7">
        <w:rPr>
          <w:sz w:val="18"/>
          <w:szCs w:val="18"/>
        </w:rPr>
        <w:t xml:space="preserve">Tabel: </w:t>
      </w:r>
      <w:r w:rsidR="004026B7" w:rsidRPr="004026B7">
        <w:rPr>
          <w:sz w:val="18"/>
          <w:szCs w:val="18"/>
        </w:rPr>
        <w:t>afhandeling van Woo-verzoeken (meting zomer 2023)</w:t>
      </w:r>
    </w:p>
    <w:p w14:paraId="337D95B5" w14:textId="493233ED" w:rsidR="00E625CC" w:rsidRDefault="00160D11" w:rsidP="00704DD6">
      <w:r w:rsidRPr="00160D11">
        <w:rPr>
          <w:noProof/>
        </w:rPr>
        <w:drawing>
          <wp:inline distT="0" distB="0" distL="0" distR="0" wp14:anchorId="25FEF13A" wp14:editId="7E275360">
            <wp:extent cx="4130398" cy="3749365"/>
            <wp:effectExtent l="0" t="0" r="3810" b="3810"/>
            <wp:docPr id="1059502112" name="Afbeelding 1" descr="Afbeelding met tekst, schermopname, Besturingssysteem,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02112" name="Afbeelding 1" descr="Afbeelding met tekst, schermopname, Besturingssysteem, software&#10;&#10;Door AI gegenereerde inhoud is mogelijk onjuist."/>
                    <pic:cNvPicPr/>
                  </pic:nvPicPr>
                  <pic:blipFill>
                    <a:blip r:embed="rId15"/>
                    <a:stretch>
                      <a:fillRect/>
                    </a:stretch>
                  </pic:blipFill>
                  <pic:spPr>
                    <a:xfrm>
                      <a:off x="0" y="0"/>
                      <a:ext cx="4130398" cy="3749365"/>
                    </a:xfrm>
                    <a:prstGeom prst="rect">
                      <a:avLst/>
                    </a:prstGeom>
                  </pic:spPr>
                </pic:pic>
              </a:graphicData>
            </a:graphic>
          </wp:inline>
        </w:drawing>
      </w:r>
    </w:p>
    <w:p w14:paraId="50B18E31" w14:textId="1B3768BC" w:rsidR="00E625CC" w:rsidRPr="00E625CC" w:rsidRDefault="00E625CC" w:rsidP="00E625CC">
      <w:pPr>
        <w:rPr>
          <w:sz w:val="18"/>
          <w:szCs w:val="18"/>
        </w:rPr>
      </w:pPr>
      <w:r w:rsidRPr="00E625CC">
        <w:rPr>
          <w:sz w:val="18"/>
          <w:szCs w:val="18"/>
        </w:rPr>
        <w:t xml:space="preserve">Tabel: </w:t>
      </w:r>
      <w:r>
        <w:rPr>
          <w:sz w:val="18"/>
          <w:szCs w:val="18"/>
        </w:rPr>
        <w:t>percentage van afgehandelde Woo-verzoeken binnen de wettelijke termijn i</w:t>
      </w:r>
      <w:r w:rsidRPr="00E625CC">
        <w:rPr>
          <w:sz w:val="18"/>
          <w:szCs w:val="18"/>
        </w:rPr>
        <w:t>n 202</w:t>
      </w:r>
      <w:r w:rsidR="00160D11">
        <w:rPr>
          <w:sz w:val="18"/>
          <w:szCs w:val="18"/>
        </w:rPr>
        <w:t>3</w:t>
      </w:r>
      <w:r w:rsidRPr="00E625CC">
        <w:rPr>
          <w:sz w:val="18"/>
          <w:szCs w:val="18"/>
        </w:rPr>
        <w:t xml:space="preserve"> bij gemeenten</w:t>
      </w:r>
    </w:p>
    <w:p w14:paraId="32055EBA" w14:textId="46D1D212" w:rsidR="00104085" w:rsidRDefault="00160D11" w:rsidP="00704DD6">
      <w:r w:rsidRPr="00160D11">
        <w:rPr>
          <w:noProof/>
        </w:rPr>
        <w:lastRenderedPageBreak/>
        <w:drawing>
          <wp:inline distT="0" distB="0" distL="0" distR="0" wp14:anchorId="7A74D52D" wp14:editId="3286AA13">
            <wp:extent cx="4138019" cy="3711262"/>
            <wp:effectExtent l="0" t="0" r="0" b="3810"/>
            <wp:docPr id="1697190664" name="Afbeelding 1" descr="Afbeelding met tekst, schermopname, scherm,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90664" name="Afbeelding 1" descr="Afbeelding met tekst, schermopname, scherm, software&#10;&#10;Door AI gegenereerde inhoud is mogelijk onjuist."/>
                    <pic:cNvPicPr/>
                  </pic:nvPicPr>
                  <pic:blipFill>
                    <a:blip r:embed="rId16"/>
                    <a:stretch>
                      <a:fillRect/>
                    </a:stretch>
                  </pic:blipFill>
                  <pic:spPr>
                    <a:xfrm>
                      <a:off x="0" y="0"/>
                      <a:ext cx="4138019" cy="3711262"/>
                    </a:xfrm>
                    <a:prstGeom prst="rect">
                      <a:avLst/>
                    </a:prstGeom>
                  </pic:spPr>
                </pic:pic>
              </a:graphicData>
            </a:graphic>
          </wp:inline>
        </w:drawing>
      </w:r>
    </w:p>
    <w:p w14:paraId="74C7BC66" w14:textId="45B6958B" w:rsidR="00704DD6" w:rsidRDefault="00704DD6" w:rsidP="00704DD6"/>
    <w:p w14:paraId="71CEA7FA" w14:textId="6E178858" w:rsidR="00E625CC" w:rsidRPr="00E625CC" w:rsidRDefault="00E625CC" w:rsidP="00E625CC">
      <w:pPr>
        <w:rPr>
          <w:sz w:val="18"/>
          <w:szCs w:val="18"/>
        </w:rPr>
      </w:pPr>
      <w:r w:rsidRPr="00E625CC">
        <w:rPr>
          <w:sz w:val="18"/>
          <w:szCs w:val="18"/>
        </w:rPr>
        <w:t xml:space="preserve">Tabel: </w:t>
      </w:r>
      <w:r>
        <w:rPr>
          <w:sz w:val="18"/>
          <w:szCs w:val="18"/>
        </w:rPr>
        <w:t>percentage van afgehandelde Woo-verzoeken binnen de wettelijke termijn i</w:t>
      </w:r>
      <w:r w:rsidRPr="00E625CC">
        <w:rPr>
          <w:sz w:val="18"/>
          <w:szCs w:val="18"/>
        </w:rPr>
        <w:t>n 202</w:t>
      </w:r>
      <w:r w:rsidR="00160D11">
        <w:rPr>
          <w:sz w:val="18"/>
          <w:szCs w:val="18"/>
        </w:rPr>
        <w:t>3</w:t>
      </w:r>
      <w:r w:rsidRPr="00E625CC">
        <w:rPr>
          <w:sz w:val="18"/>
          <w:szCs w:val="18"/>
        </w:rPr>
        <w:t xml:space="preserve"> bij gemeen</w:t>
      </w:r>
      <w:r>
        <w:rPr>
          <w:sz w:val="18"/>
          <w:szCs w:val="18"/>
        </w:rPr>
        <w:t>schappelijke regelingen</w:t>
      </w:r>
    </w:p>
    <w:p w14:paraId="6C985143" w14:textId="152C599F" w:rsidR="00160D11" w:rsidRDefault="00160D11" w:rsidP="00704DD6">
      <w:r w:rsidRPr="00160D11">
        <w:t>Als er een Woo verzoek komt is het altijd verstandig contact op te nemen met de vragensteller. Zo zorg je dat je samen de afgesproken tijd om antwoord te geven duidelijk hebt</w:t>
      </w:r>
      <w:r w:rsidR="007F3F12">
        <w:t>,</w:t>
      </w:r>
      <w:r w:rsidRPr="00160D11">
        <w:t xml:space="preserve"> maar ook dat de vraag duidelijk is. Vaak heeft de inwoner, het bedrijf of de onderzoeker een doel met de vraag. De vraag wil je als gemeente zo goed mogelijk beantwoorden om te voorkomen dat er een nieuwe vraag komt.</w:t>
      </w:r>
      <w:r>
        <w:t xml:space="preserve"> Op basis van </w:t>
      </w:r>
      <w:r w:rsidR="00EA0B4E">
        <w:t xml:space="preserve">de volgende </w:t>
      </w:r>
      <w:r>
        <w:t xml:space="preserve">tabellen is te zien dat het streefgetal van 40% behaald wordt.  </w:t>
      </w:r>
    </w:p>
    <w:p w14:paraId="41E03E27" w14:textId="28DAB870" w:rsidR="00AB7F8D" w:rsidRDefault="00AB7F8D" w:rsidP="00704DD6">
      <w:r w:rsidRPr="00AB7F8D">
        <w:rPr>
          <w:noProof/>
        </w:rPr>
        <w:drawing>
          <wp:inline distT="0" distB="0" distL="0" distR="0" wp14:anchorId="69E2707C" wp14:editId="2F02300C">
            <wp:extent cx="5067739" cy="2591025"/>
            <wp:effectExtent l="0" t="0" r="0" b="0"/>
            <wp:docPr id="1860939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3978" name=""/>
                    <pic:cNvPicPr/>
                  </pic:nvPicPr>
                  <pic:blipFill>
                    <a:blip r:embed="rId17"/>
                    <a:stretch>
                      <a:fillRect/>
                    </a:stretch>
                  </pic:blipFill>
                  <pic:spPr>
                    <a:xfrm>
                      <a:off x="0" y="0"/>
                      <a:ext cx="5067739" cy="2591025"/>
                    </a:xfrm>
                    <a:prstGeom prst="rect">
                      <a:avLst/>
                    </a:prstGeom>
                  </pic:spPr>
                </pic:pic>
              </a:graphicData>
            </a:graphic>
          </wp:inline>
        </w:drawing>
      </w:r>
    </w:p>
    <w:p w14:paraId="078AE430" w14:textId="74002768" w:rsidR="00AB7F8D" w:rsidRDefault="00AB7F8D" w:rsidP="00AB7F8D">
      <w:pPr>
        <w:rPr>
          <w:sz w:val="18"/>
          <w:szCs w:val="18"/>
        </w:rPr>
      </w:pPr>
      <w:r>
        <w:t xml:space="preserve">Tabel: </w:t>
      </w:r>
      <w:r>
        <w:rPr>
          <w:sz w:val="18"/>
          <w:szCs w:val="18"/>
        </w:rPr>
        <w:t xml:space="preserve">percentage dat met verzoeker van het Woo-verzoek bij gemeenschappelijke regelingen in 2022 contact is opgenomen over precisering van het verzoek </w:t>
      </w:r>
    </w:p>
    <w:p w14:paraId="3B7332DD" w14:textId="142D6353" w:rsidR="000B588E" w:rsidRDefault="000B588E" w:rsidP="00704DD6">
      <w:r w:rsidRPr="00160D11">
        <w:rPr>
          <w:noProof/>
        </w:rPr>
        <w:lastRenderedPageBreak/>
        <w:drawing>
          <wp:inline distT="0" distB="0" distL="0" distR="0" wp14:anchorId="2C483335" wp14:editId="68E139BD">
            <wp:extent cx="4053840" cy="3652175"/>
            <wp:effectExtent l="0" t="0" r="3810" b="5715"/>
            <wp:docPr id="1706271922" name="Afbeelding 1" descr="Afbeelding met tekst, schermopname, software, Besturingssystee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71922" name="Afbeelding 1" descr="Afbeelding met tekst, schermopname, software, Besturingssysteem&#10;&#10;Door AI gegenereerde inhoud is mogelijk onjuist."/>
                    <pic:cNvPicPr/>
                  </pic:nvPicPr>
                  <pic:blipFill>
                    <a:blip r:embed="rId18"/>
                    <a:stretch>
                      <a:fillRect/>
                    </a:stretch>
                  </pic:blipFill>
                  <pic:spPr>
                    <a:xfrm>
                      <a:off x="0" y="0"/>
                      <a:ext cx="4070618" cy="3667290"/>
                    </a:xfrm>
                    <a:prstGeom prst="rect">
                      <a:avLst/>
                    </a:prstGeom>
                  </pic:spPr>
                </pic:pic>
              </a:graphicData>
            </a:graphic>
          </wp:inline>
        </w:drawing>
      </w:r>
    </w:p>
    <w:p w14:paraId="68BBA4A1" w14:textId="77777777" w:rsidR="000B588E" w:rsidRDefault="000B588E" w:rsidP="000B588E">
      <w:r w:rsidRPr="00E625CC">
        <w:rPr>
          <w:sz w:val="18"/>
          <w:szCs w:val="18"/>
        </w:rPr>
        <w:t xml:space="preserve">Tabel: </w:t>
      </w:r>
      <w:r>
        <w:rPr>
          <w:sz w:val="18"/>
          <w:szCs w:val="18"/>
        </w:rPr>
        <w:t xml:space="preserve">percentage dat met verzoeker van het Woo-verzoek bij gemeenten in 2023 contact is opgenomen over precisering van het verzoek </w:t>
      </w:r>
    </w:p>
    <w:p w14:paraId="0D1E915F" w14:textId="77777777" w:rsidR="000B588E" w:rsidRDefault="000B588E" w:rsidP="00704DD6"/>
    <w:p w14:paraId="2D701DC5" w14:textId="14E1F68F" w:rsidR="00160D11" w:rsidRDefault="00160D11" w:rsidP="00704DD6">
      <w:r w:rsidRPr="00160D11">
        <w:rPr>
          <w:noProof/>
        </w:rPr>
        <w:drawing>
          <wp:inline distT="0" distB="0" distL="0" distR="0" wp14:anchorId="3BBC77A2" wp14:editId="4DA00DD4">
            <wp:extent cx="4092295" cy="3703641"/>
            <wp:effectExtent l="0" t="0" r="3810" b="0"/>
            <wp:docPr id="1463642606" name="Afbeelding 1" descr="Afbeelding met tekst, schermopname, software, Besturingssystee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42606" name="Afbeelding 1" descr="Afbeelding met tekst, schermopname, software, Besturingssysteem&#10;&#10;Door AI gegenereerde inhoud is mogelijk onjuist."/>
                    <pic:cNvPicPr/>
                  </pic:nvPicPr>
                  <pic:blipFill>
                    <a:blip r:embed="rId19"/>
                    <a:stretch>
                      <a:fillRect/>
                    </a:stretch>
                  </pic:blipFill>
                  <pic:spPr>
                    <a:xfrm>
                      <a:off x="0" y="0"/>
                      <a:ext cx="4092295" cy="3703641"/>
                    </a:xfrm>
                    <a:prstGeom prst="rect">
                      <a:avLst/>
                    </a:prstGeom>
                  </pic:spPr>
                </pic:pic>
              </a:graphicData>
            </a:graphic>
          </wp:inline>
        </w:drawing>
      </w:r>
    </w:p>
    <w:p w14:paraId="11943F8C" w14:textId="67FFBAC2" w:rsidR="00160D11" w:rsidRDefault="00160D11" w:rsidP="00160D11">
      <w:pPr>
        <w:rPr>
          <w:sz w:val="18"/>
          <w:szCs w:val="18"/>
        </w:rPr>
      </w:pPr>
      <w:r w:rsidRPr="00E625CC">
        <w:rPr>
          <w:sz w:val="18"/>
          <w:szCs w:val="18"/>
        </w:rPr>
        <w:t xml:space="preserve">Tabel: </w:t>
      </w:r>
      <w:r>
        <w:rPr>
          <w:sz w:val="18"/>
          <w:szCs w:val="18"/>
        </w:rPr>
        <w:t xml:space="preserve">percentage dat met verzoeker van het Woo-verzoek bij gemeenschappelijke regelingen in 2023 contact is opgenomen over precisering van het verzoek </w:t>
      </w:r>
    </w:p>
    <w:p w14:paraId="188F21B0" w14:textId="77777777" w:rsidR="00160D11" w:rsidRDefault="00160D11" w:rsidP="00704DD6"/>
    <w:p w14:paraId="21B63391" w14:textId="167EC674" w:rsidR="00486F01" w:rsidRDefault="00486F01" w:rsidP="00486F01">
      <w:pPr>
        <w:ind w:firstLine="708"/>
        <w:rPr>
          <w:b/>
          <w:bCs/>
        </w:rPr>
      </w:pPr>
      <w:bookmarkStart w:id="4" w:name="_Hlk196925117"/>
      <w:r w:rsidRPr="00486F01">
        <w:rPr>
          <w:b/>
          <w:bCs/>
        </w:rPr>
        <w:lastRenderedPageBreak/>
        <w:t>4.2 Ambities/indicatoren 2026-2030</w:t>
      </w:r>
    </w:p>
    <w:p w14:paraId="20D116BE" w14:textId="77777777" w:rsidR="00486F01" w:rsidRPr="00486F01" w:rsidRDefault="00486F01" w:rsidP="00486F01">
      <w:pPr>
        <w:ind w:firstLine="708"/>
        <w:rPr>
          <w:b/>
          <w:bCs/>
        </w:rPr>
      </w:pPr>
    </w:p>
    <w:p w14:paraId="3B844CC4" w14:textId="77777777" w:rsidR="009154B1" w:rsidRDefault="000019BD" w:rsidP="000019BD">
      <w:r>
        <w:t xml:space="preserve">In lijn met de eerder genoemde opvatting dat gemeenten </w:t>
      </w:r>
      <w:r w:rsidRPr="00B40439">
        <w:t>open en transparant zijn voor de samenleving</w:t>
      </w:r>
      <w:r w:rsidR="00F2777A">
        <w:t xml:space="preserve"> is het van belang dat de Woo-verzoeken tijdig en zorgvuldig worden afgedaan. </w:t>
      </w:r>
      <w:r w:rsidR="009154B1">
        <w:t xml:space="preserve">Op basis van de monitor is vast te stellen dat er vooruitgang is in de tijdige beantwoording van Woo-verzoeken, maar dat extra aandacht wel nodig is om deze indicator te halen. </w:t>
      </w:r>
    </w:p>
    <w:p w14:paraId="19F39247" w14:textId="5C82E6E2" w:rsidR="000019BD" w:rsidRDefault="009154B1" w:rsidP="000019BD">
      <w:r>
        <w:t xml:space="preserve">Een manier om deze doelstelling te behalen is om als gemeente contact op te nemen met de Woo-verzoeker. </w:t>
      </w:r>
      <w:r w:rsidR="00F2777A">
        <w:t>Zowel uit onderzoek</w:t>
      </w:r>
      <w:r>
        <w:rPr>
          <w:rStyle w:val="Voetnootmarkering"/>
        </w:rPr>
        <w:footnoteReference w:id="28"/>
      </w:r>
      <w:r w:rsidR="00F2777A">
        <w:t xml:space="preserve"> als uit praktijkverhalen blijkt dat het bij het contact opnemen met de verzoeker </w:t>
      </w:r>
      <w:r>
        <w:t>de afhandeling leidt tot lagere afhandelingskosten, snellere doorlooptijden en grotere tevredenheid bij verzoeker en bij de behandelend ambtenaar.</w:t>
      </w:r>
    </w:p>
    <w:p w14:paraId="17ED56B5" w14:textId="52042C47" w:rsidR="005378AB" w:rsidRPr="005378AB" w:rsidRDefault="005378AB" w:rsidP="005378AB">
      <w:r w:rsidRPr="005378AB">
        <w:t xml:space="preserve">Een nieuwe indicator betreft het ‘aantal gemeenten zonder Woo-verzoeken’. Een gemeente die proactief inzicht biedt in haar informatie en deze vanaf het begin toegankelijk maakt, investeert in een gelijkwaardige </w:t>
      </w:r>
      <w:proofErr w:type="spellStart"/>
      <w:r w:rsidRPr="005378AB">
        <w:t>informatie-positie</w:t>
      </w:r>
      <w:proofErr w:type="spellEnd"/>
      <w:r w:rsidRPr="005378AB">
        <w:t xml:space="preserve"> tussen gemeente en inwoners en vergroot het vertrouwen. Het streven is om een situatie te creëren waarin inwoners zelf eenvoudig de informatie vinden die zij nodig hebben, waardoor de noodzaak voor het indienen van Woo-verzoeken aanzienlijk afneemt. Wanneer er toch een Woo-verzoek wordt ingediend, is het belangrijk dit te zien als een kans om de informatiehuishouding en de dienstverlening verder te verbeteren. Elk Woo-verzoek laat immers zien waar nog winst te behalen is in transparantie en toegankelijkheid. Zo is</w:t>
      </w:r>
      <w:r w:rsidR="00490F22">
        <w:t xml:space="preserve"> ’</w:t>
      </w:r>
      <w:r w:rsidRPr="005378AB">
        <w:t>ieder Woo-</w:t>
      </w:r>
      <w:proofErr w:type="spellStart"/>
      <w:r w:rsidRPr="005378AB">
        <w:t>tje</w:t>
      </w:r>
      <w:proofErr w:type="spellEnd"/>
      <w:r w:rsidRPr="005378AB">
        <w:t xml:space="preserve"> een cadeautje</w:t>
      </w:r>
      <w:r w:rsidR="00490F22">
        <w:t>’</w:t>
      </w:r>
      <w:r>
        <w:rPr>
          <w:rStyle w:val="Voetnootmarkering"/>
        </w:rPr>
        <w:footnoteReference w:id="29"/>
      </w:r>
      <w:r w:rsidRPr="005378AB">
        <w:t>.</w:t>
      </w:r>
    </w:p>
    <w:p w14:paraId="32CE58A6" w14:textId="05238D7E" w:rsidR="005378AB" w:rsidRDefault="005378AB" w:rsidP="005378AB">
      <w:r w:rsidRPr="005378AB">
        <w:t xml:space="preserve">Hoewel nul Woo-verzoeken als ideaalbeeld kan klinken, ligt de kracht van deze </w:t>
      </w:r>
      <w:r>
        <w:t>indicator</w:t>
      </w:r>
      <w:r w:rsidRPr="005378AB">
        <w:t xml:space="preserve"> niet in het letterlijk bereiken van nul, maar in het gericht sturen op maximale transparantie en toegankelijkheid. De ambitie fungeert als een scherp richtsnoer en versnelt de beweging naar een moderne, open lokale overheid.</w:t>
      </w:r>
    </w:p>
    <w:p w14:paraId="7D82F30F" w14:textId="77777777" w:rsidR="005378AB" w:rsidRPr="005378AB" w:rsidRDefault="005378AB" w:rsidP="005378AB"/>
    <w:tbl>
      <w:tblPr>
        <w:tblStyle w:val="Tabelraster"/>
        <w:tblW w:w="0" w:type="auto"/>
        <w:tblLook w:val="04A0" w:firstRow="1" w:lastRow="0" w:firstColumn="1" w:lastColumn="0" w:noHBand="0" w:noVBand="1"/>
      </w:tblPr>
      <w:tblGrid>
        <w:gridCol w:w="5371"/>
        <w:gridCol w:w="687"/>
        <w:gridCol w:w="751"/>
        <w:gridCol w:w="751"/>
        <w:gridCol w:w="751"/>
        <w:gridCol w:w="751"/>
      </w:tblGrid>
      <w:tr w:rsidR="00167707" w14:paraId="0DF4A433" w14:textId="77777777" w:rsidTr="009E1385">
        <w:tc>
          <w:tcPr>
            <w:tcW w:w="0" w:type="auto"/>
          </w:tcPr>
          <w:p w14:paraId="661190CC" w14:textId="77777777" w:rsidR="00167707" w:rsidRDefault="000B588E" w:rsidP="009E1385">
            <w:r>
              <w:t>Indicatoren</w:t>
            </w:r>
          </w:p>
          <w:p w14:paraId="632302F7" w14:textId="2C78F145" w:rsidR="000B588E" w:rsidRDefault="000B588E" w:rsidP="009E1385"/>
        </w:tc>
        <w:tc>
          <w:tcPr>
            <w:tcW w:w="0" w:type="auto"/>
          </w:tcPr>
          <w:p w14:paraId="5135ADF9" w14:textId="77777777" w:rsidR="00167707" w:rsidRDefault="00167707" w:rsidP="009E1385">
            <w:r>
              <w:t>2026</w:t>
            </w:r>
          </w:p>
        </w:tc>
        <w:tc>
          <w:tcPr>
            <w:tcW w:w="0" w:type="auto"/>
          </w:tcPr>
          <w:p w14:paraId="1360070C" w14:textId="77777777" w:rsidR="00167707" w:rsidRDefault="00167707" w:rsidP="009E1385">
            <w:r>
              <w:t>2027</w:t>
            </w:r>
          </w:p>
        </w:tc>
        <w:tc>
          <w:tcPr>
            <w:tcW w:w="0" w:type="auto"/>
          </w:tcPr>
          <w:p w14:paraId="65FB05D0" w14:textId="77777777" w:rsidR="00167707" w:rsidRDefault="00167707" w:rsidP="009E1385">
            <w:r>
              <w:t>2028</w:t>
            </w:r>
          </w:p>
        </w:tc>
        <w:tc>
          <w:tcPr>
            <w:tcW w:w="0" w:type="auto"/>
          </w:tcPr>
          <w:p w14:paraId="6A1AEE14" w14:textId="77777777" w:rsidR="00167707" w:rsidRDefault="00167707" w:rsidP="009E1385">
            <w:r>
              <w:t>2029</w:t>
            </w:r>
          </w:p>
        </w:tc>
        <w:tc>
          <w:tcPr>
            <w:tcW w:w="0" w:type="auto"/>
          </w:tcPr>
          <w:p w14:paraId="262C563A" w14:textId="77777777" w:rsidR="00167707" w:rsidRDefault="00167707" w:rsidP="009E1385">
            <w:r>
              <w:t>2030</w:t>
            </w:r>
          </w:p>
        </w:tc>
      </w:tr>
      <w:tr w:rsidR="00167707" w14:paraId="751920ED" w14:textId="77777777" w:rsidTr="009E1385">
        <w:tc>
          <w:tcPr>
            <w:tcW w:w="0" w:type="auto"/>
          </w:tcPr>
          <w:p w14:paraId="42C2CC2E" w14:textId="77777777" w:rsidR="00167707" w:rsidRPr="00167707" w:rsidRDefault="00167707" w:rsidP="00167707">
            <w:r w:rsidRPr="00167707">
              <w:t>Woo-verzoeken worden door gemeenten binnen de wet gestelde beslistermijn beantwoord</w:t>
            </w:r>
          </w:p>
          <w:p w14:paraId="636AA263" w14:textId="77777777" w:rsidR="00167707" w:rsidRDefault="00167707" w:rsidP="00167707"/>
        </w:tc>
        <w:tc>
          <w:tcPr>
            <w:tcW w:w="0" w:type="auto"/>
          </w:tcPr>
          <w:p w14:paraId="0CE4ACE0" w14:textId="14798A74" w:rsidR="00167707" w:rsidRDefault="00134B02" w:rsidP="009E1385">
            <w:r>
              <w:t>90%</w:t>
            </w:r>
          </w:p>
        </w:tc>
        <w:tc>
          <w:tcPr>
            <w:tcW w:w="0" w:type="auto"/>
          </w:tcPr>
          <w:p w14:paraId="3BC8B8FC" w14:textId="74351934" w:rsidR="00167707" w:rsidRDefault="00134B02" w:rsidP="009E1385">
            <w:r>
              <w:t>100%</w:t>
            </w:r>
          </w:p>
        </w:tc>
        <w:tc>
          <w:tcPr>
            <w:tcW w:w="0" w:type="auto"/>
          </w:tcPr>
          <w:p w14:paraId="1E6D6A73" w14:textId="14FFCB58" w:rsidR="00167707" w:rsidRDefault="00134B02" w:rsidP="009E1385">
            <w:r>
              <w:t>100%</w:t>
            </w:r>
          </w:p>
        </w:tc>
        <w:tc>
          <w:tcPr>
            <w:tcW w:w="0" w:type="auto"/>
          </w:tcPr>
          <w:p w14:paraId="66997B84" w14:textId="66164D49" w:rsidR="00167707" w:rsidRDefault="00134B02" w:rsidP="009E1385">
            <w:r>
              <w:t>100%</w:t>
            </w:r>
          </w:p>
        </w:tc>
        <w:tc>
          <w:tcPr>
            <w:tcW w:w="0" w:type="auto"/>
          </w:tcPr>
          <w:p w14:paraId="29246A92" w14:textId="0720EE8C" w:rsidR="00167707" w:rsidRDefault="00134B02" w:rsidP="009E1385">
            <w:r>
              <w:t>100%</w:t>
            </w:r>
          </w:p>
        </w:tc>
      </w:tr>
      <w:tr w:rsidR="00167707" w14:paraId="22DAE974" w14:textId="77777777" w:rsidTr="009E1385">
        <w:tc>
          <w:tcPr>
            <w:tcW w:w="0" w:type="auto"/>
          </w:tcPr>
          <w:p w14:paraId="666C21DE" w14:textId="77777777" w:rsidR="00167707" w:rsidRPr="00167707" w:rsidRDefault="00167707" w:rsidP="00167707">
            <w:r w:rsidRPr="00167707">
              <w:t>Bij Woo-verzoeken wordt contact opgenomen met de verzoeker over precisering van het verzoek</w:t>
            </w:r>
          </w:p>
          <w:p w14:paraId="601125A6" w14:textId="77777777" w:rsidR="00167707" w:rsidRDefault="00167707" w:rsidP="009E1385"/>
        </w:tc>
        <w:tc>
          <w:tcPr>
            <w:tcW w:w="0" w:type="auto"/>
          </w:tcPr>
          <w:p w14:paraId="0CDE2D65" w14:textId="2A9903A6" w:rsidR="00167707" w:rsidRDefault="00704DD6" w:rsidP="009E1385">
            <w:r>
              <w:t>70%</w:t>
            </w:r>
          </w:p>
        </w:tc>
        <w:tc>
          <w:tcPr>
            <w:tcW w:w="0" w:type="auto"/>
          </w:tcPr>
          <w:p w14:paraId="4280383C" w14:textId="52E05D4E" w:rsidR="00167707" w:rsidRDefault="00704DD6" w:rsidP="009E1385">
            <w:r>
              <w:t>80%</w:t>
            </w:r>
          </w:p>
        </w:tc>
        <w:tc>
          <w:tcPr>
            <w:tcW w:w="0" w:type="auto"/>
          </w:tcPr>
          <w:p w14:paraId="4BFA26A5" w14:textId="6A09C84B" w:rsidR="00167707" w:rsidRDefault="00704DD6" w:rsidP="009E1385">
            <w:r>
              <w:t>90%</w:t>
            </w:r>
          </w:p>
        </w:tc>
        <w:tc>
          <w:tcPr>
            <w:tcW w:w="0" w:type="auto"/>
          </w:tcPr>
          <w:p w14:paraId="56A96168" w14:textId="4EB90774" w:rsidR="00167707" w:rsidRDefault="000019BD" w:rsidP="009E1385">
            <w:r>
              <w:t>95</w:t>
            </w:r>
            <w:r w:rsidR="00704DD6">
              <w:t>%</w:t>
            </w:r>
          </w:p>
        </w:tc>
        <w:tc>
          <w:tcPr>
            <w:tcW w:w="0" w:type="auto"/>
          </w:tcPr>
          <w:p w14:paraId="3B0AA7FA" w14:textId="32117B8D" w:rsidR="00167707" w:rsidRDefault="000019BD" w:rsidP="009E1385">
            <w:r>
              <w:t>95</w:t>
            </w:r>
            <w:r w:rsidR="00704DD6">
              <w:t>%</w:t>
            </w:r>
          </w:p>
        </w:tc>
      </w:tr>
      <w:tr w:rsidR="00167707" w14:paraId="6F2ED4F4" w14:textId="77777777" w:rsidTr="009E1385">
        <w:tc>
          <w:tcPr>
            <w:tcW w:w="0" w:type="auto"/>
          </w:tcPr>
          <w:p w14:paraId="433AD37E" w14:textId="2ED2877A" w:rsidR="00167707" w:rsidRDefault="00134B02" w:rsidP="009E1385">
            <w:r>
              <w:t>Aantal gemeenten zonder Woo-verzoeken</w:t>
            </w:r>
          </w:p>
        </w:tc>
        <w:tc>
          <w:tcPr>
            <w:tcW w:w="0" w:type="auto"/>
          </w:tcPr>
          <w:p w14:paraId="42D06622" w14:textId="3EFA7996" w:rsidR="00167707" w:rsidRDefault="00704DD6" w:rsidP="009E1385">
            <w:r>
              <w:t>20%</w:t>
            </w:r>
          </w:p>
        </w:tc>
        <w:tc>
          <w:tcPr>
            <w:tcW w:w="0" w:type="auto"/>
          </w:tcPr>
          <w:p w14:paraId="4FEB0CA1" w14:textId="7067A63A" w:rsidR="00167707" w:rsidRDefault="00704DD6" w:rsidP="009E1385">
            <w:r>
              <w:t>30%</w:t>
            </w:r>
          </w:p>
        </w:tc>
        <w:tc>
          <w:tcPr>
            <w:tcW w:w="0" w:type="auto"/>
          </w:tcPr>
          <w:p w14:paraId="07505402" w14:textId="5311B2B1" w:rsidR="00167707" w:rsidRDefault="00704DD6" w:rsidP="009E1385">
            <w:r>
              <w:t>40%</w:t>
            </w:r>
          </w:p>
        </w:tc>
        <w:tc>
          <w:tcPr>
            <w:tcW w:w="0" w:type="auto"/>
          </w:tcPr>
          <w:p w14:paraId="2FB38A33" w14:textId="7E702C1A" w:rsidR="00167707" w:rsidRDefault="00704DD6" w:rsidP="009E1385">
            <w:r>
              <w:t>50%</w:t>
            </w:r>
          </w:p>
        </w:tc>
        <w:tc>
          <w:tcPr>
            <w:tcW w:w="0" w:type="auto"/>
          </w:tcPr>
          <w:p w14:paraId="15C98638" w14:textId="2E8119BF" w:rsidR="00167707" w:rsidRDefault="00704DD6" w:rsidP="009E1385">
            <w:r>
              <w:t>60%</w:t>
            </w:r>
          </w:p>
        </w:tc>
      </w:tr>
    </w:tbl>
    <w:p w14:paraId="72AC80D6" w14:textId="77777777" w:rsidR="00167707" w:rsidRDefault="00167707" w:rsidP="00167707"/>
    <w:bookmarkEnd w:id="4"/>
    <w:p w14:paraId="345B27C4" w14:textId="77777777" w:rsidR="00167707" w:rsidRDefault="00167707" w:rsidP="00167707"/>
    <w:p w14:paraId="3772BB50" w14:textId="77777777" w:rsidR="005378AB" w:rsidRDefault="005378AB" w:rsidP="00167707"/>
    <w:p w14:paraId="3ED5E48E" w14:textId="77777777" w:rsidR="00167707" w:rsidRDefault="00167707" w:rsidP="00167707"/>
    <w:p w14:paraId="7B47E2FF" w14:textId="1981E0FE" w:rsidR="00CA26D3" w:rsidRPr="00486F01" w:rsidRDefault="00486F01" w:rsidP="00486F01">
      <w:pPr>
        <w:rPr>
          <w:b/>
          <w:bCs/>
        </w:rPr>
      </w:pPr>
      <w:r>
        <w:rPr>
          <w:b/>
          <w:bCs/>
        </w:rPr>
        <w:lastRenderedPageBreak/>
        <w:t xml:space="preserve">  </w:t>
      </w:r>
      <w:r>
        <w:rPr>
          <w:b/>
          <w:bCs/>
        </w:rPr>
        <w:tab/>
        <w:t>4.</w:t>
      </w:r>
      <w:r w:rsidR="00074D95">
        <w:rPr>
          <w:b/>
          <w:bCs/>
        </w:rPr>
        <w:t>3</w:t>
      </w:r>
      <w:r>
        <w:rPr>
          <w:b/>
          <w:bCs/>
        </w:rPr>
        <w:t xml:space="preserve"> </w:t>
      </w:r>
      <w:r w:rsidR="008E197E" w:rsidRPr="00486F01">
        <w:rPr>
          <w:b/>
          <w:bCs/>
        </w:rPr>
        <w:t>Toelichting op</w:t>
      </w:r>
      <w:r w:rsidR="00CA26D3" w:rsidRPr="00486F01">
        <w:rPr>
          <w:b/>
          <w:bCs/>
        </w:rPr>
        <w:t xml:space="preserve"> indicatoren</w:t>
      </w:r>
    </w:p>
    <w:p w14:paraId="68B4AB91" w14:textId="77777777" w:rsidR="00486F01" w:rsidRDefault="00486F01" w:rsidP="000B588E"/>
    <w:p w14:paraId="6732C8A2" w14:textId="1027FA29" w:rsidR="003B0BF0" w:rsidRDefault="003B0BF0" w:rsidP="000B588E">
      <w:r>
        <w:t xml:space="preserve">A </w:t>
      </w:r>
      <w:r w:rsidRPr="00167707">
        <w:t>Woo-verzoeken worden door gemeenten binnen de wet gestelde beslistermijn bean</w:t>
      </w:r>
      <w:r w:rsidR="00AE69E9">
        <w:t>twoord</w:t>
      </w:r>
    </w:p>
    <w:p w14:paraId="4B2682BD" w14:textId="6176EC45" w:rsidR="00AE69E9" w:rsidRDefault="000B588E" w:rsidP="003B0BF0">
      <w:r>
        <w:t xml:space="preserve">Gemeenten </w:t>
      </w:r>
      <w:r w:rsidRPr="000B588E">
        <w:t>moet</w:t>
      </w:r>
      <w:r>
        <w:t>en</w:t>
      </w:r>
      <w:r w:rsidRPr="000B588E">
        <w:t xml:space="preserve"> binnen 4 weken antwoord geven op </w:t>
      </w:r>
      <w:r>
        <w:t>een</w:t>
      </w:r>
      <w:r w:rsidRPr="000B588E">
        <w:t xml:space="preserve"> Woo-verzoek. Soms lukt dat niet, omdat een verzoek ingewikkeld of groot is. Dan mag de </w:t>
      </w:r>
      <w:r>
        <w:t>gemeente</w:t>
      </w:r>
      <w:r w:rsidRPr="000B588E">
        <w:t xml:space="preserve"> de periode om antwoord te geven met 2 weken verlengen. </w:t>
      </w:r>
      <w:r w:rsidR="00AE69E9">
        <w:t xml:space="preserve">Vervolgens is het ook mogelijk om specifieke </w:t>
      </w:r>
      <w:r w:rsidRPr="000B588E">
        <w:t xml:space="preserve">afspraken </w:t>
      </w:r>
      <w:r w:rsidR="00AE69E9">
        <w:t>te maken, zowel over de te verstrekken informatie als over de termijnen. Onder de indicator valt ook de termijn die tussen gemeente en verzoeker is afgesproken.</w:t>
      </w:r>
    </w:p>
    <w:p w14:paraId="2078DC9E" w14:textId="77777777" w:rsidR="003B0BF0" w:rsidRPr="00167707" w:rsidRDefault="003B0BF0" w:rsidP="003B0BF0">
      <w:r>
        <w:t xml:space="preserve">B </w:t>
      </w:r>
      <w:r w:rsidRPr="00167707">
        <w:t>Bij Woo-verzoeken wordt contact opgenomen met de verzoeker over precisering van het verzoek</w:t>
      </w:r>
    </w:p>
    <w:p w14:paraId="63FFEC08" w14:textId="27E3B088" w:rsidR="00AE69E9" w:rsidRDefault="00AE69E9" w:rsidP="003B0BF0">
      <w:r>
        <w:t>Om het proces van de beantwoording van Woo-verzoeken te verbeteren is het percentage gestegen om bij een Woo-verzoek contact op te nemen met de verzoeker. In het gesprek kan besproken waar precies het verzoek over gaat en op welke wijze de vraag beantwoord kan worden.</w:t>
      </w:r>
    </w:p>
    <w:p w14:paraId="697DF58A" w14:textId="1B6F9B83" w:rsidR="003B0BF0" w:rsidRDefault="003B0BF0" w:rsidP="003B0BF0">
      <w:r>
        <w:t xml:space="preserve"> C Aantal gemeenten zonder Woo-verzoeken</w:t>
      </w:r>
    </w:p>
    <w:p w14:paraId="46C3EDBE" w14:textId="583CD1BF" w:rsidR="00AE69E9" w:rsidRDefault="00AE69E9" w:rsidP="00DC1B62">
      <w:r>
        <w:t>Het staat iedere inwoner vrij om een Woo-verzoek in te dienen</w:t>
      </w:r>
      <w:r w:rsidR="00DC1B62">
        <w:t xml:space="preserve">. Zoals eerder aangegeven is de gedachte dat een gemeente </w:t>
      </w:r>
      <w:r>
        <w:t xml:space="preserve">die goed zicht heeft op de informatiebehoefte van haar inwoners en vervolgens naar aanleiding hiervan actief documenten openbaart, een meer gelijkwaardige </w:t>
      </w:r>
      <w:proofErr w:type="spellStart"/>
      <w:r>
        <w:t>informatie-positie</w:t>
      </w:r>
      <w:proofErr w:type="spellEnd"/>
      <w:r>
        <w:t xml:space="preserve"> </w:t>
      </w:r>
      <w:r w:rsidR="00DC1B62">
        <w:t xml:space="preserve"> creëert </w:t>
      </w:r>
      <w:r>
        <w:t xml:space="preserve">tussen gemeente en inwoner.  De hoop is dat hierdoor er minder behoefte is om een Woo-verzoek in te dienen. </w:t>
      </w:r>
    </w:p>
    <w:p w14:paraId="1A6FF6EC" w14:textId="77777777" w:rsidR="003B0BF0" w:rsidRDefault="003B0BF0" w:rsidP="003B0BF0"/>
    <w:p w14:paraId="0FDC5962" w14:textId="551877C5" w:rsidR="00DC1B62" w:rsidRDefault="00DC1B62">
      <w:r>
        <w:br w:type="page"/>
      </w:r>
    </w:p>
    <w:p w14:paraId="135DCB1D" w14:textId="66368851" w:rsidR="00CA26D3" w:rsidRPr="00DC1B62" w:rsidRDefault="00CA26D3" w:rsidP="00134B02">
      <w:pPr>
        <w:pStyle w:val="Lijstalinea"/>
        <w:numPr>
          <w:ilvl w:val="0"/>
          <w:numId w:val="26"/>
        </w:numPr>
        <w:rPr>
          <w:b/>
          <w:bCs/>
        </w:rPr>
      </w:pPr>
      <w:r w:rsidRPr="00DC1B62">
        <w:rPr>
          <w:b/>
          <w:bCs/>
        </w:rPr>
        <w:lastRenderedPageBreak/>
        <w:t>Ondersteuning vanuit VNG</w:t>
      </w:r>
    </w:p>
    <w:p w14:paraId="1045C818" w14:textId="77777777" w:rsidR="00CA26D3" w:rsidRDefault="00CA26D3" w:rsidP="00CA26D3"/>
    <w:p w14:paraId="3EEA2814" w14:textId="4594B751" w:rsidR="00DC1B62" w:rsidRDefault="00DC1B62" w:rsidP="00CA26D3">
      <w:r>
        <w:t>Vanuit de VNG worden verschillende activiteiten ontwikkeld om gemeenten te ondersteunen in het voldoen aan de verplichtingen van de Archiefwet en de Woo. Het voorliggende meerjarenplan is het kader waarbinnen jaarlijks concrete jaarplannen worden opgesteld</w:t>
      </w:r>
      <w:r w:rsidR="002F1ED5">
        <w:t>. Dit sluit aan bij het lopende ‘programma Grip op informatie’</w:t>
      </w:r>
      <w:r w:rsidR="002F1ED5">
        <w:rPr>
          <w:rStyle w:val="Voetnootmarkering"/>
        </w:rPr>
        <w:footnoteReference w:id="30"/>
      </w:r>
      <w:r w:rsidR="002F1ED5">
        <w:t xml:space="preserve">.  De afgelopen jaren zijn al meerdere </w:t>
      </w:r>
      <w:r w:rsidR="009B377C">
        <w:t>producten</w:t>
      </w:r>
      <w:r w:rsidR="002F1ED5">
        <w:t xml:space="preserve"> ontwikkeld en jaarlijks tussen de 30 en 40 </w:t>
      </w:r>
      <w:proofErr w:type="spellStart"/>
      <w:r w:rsidR="002F1ED5">
        <w:t>webinars</w:t>
      </w:r>
      <w:proofErr w:type="spellEnd"/>
      <w:r w:rsidR="002F1ED5">
        <w:t xml:space="preserve"> gehouden.</w:t>
      </w:r>
    </w:p>
    <w:p w14:paraId="305E7223" w14:textId="77777777" w:rsidR="002F1ED5" w:rsidRDefault="002F1ED5" w:rsidP="00CA26D3"/>
    <w:p w14:paraId="62B8D1B4" w14:textId="67B55046" w:rsidR="002F1ED5" w:rsidRDefault="002F1ED5" w:rsidP="00CA26D3">
      <w:r>
        <w:t>De activiteiten vanuit de VNG richten zich op een aantal aspecten:</w:t>
      </w:r>
    </w:p>
    <w:p w14:paraId="032A1090" w14:textId="72EB2CDF" w:rsidR="002F1ED5" w:rsidRDefault="002F1ED5" w:rsidP="00CA26D3">
      <w:r>
        <w:t>1 Delen van kennis en ervaring</w:t>
      </w:r>
    </w:p>
    <w:p w14:paraId="09AB40B3" w14:textId="75496993" w:rsidR="002F1ED5" w:rsidRDefault="002F1ED5" w:rsidP="00CA26D3">
      <w:r>
        <w:t>Het primaire doel is dat gemeenten kennis kunnen nemen van elkaars ervaringen</w:t>
      </w:r>
      <w:r w:rsidR="009B377C">
        <w:t>,</w:t>
      </w:r>
      <w:r>
        <w:t xml:space="preserve"> dat ze kunnen leren van elkaar en daar waar mogelijk samen kunnen optrekken. </w:t>
      </w:r>
      <w:r w:rsidR="00070F78">
        <w:t>Het streven is hierbij om te komen tot uniforme oplossingen en standaarden. Hierbij zal niet alleen gekeken worden naar ervaringen bij gemeenten, maar ook bij andere overheidsorganisaties, zoals waterschappen, provincies en ministeries.</w:t>
      </w:r>
    </w:p>
    <w:p w14:paraId="4B2149AC" w14:textId="1CCD5763" w:rsidR="00070F78" w:rsidRDefault="00070F78" w:rsidP="00CA26D3">
      <w:r>
        <w:t>Concrete activiteiten zijn</w:t>
      </w:r>
      <w:r w:rsidR="009B377C">
        <w:t xml:space="preserve"> bijvoorbeeld</w:t>
      </w:r>
      <w:r>
        <w:t>:</w:t>
      </w:r>
    </w:p>
    <w:p w14:paraId="295CD7BA" w14:textId="471ADF9D" w:rsidR="00070F78" w:rsidRDefault="00070F78" w:rsidP="00070F78">
      <w:pPr>
        <w:pStyle w:val="Lijstalinea"/>
        <w:numPr>
          <w:ilvl w:val="0"/>
          <w:numId w:val="23"/>
        </w:numPr>
      </w:pPr>
      <w:r>
        <w:t>Diverse VNG-fora om een platform te bieden voor vragen/antwoorden en delen van kennis. Een voorbeeld is het VNG Forum Grip op informatie met ca. 2500 leden</w:t>
      </w:r>
      <w:r>
        <w:rPr>
          <w:rStyle w:val="Voetnootmarkering"/>
        </w:rPr>
        <w:footnoteReference w:id="31"/>
      </w:r>
    </w:p>
    <w:p w14:paraId="7EFEB29D" w14:textId="44C913C8" w:rsidR="00070F78" w:rsidRDefault="00070F78" w:rsidP="00070F78">
      <w:pPr>
        <w:pStyle w:val="Lijstalinea"/>
        <w:numPr>
          <w:ilvl w:val="0"/>
          <w:numId w:val="23"/>
        </w:numPr>
      </w:pPr>
      <w:r>
        <w:t>Twee keer per jaar een week van Grip op informatie</w:t>
      </w:r>
      <w:r w:rsidR="00285984">
        <w:t xml:space="preserve"> met ca. 12/14 </w:t>
      </w:r>
      <w:proofErr w:type="spellStart"/>
      <w:r w:rsidR="00285984">
        <w:t>webinars</w:t>
      </w:r>
      <w:proofErr w:type="spellEnd"/>
      <w:r w:rsidR="00285984">
        <w:t xml:space="preserve"> en mogelijk fysieke activiteiten. Gemiddeld genomen zijn er per week ca. 4500 tot 6000 deelnemers met ca. 35/40 sprekers</w:t>
      </w:r>
    </w:p>
    <w:p w14:paraId="783C7DBC" w14:textId="008AF66D" w:rsidR="00285984" w:rsidRDefault="00285984" w:rsidP="00070F78">
      <w:pPr>
        <w:pStyle w:val="Lijstalinea"/>
        <w:numPr>
          <w:ilvl w:val="0"/>
          <w:numId w:val="23"/>
        </w:numPr>
      </w:pPr>
      <w:r>
        <w:t>Verzorgen van presentaties</w:t>
      </w:r>
      <w:r w:rsidR="00BB2842">
        <w:t xml:space="preserve"> op landelijke en regionale bijeenkomste</w:t>
      </w:r>
      <w:r w:rsidR="006C07B3">
        <w:t>n</w:t>
      </w:r>
    </w:p>
    <w:p w14:paraId="0FF62ADF" w14:textId="2FC9DDBC" w:rsidR="002F1ED5" w:rsidRDefault="006C07B3" w:rsidP="006C07B3">
      <w:pPr>
        <w:pStyle w:val="Lijstalinea"/>
        <w:numPr>
          <w:ilvl w:val="0"/>
          <w:numId w:val="23"/>
        </w:numPr>
      </w:pPr>
      <w:r>
        <w:t>Actief delen en stimuleren van delen via kennisnetwerk informatie en archief</w:t>
      </w:r>
      <w:r>
        <w:rPr>
          <w:rStyle w:val="Voetnootmarkering"/>
        </w:rPr>
        <w:footnoteReference w:id="32"/>
      </w:r>
    </w:p>
    <w:p w14:paraId="0F6967D3" w14:textId="04114563" w:rsidR="00504DA4" w:rsidRDefault="00504DA4" w:rsidP="006C07B3">
      <w:pPr>
        <w:pStyle w:val="Lijstalinea"/>
        <w:numPr>
          <w:ilvl w:val="0"/>
          <w:numId w:val="23"/>
        </w:numPr>
      </w:pPr>
      <w:r>
        <w:t>Tweemaandelijkse digitale sessies voor projectleiders Woo</w:t>
      </w:r>
    </w:p>
    <w:p w14:paraId="76EEF2FA" w14:textId="4C2D1FD7" w:rsidR="00504DA4" w:rsidRDefault="00504DA4" w:rsidP="006C07B3">
      <w:pPr>
        <w:pStyle w:val="Lijstalinea"/>
        <w:numPr>
          <w:ilvl w:val="0"/>
          <w:numId w:val="23"/>
        </w:numPr>
      </w:pPr>
      <w:r>
        <w:t>Tweemaandelijkse podcast</w:t>
      </w:r>
      <w:r w:rsidR="00433A78">
        <w:rPr>
          <w:rStyle w:val="Voetnootmarkering"/>
        </w:rPr>
        <w:footnoteReference w:id="33"/>
      </w:r>
      <w:r>
        <w:t xml:space="preserve"> </w:t>
      </w:r>
    </w:p>
    <w:p w14:paraId="732C880C" w14:textId="25D31E4A" w:rsidR="00225387" w:rsidRDefault="00225387" w:rsidP="006C07B3">
      <w:pPr>
        <w:pStyle w:val="Lijstalinea"/>
        <w:numPr>
          <w:ilvl w:val="0"/>
          <w:numId w:val="23"/>
        </w:numPr>
      </w:pPr>
      <w:r>
        <w:t>De kennisbank</w:t>
      </w:r>
      <w:r>
        <w:rPr>
          <w:rStyle w:val="Voetnootmarkering"/>
        </w:rPr>
        <w:footnoteReference w:id="34"/>
      </w:r>
      <w:r>
        <w:t xml:space="preserve"> . Het is een overzicht van handreikingen/hulpmiddelen die van verschillende instanties beschikbaar zij</w:t>
      </w:r>
      <w:r w:rsidR="008A5AF7">
        <w:t>n.</w:t>
      </w:r>
    </w:p>
    <w:p w14:paraId="59663DF9" w14:textId="77777777" w:rsidR="00433A78" w:rsidRDefault="00433A78" w:rsidP="00433A78">
      <w:pPr>
        <w:pStyle w:val="Lijstalinea"/>
        <w:ind w:left="360"/>
      </w:pPr>
    </w:p>
    <w:p w14:paraId="4D620213" w14:textId="3E54E1C6" w:rsidR="002F1ED5" w:rsidRDefault="002F1ED5" w:rsidP="002F1ED5">
      <w:pPr>
        <w:pStyle w:val="Lijstalinea"/>
        <w:numPr>
          <w:ilvl w:val="0"/>
          <w:numId w:val="7"/>
        </w:numPr>
      </w:pPr>
      <w:r>
        <w:t>Opstellen handreikingen/hulpmiddelen</w:t>
      </w:r>
    </w:p>
    <w:p w14:paraId="0BC9CD0E" w14:textId="3A6D0A95" w:rsidR="002F1ED5" w:rsidRDefault="00CD08B0" w:rsidP="002F1ED5">
      <w:r>
        <w:t xml:space="preserve">Om gemeenten te laten voldoen aan de aangegeven indicatoren </w:t>
      </w:r>
      <w:r w:rsidR="006C07B3">
        <w:t xml:space="preserve">wordt in samenwerking met ketenpartners gewerkt aan handreikingen en hulpmiddelen. In lijn met de gedachte om als één overheid te functioneren, is er een actieve samenwerking met o.a. BZK, OCW, IPO, UVW, ACOI, Nationaal Archief en </w:t>
      </w:r>
      <w:proofErr w:type="spellStart"/>
      <w:r w:rsidR="006C07B3">
        <w:t>Logius</w:t>
      </w:r>
      <w:proofErr w:type="spellEnd"/>
      <w:r w:rsidR="006C07B3">
        <w:t>.</w:t>
      </w:r>
      <w:r w:rsidR="00504DA4">
        <w:t xml:space="preserve"> </w:t>
      </w:r>
      <w:r w:rsidR="008A5AF7">
        <w:t>Daar waar mogelijk zal gezamenlijk opgetrokken worden om te werken aan oplossingen en handreikingen.</w:t>
      </w:r>
    </w:p>
    <w:p w14:paraId="10553DDF" w14:textId="77777777" w:rsidR="00074D95" w:rsidRDefault="00074D95" w:rsidP="002F1ED5"/>
    <w:p w14:paraId="30E1C9E8" w14:textId="52BB54D6" w:rsidR="00504DA4" w:rsidRDefault="00504DA4" w:rsidP="002F1ED5">
      <w:r>
        <w:lastRenderedPageBreak/>
        <w:t>Binnen de VNG heeft ook de VNG commissie archieven</w:t>
      </w:r>
      <w:r>
        <w:rPr>
          <w:rStyle w:val="Voetnootmarkering"/>
        </w:rPr>
        <w:footnoteReference w:id="35"/>
      </w:r>
      <w:r>
        <w:t xml:space="preserve"> hierin een rol. </w:t>
      </w:r>
      <w:r w:rsidRPr="00504DA4">
        <w:t>Een belangrijke taak van de adviescommissie is</w:t>
      </w:r>
      <w:r>
        <w:t xml:space="preserve"> het</w:t>
      </w:r>
      <w:r w:rsidRPr="00504DA4">
        <w:t xml:space="preserve"> opstellen van een ontwerpselectielijst van (</w:t>
      </w:r>
      <w:proofErr w:type="spellStart"/>
      <w:r w:rsidRPr="00504DA4">
        <w:t>inter</w:t>
      </w:r>
      <w:proofErr w:type="spellEnd"/>
      <w:r w:rsidRPr="00504DA4">
        <w:t>)gemeentelijke archiefbescheiden. In een selectielijst is aangegeven hoe lang archiefbescheiden bewaard moeten worden. Deze wettelijk verplichte taak voert de VNG in mandaat van de leden uit.</w:t>
      </w:r>
      <w:r>
        <w:t xml:space="preserve"> Teven</w:t>
      </w:r>
      <w:r w:rsidR="009B377C">
        <w:t>s</w:t>
      </w:r>
      <w:r>
        <w:t xml:space="preserve"> is de adviescommissie verantwoordelijk voor een aantal handreikingen, zoals de </w:t>
      </w:r>
      <w:proofErr w:type="spellStart"/>
      <w:r>
        <w:t>archiefkpi’s</w:t>
      </w:r>
      <w:proofErr w:type="spellEnd"/>
      <w:r>
        <w:t>. In verband met de nieuwe archiefwet zal deze (en ook andere handreikingen) worden geactualiseerd.</w:t>
      </w:r>
    </w:p>
    <w:p w14:paraId="47FAA643" w14:textId="2A530628" w:rsidR="00046576" w:rsidRDefault="00046576" w:rsidP="00046576">
      <w:r>
        <w:t>Ook zal een actualisatie plaats vinden van het ‘model archiefverordening’. De gemeentelijke verordening is een op gemeentelijk niveau vastgesteld algemeen verbindend voorschrift (een op gemeentelijk niveau wetgevende regeling), waarvoor vanuit de VNG een model beschikbaar wordt gesteld</w:t>
      </w:r>
      <w:r>
        <w:rPr>
          <w:rStyle w:val="Voetnootmarkering"/>
        </w:rPr>
        <w:footnoteReference w:id="36"/>
      </w:r>
      <w:r>
        <w:t xml:space="preserve">. </w:t>
      </w:r>
    </w:p>
    <w:p w14:paraId="6F8649DB" w14:textId="77777777" w:rsidR="008A5AF7" w:rsidRDefault="008A5AF7" w:rsidP="002F1ED5"/>
    <w:p w14:paraId="7D6AC2F3" w14:textId="2E405A66" w:rsidR="002F1ED5" w:rsidRDefault="002F1ED5" w:rsidP="002F1ED5">
      <w:pPr>
        <w:pStyle w:val="Lijstalinea"/>
        <w:numPr>
          <w:ilvl w:val="0"/>
          <w:numId w:val="7"/>
        </w:numPr>
      </w:pPr>
      <w:r>
        <w:t>Leveranciersmanagement</w:t>
      </w:r>
    </w:p>
    <w:p w14:paraId="796433D1" w14:textId="77777777" w:rsidR="002F1ED5" w:rsidRDefault="002F1ED5" w:rsidP="002F1ED5">
      <w:pPr>
        <w:pStyle w:val="Lijstalinea"/>
      </w:pPr>
    </w:p>
    <w:p w14:paraId="64389399" w14:textId="4E20065F" w:rsidR="00433A78" w:rsidRDefault="00433A78" w:rsidP="00433A78">
      <w:r>
        <w:t>Bij zowel de implementatie van de archiefwet als de wet open overheid zijn gemeentes in hoge mate afhankelijk van softwareleveranciers. De gesprekken van de VNG namens gemeenten met leveranciers moeten bijdragen aan het verhogen van de investeringsbereidheid van de markt in applicaties die gemeenten nodig hebben om hun wettelijke taken uit te kunnen voeren. Door met één stem te spreken dragen we bij aan de voorspelbaarheid en betrouwbaarheid van gemeenten naar de markt. Er word</w:t>
      </w:r>
      <w:r w:rsidR="009B377C">
        <w:t>en</w:t>
      </w:r>
      <w:r>
        <w:t xml:space="preserve"> door het kenniscentrum ‘markt en overheid’ gesprekken gevoerd met leveranciers, actief aan kennisdeling gedaan en </w:t>
      </w:r>
      <w:proofErr w:type="spellStart"/>
      <w:r>
        <w:t>webinars</w:t>
      </w:r>
      <w:proofErr w:type="spellEnd"/>
      <w:r>
        <w:t xml:space="preserve"> georganiseerd.  </w:t>
      </w:r>
    </w:p>
    <w:p w14:paraId="69F48741" w14:textId="77777777" w:rsidR="00433A78" w:rsidRDefault="00433A78" w:rsidP="002F1ED5">
      <w:pPr>
        <w:pStyle w:val="Lijstalinea"/>
      </w:pPr>
    </w:p>
    <w:p w14:paraId="6F266011" w14:textId="3506FC95" w:rsidR="002F1ED5" w:rsidRDefault="002F1ED5" w:rsidP="002F1ED5">
      <w:pPr>
        <w:pStyle w:val="Lijstalinea"/>
        <w:numPr>
          <w:ilvl w:val="0"/>
          <w:numId w:val="7"/>
        </w:numPr>
      </w:pPr>
      <w:r>
        <w:t>Monitoring</w:t>
      </w:r>
    </w:p>
    <w:p w14:paraId="4155AE75" w14:textId="77777777" w:rsidR="002F1ED5" w:rsidRDefault="002F1ED5" w:rsidP="002F1ED5">
      <w:pPr>
        <w:pStyle w:val="Lijstalinea"/>
      </w:pPr>
    </w:p>
    <w:p w14:paraId="471DA43F" w14:textId="77332C45" w:rsidR="001C60D6" w:rsidRDefault="00433A78" w:rsidP="00433A78">
      <w:r>
        <w:t xml:space="preserve">De implementatie van de Woo en de Archiefwet vragen een serieuze inspanning van gemeenten om aan de aangegeven indicatoren te voldoen. </w:t>
      </w:r>
      <w:r w:rsidR="009B377C">
        <w:t>Sinds</w:t>
      </w:r>
      <w:r>
        <w:t xml:space="preserve"> 2023 wordt jaarlijks een monitor uitgevoerd om de voortgang in kaart te brengen. De monitor wordt uitgevoerd in samenwerking met IPO en UvW om </w:t>
      </w:r>
      <w:r w:rsidR="001C60D6">
        <w:t xml:space="preserve">op een uniforme wijze inzicht te geven in de implementatie.  </w:t>
      </w:r>
    </w:p>
    <w:p w14:paraId="2F3E86A4" w14:textId="77777777" w:rsidR="00CA26D3" w:rsidRDefault="00CA26D3"/>
    <w:p w14:paraId="2BF165C1" w14:textId="77777777" w:rsidR="00CA26D3" w:rsidRDefault="00CA26D3"/>
    <w:p w14:paraId="2D145E4A" w14:textId="23ADB8F9" w:rsidR="00266C99" w:rsidRDefault="00266C99"/>
    <w:p w14:paraId="39B35B3E" w14:textId="77777777" w:rsidR="00972EA8" w:rsidRDefault="00972EA8"/>
    <w:p w14:paraId="2200672D" w14:textId="77777777" w:rsidR="0059544D" w:rsidRPr="0059544D" w:rsidRDefault="0059544D" w:rsidP="0059544D">
      <w:r w:rsidRPr="0059544D">
        <w:t> </w:t>
      </w:r>
    </w:p>
    <w:p w14:paraId="10C290D4" w14:textId="68B4AD89" w:rsidR="0059544D" w:rsidRPr="0059544D" w:rsidRDefault="0059544D" w:rsidP="00046576">
      <w:r w:rsidRPr="0059544D">
        <w:t xml:space="preserve">  </w:t>
      </w:r>
    </w:p>
    <w:sectPr w:rsidR="0059544D" w:rsidRPr="0059544D">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B2EB0" w14:textId="77777777" w:rsidR="00C77FB5" w:rsidRDefault="00C77FB5" w:rsidP="003C62EF">
      <w:pPr>
        <w:spacing w:after="0" w:line="240" w:lineRule="auto"/>
      </w:pPr>
      <w:r>
        <w:separator/>
      </w:r>
    </w:p>
  </w:endnote>
  <w:endnote w:type="continuationSeparator" w:id="0">
    <w:p w14:paraId="1B3AE3B7" w14:textId="77777777" w:rsidR="00C77FB5" w:rsidRDefault="00C77FB5" w:rsidP="003C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3C1D" w14:textId="77777777" w:rsidR="009E0598" w:rsidRDefault="009E05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514921"/>
      <w:docPartObj>
        <w:docPartGallery w:val="Page Numbers (Bottom of Page)"/>
        <w:docPartUnique/>
      </w:docPartObj>
    </w:sdtPr>
    <w:sdtContent>
      <w:p w14:paraId="499B4DB9" w14:textId="6588DB5B" w:rsidR="00EB2D96" w:rsidRDefault="00EB2D96">
        <w:pPr>
          <w:pStyle w:val="Voettekst"/>
          <w:jc w:val="center"/>
        </w:pPr>
        <w:r>
          <w:fldChar w:fldCharType="begin"/>
        </w:r>
        <w:r>
          <w:instrText>PAGE   \* MERGEFORMAT</w:instrText>
        </w:r>
        <w:r>
          <w:fldChar w:fldCharType="separate"/>
        </w:r>
        <w:r>
          <w:t>2</w:t>
        </w:r>
        <w:r>
          <w:fldChar w:fldCharType="end"/>
        </w:r>
      </w:p>
    </w:sdtContent>
  </w:sdt>
  <w:p w14:paraId="76D216C6" w14:textId="77777777" w:rsidR="00EB2D96" w:rsidRDefault="00EB2D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9A6C" w14:textId="77777777" w:rsidR="009E0598" w:rsidRDefault="009E05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56166" w14:textId="77777777" w:rsidR="00C77FB5" w:rsidRDefault="00C77FB5" w:rsidP="003C62EF">
      <w:pPr>
        <w:spacing w:after="0" w:line="240" w:lineRule="auto"/>
      </w:pPr>
      <w:r>
        <w:separator/>
      </w:r>
    </w:p>
  </w:footnote>
  <w:footnote w:type="continuationSeparator" w:id="0">
    <w:p w14:paraId="0E57B01A" w14:textId="77777777" w:rsidR="00C77FB5" w:rsidRDefault="00C77FB5" w:rsidP="003C62EF">
      <w:pPr>
        <w:spacing w:after="0" w:line="240" w:lineRule="auto"/>
      </w:pPr>
      <w:r>
        <w:continuationSeparator/>
      </w:r>
    </w:p>
  </w:footnote>
  <w:footnote w:id="1">
    <w:p w14:paraId="4E45A31F" w14:textId="5B3C8857" w:rsidR="003C62EF" w:rsidRDefault="003C62EF">
      <w:pPr>
        <w:pStyle w:val="Voetnoottekst"/>
      </w:pPr>
      <w:r>
        <w:rPr>
          <w:rStyle w:val="Voetnootmarkering"/>
        </w:rPr>
        <w:footnoteRef/>
      </w:r>
      <w:r>
        <w:t xml:space="preserve"> Waar sta</w:t>
      </w:r>
      <w:r w:rsidR="00A14836">
        <w:t>a</w:t>
      </w:r>
      <w:r>
        <w:t>t gemeente(n) wordt bedoeld: gemeenten en gemeenschappelijke regelingen waarin gemeenten participeren. Hierbij wordt uitgaan van het overzicht op</w:t>
      </w:r>
      <w:r w:rsidR="008D650E">
        <w:t xml:space="preserve"> </w:t>
      </w:r>
      <w:hyperlink r:id="rId1" w:history="1">
        <w:r w:rsidR="00A14836" w:rsidRPr="006E2BFA">
          <w:rPr>
            <w:rStyle w:val="Hyperlink"/>
          </w:rPr>
          <w:t>https://organisaties.overheid.nl/Gemeenschappelijke_regelingen</w:t>
        </w:r>
      </w:hyperlink>
      <w:r>
        <w:t xml:space="preserve"> </w:t>
      </w:r>
    </w:p>
  </w:footnote>
  <w:footnote w:id="2">
    <w:p w14:paraId="5BBC0D8B" w14:textId="7D55CAB6" w:rsidR="00244776" w:rsidRDefault="00244776">
      <w:pPr>
        <w:pStyle w:val="Voetnoottekst"/>
      </w:pPr>
      <w:r>
        <w:rPr>
          <w:rStyle w:val="Voetnootmarkering"/>
        </w:rPr>
        <w:footnoteRef/>
      </w:r>
      <w:r>
        <w:t xml:space="preserve"> </w:t>
      </w:r>
      <w:hyperlink r:id="rId2" w:history="1">
        <w:r w:rsidRPr="005F05FE">
          <w:rPr>
            <w:rStyle w:val="Hyperlink"/>
          </w:rPr>
          <w:t>https://www.tweedekamer.nl/downloads/document?id=2023D48586</w:t>
        </w:r>
      </w:hyperlink>
    </w:p>
  </w:footnote>
  <w:footnote w:id="3">
    <w:p w14:paraId="593673F6" w14:textId="288E7CC8" w:rsidR="00E946FC" w:rsidRDefault="00E946FC">
      <w:pPr>
        <w:pStyle w:val="Voetnoottekst"/>
      </w:pPr>
      <w:r>
        <w:rPr>
          <w:rStyle w:val="Voetnootmarkering"/>
        </w:rPr>
        <w:footnoteRef/>
      </w:r>
      <w:r>
        <w:t xml:space="preserve"> </w:t>
      </w:r>
      <w:r w:rsidRPr="00E946FC">
        <w:t xml:space="preserve">De Tweede Kamer heeft op 18 februari </w:t>
      </w:r>
      <w:r>
        <w:t xml:space="preserve">2025 </w:t>
      </w:r>
      <w:r w:rsidRPr="00E946FC">
        <w:t>ingestemd met de nieuwe Archiefwet</w:t>
      </w:r>
      <w:r>
        <w:t xml:space="preserve">. Het betreft de </w:t>
      </w:r>
      <w:r w:rsidRPr="00E946FC">
        <w:t xml:space="preserve">Intrekking van de Archiefwet 1995 en vervanging door een nieuwe Archiefwet (Archiefwet 20..) </w:t>
      </w:r>
      <w:r>
        <w:t>(</w:t>
      </w:r>
      <w:r w:rsidRPr="00E946FC">
        <w:t>https://vng.nl/nieuws/tweede-kamer-stelt-nieuwe-archiefwet-vast</w:t>
      </w:r>
      <w:r>
        <w:t>)</w:t>
      </w:r>
    </w:p>
  </w:footnote>
  <w:footnote w:id="4">
    <w:p w14:paraId="35BF6E8F" w14:textId="77777777" w:rsidR="004C5C61" w:rsidRDefault="004C5C61" w:rsidP="004C5C61">
      <w:pPr>
        <w:pStyle w:val="Voetnoottekst"/>
      </w:pPr>
      <w:r>
        <w:rPr>
          <w:rStyle w:val="Voetnootmarkering"/>
        </w:rPr>
        <w:footnoteRef/>
      </w:r>
      <w:r>
        <w:t xml:space="preserve"> </w:t>
      </w:r>
      <w:r w:rsidRPr="000E3B52">
        <w:t>https://rotterdamraad.bestuurlijkeinformatie.nl/Agenda/Document/32241d37-f786-4aa6-aae7-dde5ae369c12?documentId=501a6ce6-7668-4e1d-a092-195a4ef93743&amp;agendaItemId=0d873cfd-8c22-4838-870b-79512caf6099</w:t>
      </w:r>
    </w:p>
  </w:footnote>
  <w:footnote w:id="5">
    <w:p w14:paraId="793E72F6" w14:textId="74A85FE1" w:rsidR="00D722E8" w:rsidRDefault="00D722E8">
      <w:pPr>
        <w:pStyle w:val="Voetnoottekst"/>
      </w:pPr>
      <w:r>
        <w:rPr>
          <w:rStyle w:val="Voetnootmarkering"/>
        </w:rPr>
        <w:footnoteRef/>
      </w:r>
      <w:r>
        <w:t xml:space="preserve"> </w:t>
      </w:r>
      <w:hyperlink r:id="rId3" w:history="1">
        <w:r w:rsidRPr="0041036C">
          <w:rPr>
            <w:rStyle w:val="Hyperlink"/>
          </w:rPr>
          <w:t>https://vng.nl/nieuws/position-paper-en-trendanalyse-ai-algoritmen-en-gemeenten</w:t>
        </w:r>
      </w:hyperlink>
    </w:p>
  </w:footnote>
  <w:footnote w:id="6">
    <w:p w14:paraId="2AD6D131" w14:textId="42595E61" w:rsidR="00673129" w:rsidRDefault="00673129">
      <w:pPr>
        <w:pStyle w:val="Voetnoottekst"/>
      </w:pPr>
      <w:r>
        <w:rPr>
          <w:rStyle w:val="Voetnootmarkering"/>
        </w:rPr>
        <w:footnoteRef/>
      </w:r>
      <w:r>
        <w:t xml:space="preserve"> De resultaten zijn van 226 gemeenten en gemeenschappelijke regelingen</w:t>
      </w:r>
    </w:p>
    <w:p w14:paraId="37544C50" w14:textId="77777777" w:rsidR="00673129" w:rsidRDefault="00673129">
      <w:pPr>
        <w:pStyle w:val="Voetnoottekst"/>
      </w:pPr>
    </w:p>
  </w:footnote>
  <w:footnote w:id="7">
    <w:p w14:paraId="46498E8F" w14:textId="716EE6FB" w:rsidR="006A7FD8" w:rsidRDefault="006A7FD8">
      <w:pPr>
        <w:pStyle w:val="Voetnoottekst"/>
      </w:pPr>
      <w:r>
        <w:rPr>
          <w:rStyle w:val="Voetnootmarkering"/>
        </w:rPr>
        <w:footnoteRef/>
      </w:r>
      <w:r>
        <w:t xml:space="preserve"> </w:t>
      </w:r>
      <w:r w:rsidRPr="006A7FD8">
        <w:t>https://vng.nl/kennisbank-grip-op-informatie/handreiking-informatiebeheerplan</w:t>
      </w:r>
    </w:p>
  </w:footnote>
  <w:footnote w:id="8">
    <w:p w14:paraId="729F465A" w14:textId="77777777" w:rsidR="0028173A" w:rsidRDefault="0028173A" w:rsidP="0028173A">
      <w:pPr>
        <w:pStyle w:val="Voetnoottekst"/>
      </w:pPr>
      <w:r>
        <w:rPr>
          <w:rStyle w:val="Voetnootmarkering"/>
        </w:rPr>
        <w:footnoteRef/>
      </w:r>
      <w:r>
        <w:t xml:space="preserve"> </w:t>
      </w:r>
      <w:r w:rsidRPr="00CF3CD3">
        <w:t>https://www.softwarecatalogus.nl/</w:t>
      </w:r>
    </w:p>
  </w:footnote>
  <w:footnote w:id="9">
    <w:p w14:paraId="5DB0ADD1" w14:textId="77777777" w:rsidR="00215444" w:rsidRDefault="00215444" w:rsidP="00215444">
      <w:pPr>
        <w:pStyle w:val="Voetnoottekst"/>
      </w:pPr>
      <w:r>
        <w:rPr>
          <w:rStyle w:val="Voetnootmarkering"/>
        </w:rPr>
        <w:footnoteRef/>
      </w:r>
      <w:r>
        <w:t xml:space="preserve"> </w:t>
      </w:r>
      <w:hyperlink r:id="rId4" w:history="1">
        <w:r w:rsidRPr="00A731E7">
          <w:rPr>
            <w:rStyle w:val="Hyperlink"/>
          </w:rPr>
          <w:t>vng-realisatie.github.io/</w:t>
        </w:r>
        <w:proofErr w:type="spellStart"/>
        <w:r w:rsidRPr="00A731E7">
          <w:rPr>
            <w:rStyle w:val="Hyperlink"/>
          </w:rPr>
          <w:t>gemma</w:t>
        </w:r>
        <w:proofErr w:type="spellEnd"/>
        <w:r w:rsidRPr="00A731E7">
          <w:rPr>
            <w:rStyle w:val="Hyperlink"/>
          </w:rPr>
          <w:t>-zaken/</w:t>
        </w:r>
      </w:hyperlink>
    </w:p>
  </w:footnote>
  <w:footnote w:id="10">
    <w:p w14:paraId="0C82AB84" w14:textId="77777777" w:rsidR="00C1177D" w:rsidRDefault="00C1177D" w:rsidP="00C1177D">
      <w:r>
        <w:rPr>
          <w:rStyle w:val="Voetnootmarkering"/>
        </w:rPr>
        <w:footnoteRef/>
      </w:r>
      <w:r>
        <w:t xml:space="preserve"> </w:t>
      </w:r>
      <w:hyperlink r:id="rId5" w:history="1">
        <w:r w:rsidRPr="00F7495E">
          <w:rPr>
            <w:rStyle w:val="Hyperlink"/>
          </w:rPr>
          <w:t>https://www.gemeentelijkgegevensmodel.nl/v2.3.0/</w:t>
        </w:r>
      </w:hyperlink>
    </w:p>
    <w:p w14:paraId="0370DE9B" w14:textId="0BFA9197" w:rsidR="00C1177D" w:rsidRDefault="00C1177D">
      <w:pPr>
        <w:pStyle w:val="Voetnoottekst"/>
      </w:pPr>
    </w:p>
  </w:footnote>
  <w:footnote w:id="11">
    <w:p w14:paraId="48B905D5" w14:textId="15551055" w:rsidR="006B3FCF" w:rsidRDefault="006B3FCF">
      <w:pPr>
        <w:pStyle w:val="Voetnoottekst"/>
      </w:pPr>
      <w:r>
        <w:rPr>
          <w:rStyle w:val="Voetnootmarkering"/>
        </w:rPr>
        <w:footnoteRef/>
      </w:r>
      <w:r>
        <w:t xml:space="preserve"> </w:t>
      </w:r>
      <w:hyperlink r:id="rId6" w:history="1">
        <w:r w:rsidRPr="006B3FCF">
          <w:rPr>
            <w:rStyle w:val="Hyperlink"/>
          </w:rPr>
          <w:t>Selectielijst archiefbescheiden - Startpagina - VNG Fora</w:t>
        </w:r>
      </w:hyperlink>
    </w:p>
  </w:footnote>
  <w:footnote w:id="12">
    <w:p w14:paraId="62C04ADF" w14:textId="415AA44B" w:rsidR="0086016B" w:rsidRDefault="0086016B">
      <w:pPr>
        <w:pStyle w:val="Voetnoottekst"/>
      </w:pPr>
      <w:r>
        <w:rPr>
          <w:rStyle w:val="Voetnootmarkering"/>
        </w:rPr>
        <w:footnoteRef/>
      </w:r>
      <w:r>
        <w:t xml:space="preserve"> </w:t>
      </w:r>
      <w:r w:rsidRPr="0086016B">
        <w:t>https://www.nationaalarchief.nl/archiveren/mdto</w:t>
      </w:r>
    </w:p>
  </w:footnote>
  <w:footnote w:id="13">
    <w:p w14:paraId="3619B623" w14:textId="21AF011E" w:rsidR="0086016B" w:rsidRDefault="0086016B">
      <w:pPr>
        <w:pStyle w:val="Voetnoottekst"/>
      </w:pPr>
      <w:r>
        <w:rPr>
          <w:rStyle w:val="Voetnootmarkering"/>
        </w:rPr>
        <w:footnoteRef/>
      </w:r>
      <w:r>
        <w:t xml:space="preserve"> </w:t>
      </w:r>
      <w:r w:rsidR="00DA1BA4" w:rsidRPr="00DA1BA4">
        <w:t>https://kiacommunity.nl/groups/150-mdto/welcome</w:t>
      </w:r>
    </w:p>
  </w:footnote>
  <w:footnote w:id="14">
    <w:p w14:paraId="48430723" w14:textId="77777777" w:rsidR="004C5C61" w:rsidRDefault="004C5C61" w:rsidP="004C5C61">
      <w:pPr>
        <w:pStyle w:val="Voetnoottekst"/>
      </w:pPr>
      <w:r>
        <w:rPr>
          <w:rStyle w:val="Voetnootmarkering"/>
        </w:rPr>
        <w:footnoteRef/>
      </w:r>
      <w:r>
        <w:t xml:space="preserve"> </w:t>
      </w:r>
      <w:bookmarkStart w:id="2" w:name="_Hlk197348891"/>
      <w:r w:rsidRPr="008C514C">
        <w:t>https://debatdirect.tweedekamer.nl/2025-02-13/binnenlandse-zaken/suze-groenewegzaal/rondetafelgesprek-over-de-uitvoering-van-de-wet-open-overheid-14-00/video</w:t>
      </w:r>
    </w:p>
    <w:bookmarkEnd w:id="2"/>
  </w:footnote>
  <w:footnote w:id="15">
    <w:p w14:paraId="6CF72704" w14:textId="22B21D08" w:rsidR="00E8113D" w:rsidRDefault="00E8113D">
      <w:pPr>
        <w:pStyle w:val="Voetnoottekst"/>
      </w:pPr>
      <w:r>
        <w:rPr>
          <w:rStyle w:val="Voetnootmarkering"/>
        </w:rPr>
        <w:footnoteRef/>
      </w:r>
      <w:r>
        <w:t xml:space="preserve"> </w:t>
      </w:r>
      <w:r w:rsidRPr="00E8113D">
        <w:t>https://zoek.officielebekendmakingen.nl/stb-2024-280.html</w:t>
      </w:r>
    </w:p>
  </w:footnote>
  <w:footnote w:id="16">
    <w:p w14:paraId="2866F57F" w14:textId="5A434FDE" w:rsidR="00392A48" w:rsidRDefault="00392A48">
      <w:pPr>
        <w:pStyle w:val="Voetnoottekst"/>
      </w:pPr>
      <w:r>
        <w:rPr>
          <w:rStyle w:val="Voetnootmarkering"/>
        </w:rPr>
        <w:footnoteRef/>
      </w:r>
      <w:r>
        <w:t xml:space="preserve"> </w:t>
      </w:r>
      <w:r w:rsidRPr="00392A48">
        <w:t>https://www.overinformatiegesproken.nl/oig-manifest</w:t>
      </w:r>
    </w:p>
  </w:footnote>
  <w:footnote w:id="17">
    <w:p w14:paraId="58060B84" w14:textId="7C72F08D" w:rsidR="00392A48" w:rsidRDefault="00392A48" w:rsidP="00392A48">
      <w:pPr>
        <w:pStyle w:val="Voetnoottekst"/>
      </w:pPr>
      <w:r>
        <w:rPr>
          <w:rStyle w:val="Voetnootmarkering"/>
        </w:rPr>
        <w:footnoteRef/>
      </w:r>
      <w:r>
        <w:t xml:space="preserve"> De resultaten zijn van 226 gemeenten en gemeenschappelijke regelingen</w:t>
      </w:r>
    </w:p>
  </w:footnote>
  <w:footnote w:id="18">
    <w:p w14:paraId="20B308DA" w14:textId="26896304" w:rsidR="00246095" w:rsidRDefault="00246095">
      <w:pPr>
        <w:pStyle w:val="Voetnoottekst"/>
      </w:pPr>
      <w:r>
        <w:rPr>
          <w:rStyle w:val="Voetnootmarkering"/>
        </w:rPr>
        <w:footnoteRef/>
      </w:r>
      <w:r>
        <w:t xml:space="preserve"> </w:t>
      </w:r>
      <w:hyperlink r:id="rId7" w:history="1">
        <w:r w:rsidRPr="00A1456A">
          <w:rPr>
            <w:rStyle w:val="Hyperlink"/>
          </w:rPr>
          <w:t>https://www.open-overheid.nl/binaries/openoverheid/documenten/publicaties/2023/6/brief-bestuursorganen-woo-index/brief-bestuursorganen-woo-index/Brief+Actieve+openbaarmaking+overheidsinformatie+Woo-index.pdf</w:t>
        </w:r>
      </w:hyperlink>
    </w:p>
    <w:p w14:paraId="377CE0E5" w14:textId="77777777" w:rsidR="00246095" w:rsidRDefault="00246095">
      <w:pPr>
        <w:pStyle w:val="Voetnoottekst"/>
      </w:pPr>
    </w:p>
  </w:footnote>
  <w:footnote w:id="19">
    <w:p w14:paraId="7C66FD4D" w14:textId="16105D26" w:rsidR="00861218" w:rsidRDefault="00861218">
      <w:pPr>
        <w:pStyle w:val="Voetnoottekst"/>
      </w:pPr>
      <w:r>
        <w:rPr>
          <w:rStyle w:val="Voetnootmarkering"/>
        </w:rPr>
        <w:footnoteRef/>
      </w:r>
      <w:r>
        <w:t xml:space="preserve"> De cijfers zijn uit de monitor van de zomer 2024 (gepubliceerd in september 2024)</w:t>
      </w:r>
    </w:p>
  </w:footnote>
  <w:footnote w:id="20">
    <w:p w14:paraId="2F8F4B93" w14:textId="57CB67B2" w:rsidR="00841752" w:rsidRDefault="00841752">
      <w:pPr>
        <w:pStyle w:val="Voetnoottekst"/>
      </w:pPr>
      <w:r>
        <w:rPr>
          <w:rStyle w:val="Voetnootmarkering"/>
        </w:rPr>
        <w:footnoteRef/>
      </w:r>
      <w:r>
        <w:t xml:space="preserve"> </w:t>
      </w:r>
      <w:r w:rsidRPr="00841752">
        <w:t>https://vng.nl/kennisbank-grip-op-informatie/startplan-open-web-concept-tbv-actie-openbaarmaken-woo</w:t>
      </w:r>
    </w:p>
  </w:footnote>
  <w:footnote w:id="21">
    <w:p w14:paraId="4320C939" w14:textId="77777777" w:rsidR="003E3931" w:rsidRDefault="003E3931" w:rsidP="003E3931">
      <w:pPr>
        <w:pStyle w:val="Voetnoottekst"/>
      </w:pPr>
      <w:r>
        <w:rPr>
          <w:rStyle w:val="Voetnootmarkering"/>
        </w:rPr>
        <w:footnoteRef/>
      </w:r>
      <w:r>
        <w:t xml:space="preserve"> </w:t>
      </w:r>
      <w:r w:rsidRPr="00F35CA5">
        <w:t>https://www.dimpact.nl/</w:t>
      </w:r>
    </w:p>
  </w:footnote>
  <w:footnote w:id="22">
    <w:p w14:paraId="5D1FE750" w14:textId="621A8C17" w:rsidR="00F35CA5" w:rsidRDefault="00F35CA5">
      <w:pPr>
        <w:pStyle w:val="Voetnoottekst"/>
      </w:pPr>
      <w:r>
        <w:rPr>
          <w:rStyle w:val="Voetnootmarkering"/>
        </w:rPr>
        <w:footnoteRef/>
      </w:r>
      <w:r>
        <w:t xml:space="preserve"> </w:t>
      </w:r>
      <w:r w:rsidRPr="00F35CA5">
        <w:t>https://zoek.openraadsinformatie.nl/</w:t>
      </w:r>
    </w:p>
  </w:footnote>
  <w:footnote w:id="23">
    <w:p w14:paraId="6823566C" w14:textId="726CE798" w:rsidR="00BF0FD5" w:rsidRDefault="00BF0FD5">
      <w:pPr>
        <w:pStyle w:val="Voetnoottekst"/>
      </w:pPr>
      <w:r>
        <w:rPr>
          <w:rStyle w:val="Voetnootmarkering"/>
        </w:rPr>
        <w:footnoteRef/>
      </w:r>
      <w:r>
        <w:t xml:space="preserve"> </w:t>
      </w:r>
      <w:r w:rsidRPr="00BF0FD5">
        <w:t>https://www.kvan.nl/themas/het-archief-als-nutsvoorziening/</w:t>
      </w:r>
    </w:p>
  </w:footnote>
  <w:footnote w:id="24">
    <w:p w14:paraId="27939D29" w14:textId="1BA1682A" w:rsidR="00D9783E" w:rsidRDefault="00D9783E">
      <w:pPr>
        <w:pStyle w:val="Voetnoottekst"/>
      </w:pPr>
      <w:r>
        <w:rPr>
          <w:rStyle w:val="Voetnootmarkering"/>
        </w:rPr>
        <w:footnoteRef/>
      </w:r>
      <w:r>
        <w:t xml:space="preserve"> Deze indicator is alleen voor gemeenten en niet voor gemeenschappelijke regelingen.</w:t>
      </w:r>
    </w:p>
  </w:footnote>
  <w:footnote w:id="25">
    <w:p w14:paraId="292A8732" w14:textId="1D8E0682" w:rsidR="00486F01" w:rsidRDefault="00486F01">
      <w:pPr>
        <w:pStyle w:val="Voetnoottekst"/>
      </w:pPr>
      <w:r>
        <w:rPr>
          <w:rStyle w:val="Voetnootmarkering"/>
        </w:rPr>
        <w:footnoteRef/>
      </w:r>
      <w:r>
        <w:t xml:space="preserve"> </w:t>
      </w:r>
      <w:r w:rsidRPr="00486F01">
        <w:t>https://debatdirect.tweedekamer.nl/2025-02-13/binnenlandse-zaken/suze-groenewegzaal/rondetafelgesprek-over-de-uitvoering-van-de-wet-open-overheid-14-00/video</w:t>
      </w:r>
    </w:p>
  </w:footnote>
  <w:footnote w:id="26">
    <w:p w14:paraId="1BD363EF" w14:textId="73636204" w:rsidR="006E7AA9" w:rsidRDefault="006E7AA9">
      <w:pPr>
        <w:pStyle w:val="Voetnoottekst"/>
      </w:pPr>
      <w:r>
        <w:rPr>
          <w:rStyle w:val="Voetnootmarkering"/>
        </w:rPr>
        <w:footnoteRef/>
      </w:r>
      <w:r>
        <w:t xml:space="preserve"> </w:t>
      </w:r>
      <w:hyperlink r:id="rId8" w:history="1">
        <w:r w:rsidRPr="00E9555F">
          <w:rPr>
            <w:rStyle w:val="Hyperlink"/>
          </w:rPr>
          <w:t>https://openstate.eu/wp-content/uploads/sites/14/2025/03/Schildpaddensoep-Woo-rapport-final.pdf</w:t>
        </w:r>
      </w:hyperlink>
    </w:p>
  </w:footnote>
  <w:footnote w:id="27">
    <w:p w14:paraId="40EE1A28" w14:textId="77777777" w:rsidR="00704DD6" w:rsidRDefault="00704DD6" w:rsidP="00704DD6">
      <w:pPr>
        <w:pStyle w:val="Voetnoottekst"/>
      </w:pPr>
      <w:r>
        <w:rPr>
          <w:rStyle w:val="Voetnootmarkering"/>
        </w:rPr>
        <w:footnoteRef/>
      </w:r>
      <w:r>
        <w:t xml:space="preserve"> De resultaten zijn van 226 gemeenten en gemeenschappelijke regelingen</w:t>
      </w:r>
    </w:p>
    <w:p w14:paraId="096E4A73" w14:textId="77777777" w:rsidR="00704DD6" w:rsidRDefault="00704DD6" w:rsidP="00704DD6">
      <w:pPr>
        <w:pStyle w:val="Voetnoottekst"/>
      </w:pPr>
    </w:p>
  </w:footnote>
  <w:footnote w:id="28">
    <w:p w14:paraId="56529F5E" w14:textId="75BE185B" w:rsidR="00822895" w:rsidRDefault="009154B1" w:rsidP="009154B1">
      <w:pPr>
        <w:pStyle w:val="Voetnoottekst"/>
      </w:pPr>
      <w:r>
        <w:rPr>
          <w:rStyle w:val="Voetnootmarkering"/>
        </w:rPr>
        <w:footnoteRef/>
      </w:r>
      <w:r>
        <w:t xml:space="preserve"> De praktijk van de </w:t>
      </w:r>
      <w:proofErr w:type="spellStart"/>
      <w:r>
        <w:t>Wob</w:t>
      </w:r>
      <w:proofErr w:type="spellEnd"/>
      <w:r>
        <w:t xml:space="preserve"> bij decentrale overheden – eindrapportage – Herziene versie, maart 2022, </w:t>
      </w:r>
      <w:hyperlink r:id="rId9" w:history="1">
        <w:r w:rsidR="00822895" w:rsidRPr="00F7495E">
          <w:rPr>
            <w:rStyle w:val="Hyperlink"/>
          </w:rPr>
          <w:t>https://www.nvrr.nl/wp-content/uploads/2022/03/220223-Eindrapportage-NVRR-DoeMee2021-Wob-HERZIEN.pdf</w:t>
        </w:r>
      </w:hyperlink>
    </w:p>
  </w:footnote>
  <w:footnote w:id="29">
    <w:p w14:paraId="6207E276" w14:textId="77777777" w:rsidR="005378AB" w:rsidRDefault="005378AB" w:rsidP="005378AB">
      <w:pPr>
        <w:pStyle w:val="Voetnoottekst"/>
      </w:pPr>
      <w:r>
        <w:rPr>
          <w:rStyle w:val="Voetnootmarkering"/>
        </w:rPr>
        <w:footnoteRef/>
      </w:r>
      <w:r>
        <w:t xml:space="preserve"> </w:t>
      </w:r>
      <w:hyperlink r:id="rId10" w:history="1">
        <w:r w:rsidRPr="00F7495E">
          <w:rPr>
            <w:rStyle w:val="Hyperlink"/>
          </w:rPr>
          <w:t>https://ibestuur.nl/artikel/over-de-onuitvoerbaarheid-van-de-woo/</w:t>
        </w:r>
      </w:hyperlink>
    </w:p>
    <w:p w14:paraId="6387A3AE" w14:textId="77777777" w:rsidR="005378AB" w:rsidRDefault="005378AB" w:rsidP="005378AB">
      <w:pPr>
        <w:pStyle w:val="Voetnoottekst"/>
      </w:pPr>
    </w:p>
  </w:footnote>
  <w:footnote w:id="30">
    <w:p w14:paraId="5EA9C7B4" w14:textId="73AF7A7A" w:rsidR="002F1ED5" w:rsidRDefault="002F1ED5">
      <w:pPr>
        <w:pStyle w:val="Voetnoottekst"/>
      </w:pPr>
      <w:r>
        <w:rPr>
          <w:rStyle w:val="Voetnootmarkering"/>
        </w:rPr>
        <w:footnoteRef/>
      </w:r>
      <w:r>
        <w:t xml:space="preserve"> </w:t>
      </w:r>
      <w:r w:rsidRPr="002F1ED5">
        <w:t>https://vng.nl/projecten/grip-op-informatie</w:t>
      </w:r>
    </w:p>
  </w:footnote>
  <w:footnote w:id="31">
    <w:p w14:paraId="6D0171E2" w14:textId="5DDEE43B" w:rsidR="00070F78" w:rsidRDefault="00070F78">
      <w:pPr>
        <w:pStyle w:val="Voetnoottekst"/>
      </w:pPr>
      <w:r>
        <w:rPr>
          <w:rStyle w:val="Voetnootmarkering"/>
        </w:rPr>
        <w:footnoteRef/>
      </w:r>
      <w:r>
        <w:t xml:space="preserve"> </w:t>
      </w:r>
      <w:r w:rsidRPr="00070F78">
        <w:t>https://forum.vng.nl/do/startpage?id=1917872-737461727470616765</w:t>
      </w:r>
    </w:p>
  </w:footnote>
  <w:footnote w:id="32">
    <w:p w14:paraId="6E4C4039" w14:textId="12319535" w:rsidR="006C07B3" w:rsidRDefault="006C07B3">
      <w:pPr>
        <w:pStyle w:val="Voetnoottekst"/>
      </w:pPr>
      <w:r>
        <w:rPr>
          <w:rStyle w:val="Voetnootmarkering"/>
        </w:rPr>
        <w:footnoteRef/>
      </w:r>
      <w:r>
        <w:t xml:space="preserve"> </w:t>
      </w:r>
      <w:r w:rsidRPr="006C07B3">
        <w:t>https://kiacommunity.nl/welcome</w:t>
      </w:r>
    </w:p>
  </w:footnote>
  <w:footnote w:id="33">
    <w:p w14:paraId="7A2B5EAF" w14:textId="740D53CD" w:rsidR="00433A78" w:rsidRDefault="00433A78">
      <w:pPr>
        <w:pStyle w:val="Voetnoottekst"/>
      </w:pPr>
      <w:r>
        <w:rPr>
          <w:rStyle w:val="Voetnootmarkering"/>
        </w:rPr>
        <w:footnoteRef/>
      </w:r>
      <w:r>
        <w:t xml:space="preserve"> </w:t>
      </w:r>
      <w:r w:rsidRPr="00433A78">
        <w:t>https://open.spotify.com/show/3o5pH29ORk6ax8Xzd55ynf</w:t>
      </w:r>
    </w:p>
  </w:footnote>
  <w:footnote w:id="34">
    <w:p w14:paraId="79350F9F" w14:textId="395BB907" w:rsidR="00225387" w:rsidRDefault="00225387">
      <w:pPr>
        <w:pStyle w:val="Voetnoottekst"/>
      </w:pPr>
      <w:r>
        <w:rPr>
          <w:rStyle w:val="Voetnootmarkering"/>
        </w:rPr>
        <w:footnoteRef/>
      </w:r>
      <w:r>
        <w:t xml:space="preserve"> </w:t>
      </w:r>
      <w:r w:rsidRPr="00225387">
        <w:t>https://vng.nl/kennisbank-grip-op-informatie</w:t>
      </w:r>
    </w:p>
  </w:footnote>
  <w:footnote w:id="35">
    <w:p w14:paraId="413B4184" w14:textId="45A9C7A0" w:rsidR="00504DA4" w:rsidRDefault="00504DA4">
      <w:pPr>
        <w:pStyle w:val="Voetnoottekst"/>
      </w:pPr>
      <w:r>
        <w:rPr>
          <w:rStyle w:val="Voetnootmarkering"/>
        </w:rPr>
        <w:footnoteRef/>
      </w:r>
      <w:r>
        <w:t xml:space="preserve"> </w:t>
      </w:r>
      <w:r w:rsidRPr="00504DA4">
        <w:t>https://vng.nl/artikelen/adviescommissie-archieven</w:t>
      </w:r>
    </w:p>
  </w:footnote>
  <w:footnote w:id="36">
    <w:p w14:paraId="7C674A29" w14:textId="19DE5084" w:rsidR="00046576" w:rsidRDefault="00046576">
      <w:pPr>
        <w:pStyle w:val="Voetnoottekst"/>
      </w:pPr>
      <w:r>
        <w:rPr>
          <w:rStyle w:val="Voetnootmarkering"/>
        </w:rPr>
        <w:footnoteRef/>
      </w:r>
      <w:r>
        <w:t xml:space="preserve"> </w:t>
      </w:r>
      <w:r w:rsidRPr="00046576">
        <w:t>https://vng.nl/artikelen/uitgangspunten-werkwijze-vng-modelverordeningen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7A80" w14:textId="59238317" w:rsidR="009E0598" w:rsidRDefault="00000000">
    <w:pPr>
      <w:pStyle w:val="Koptekst"/>
    </w:pPr>
    <w:r>
      <w:rPr>
        <w:noProof/>
      </w:rPr>
      <w:pict w14:anchorId="0D964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94157"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48D3" w14:textId="75272F3F" w:rsidR="009E0598" w:rsidRDefault="00000000">
    <w:pPr>
      <w:pStyle w:val="Koptekst"/>
    </w:pPr>
    <w:r>
      <w:rPr>
        <w:noProof/>
      </w:rPr>
      <w:pict w14:anchorId="2CCDF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94158"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D07A" w14:textId="60AB8567" w:rsidR="009E0598" w:rsidRDefault="00000000">
    <w:pPr>
      <w:pStyle w:val="Koptekst"/>
    </w:pPr>
    <w:r>
      <w:rPr>
        <w:noProof/>
      </w:rPr>
      <w:pict w14:anchorId="3CECB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94156"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27A"/>
    <w:multiLevelType w:val="multilevel"/>
    <w:tmpl w:val="40160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5014FA"/>
    <w:multiLevelType w:val="multilevel"/>
    <w:tmpl w:val="C17890B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16685664"/>
    <w:multiLevelType w:val="multilevel"/>
    <w:tmpl w:val="FA505E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CB621BA"/>
    <w:multiLevelType w:val="hybridMultilevel"/>
    <w:tmpl w:val="BCEE9F0C"/>
    <w:lvl w:ilvl="0" w:tplc="2098EF2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620245"/>
    <w:multiLevelType w:val="hybridMultilevel"/>
    <w:tmpl w:val="8D6619C8"/>
    <w:lvl w:ilvl="0" w:tplc="B6C4F3E8">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E5720E6"/>
    <w:multiLevelType w:val="hybridMultilevel"/>
    <w:tmpl w:val="BE3A505E"/>
    <w:lvl w:ilvl="0" w:tplc="83D0462C">
      <w:start w:val="1"/>
      <w:numFmt w:val="bullet"/>
      <w:lvlText w:val="•"/>
      <w:lvlJc w:val="left"/>
      <w:pPr>
        <w:tabs>
          <w:tab w:val="num" w:pos="720"/>
        </w:tabs>
        <w:ind w:left="720" w:hanging="360"/>
      </w:pPr>
      <w:rPr>
        <w:rFonts w:ascii="Arial" w:hAnsi="Arial" w:hint="default"/>
      </w:rPr>
    </w:lvl>
    <w:lvl w:ilvl="1" w:tplc="53681860" w:tentative="1">
      <w:start w:val="1"/>
      <w:numFmt w:val="bullet"/>
      <w:lvlText w:val="•"/>
      <w:lvlJc w:val="left"/>
      <w:pPr>
        <w:tabs>
          <w:tab w:val="num" w:pos="1440"/>
        </w:tabs>
        <w:ind w:left="1440" w:hanging="360"/>
      </w:pPr>
      <w:rPr>
        <w:rFonts w:ascii="Arial" w:hAnsi="Arial" w:hint="default"/>
      </w:rPr>
    </w:lvl>
    <w:lvl w:ilvl="2" w:tplc="67DE22D8" w:tentative="1">
      <w:start w:val="1"/>
      <w:numFmt w:val="bullet"/>
      <w:lvlText w:val="•"/>
      <w:lvlJc w:val="left"/>
      <w:pPr>
        <w:tabs>
          <w:tab w:val="num" w:pos="2160"/>
        </w:tabs>
        <w:ind w:left="2160" w:hanging="360"/>
      </w:pPr>
      <w:rPr>
        <w:rFonts w:ascii="Arial" w:hAnsi="Arial" w:hint="default"/>
      </w:rPr>
    </w:lvl>
    <w:lvl w:ilvl="3" w:tplc="10E0E89E" w:tentative="1">
      <w:start w:val="1"/>
      <w:numFmt w:val="bullet"/>
      <w:lvlText w:val="•"/>
      <w:lvlJc w:val="left"/>
      <w:pPr>
        <w:tabs>
          <w:tab w:val="num" w:pos="2880"/>
        </w:tabs>
        <w:ind w:left="2880" w:hanging="360"/>
      </w:pPr>
      <w:rPr>
        <w:rFonts w:ascii="Arial" w:hAnsi="Arial" w:hint="default"/>
      </w:rPr>
    </w:lvl>
    <w:lvl w:ilvl="4" w:tplc="7D5CA880" w:tentative="1">
      <w:start w:val="1"/>
      <w:numFmt w:val="bullet"/>
      <w:lvlText w:val="•"/>
      <w:lvlJc w:val="left"/>
      <w:pPr>
        <w:tabs>
          <w:tab w:val="num" w:pos="3600"/>
        </w:tabs>
        <w:ind w:left="3600" w:hanging="360"/>
      </w:pPr>
      <w:rPr>
        <w:rFonts w:ascii="Arial" w:hAnsi="Arial" w:hint="default"/>
      </w:rPr>
    </w:lvl>
    <w:lvl w:ilvl="5" w:tplc="BEA8E334" w:tentative="1">
      <w:start w:val="1"/>
      <w:numFmt w:val="bullet"/>
      <w:lvlText w:val="•"/>
      <w:lvlJc w:val="left"/>
      <w:pPr>
        <w:tabs>
          <w:tab w:val="num" w:pos="4320"/>
        </w:tabs>
        <w:ind w:left="4320" w:hanging="360"/>
      </w:pPr>
      <w:rPr>
        <w:rFonts w:ascii="Arial" w:hAnsi="Arial" w:hint="default"/>
      </w:rPr>
    </w:lvl>
    <w:lvl w:ilvl="6" w:tplc="E08CF74A" w:tentative="1">
      <w:start w:val="1"/>
      <w:numFmt w:val="bullet"/>
      <w:lvlText w:val="•"/>
      <w:lvlJc w:val="left"/>
      <w:pPr>
        <w:tabs>
          <w:tab w:val="num" w:pos="5040"/>
        </w:tabs>
        <w:ind w:left="5040" w:hanging="360"/>
      </w:pPr>
      <w:rPr>
        <w:rFonts w:ascii="Arial" w:hAnsi="Arial" w:hint="default"/>
      </w:rPr>
    </w:lvl>
    <w:lvl w:ilvl="7" w:tplc="89AC16AC" w:tentative="1">
      <w:start w:val="1"/>
      <w:numFmt w:val="bullet"/>
      <w:lvlText w:val="•"/>
      <w:lvlJc w:val="left"/>
      <w:pPr>
        <w:tabs>
          <w:tab w:val="num" w:pos="5760"/>
        </w:tabs>
        <w:ind w:left="5760" w:hanging="360"/>
      </w:pPr>
      <w:rPr>
        <w:rFonts w:ascii="Arial" w:hAnsi="Arial" w:hint="default"/>
      </w:rPr>
    </w:lvl>
    <w:lvl w:ilvl="8" w:tplc="08261C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E2053B"/>
    <w:multiLevelType w:val="hybridMultilevel"/>
    <w:tmpl w:val="AC6E7C24"/>
    <w:lvl w:ilvl="0" w:tplc="D3F85488">
      <w:start w:val="1"/>
      <w:numFmt w:val="bullet"/>
      <w:lvlText w:val="•"/>
      <w:lvlJc w:val="left"/>
      <w:pPr>
        <w:tabs>
          <w:tab w:val="num" w:pos="720"/>
        </w:tabs>
        <w:ind w:left="720" w:hanging="360"/>
      </w:pPr>
      <w:rPr>
        <w:rFonts w:ascii="Arial" w:hAnsi="Arial" w:hint="default"/>
      </w:rPr>
    </w:lvl>
    <w:lvl w:ilvl="1" w:tplc="37A8B2AA" w:tentative="1">
      <w:start w:val="1"/>
      <w:numFmt w:val="bullet"/>
      <w:lvlText w:val="•"/>
      <w:lvlJc w:val="left"/>
      <w:pPr>
        <w:tabs>
          <w:tab w:val="num" w:pos="1440"/>
        </w:tabs>
        <w:ind w:left="1440" w:hanging="360"/>
      </w:pPr>
      <w:rPr>
        <w:rFonts w:ascii="Arial" w:hAnsi="Arial" w:hint="default"/>
      </w:rPr>
    </w:lvl>
    <w:lvl w:ilvl="2" w:tplc="BF828BC2" w:tentative="1">
      <w:start w:val="1"/>
      <w:numFmt w:val="bullet"/>
      <w:lvlText w:val="•"/>
      <w:lvlJc w:val="left"/>
      <w:pPr>
        <w:tabs>
          <w:tab w:val="num" w:pos="2160"/>
        </w:tabs>
        <w:ind w:left="2160" w:hanging="360"/>
      </w:pPr>
      <w:rPr>
        <w:rFonts w:ascii="Arial" w:hAnsi="Arial" w:hint="default"/>
      </w:rPr>
    </w:lvl>
    <w:lvl w:ilvl="3" w:tplc="1DF81974" w:tentative="1">
      <w:start w:val="1"/>
      <w:numFmt w:val="bullet"/>
      <w:lvlText w:val="•"/>
      <w:lvlJc w:val="left"/>
      <w:pPr>
        <w:tabs>
          <w:tab w:val="num" w:pos="2880"/>
        </w:tabs>
        <w:ind w:left="2880" w:hanging="360"/>
      </w:pPr>
      <w:rPr>
        <w:rFonts w:ascii="Arial" w:hAnsi="Arial" w:hint="default"/>
      </w:rPr>
    </w:lvl>
    <w:lvl w:ilvl="4" w:tplc="C7C8F01A" w:tentative="1">
      <w:start w:val="1"/>
      <w:numFmt w:val="bullet"/>
      <w:lvlText w:val="•"/>
      <w:lvlJc w:val="left"/>
      <w:pPr>
        <w:tabs>
          <w:tab w:val="num" w:pos="3600"/>
        </w:tabs>
        <w:ind w:left="3600" w:hanging="360"/>
      </w:pPr>
      <w:rPr>
        <w:rFonts w:ascii="Arial" w:hAnsi="Arial" w:hint="default"/>
      </w:rPr>
    </w:lvl>
    <w:lvl w:ilvl="5" w:tplc="B49A2A84" w:tentative="1">
      <w:start w:val="1"/>
      <w:numFmt w:val="bullet"/>
      <w:lvlText w:val="•"/>
      <w:lvlJc w:val="left"/>
      <w:pPr>
        <w:tabs>
          <w:tab w:val="num" w:pos="4320"/>
        </w:tabs>
        <w:ind w:left="4320" w:hanging="360"/>
      </w:pPr>
      <w:rPr>
        <w:rFonts w:ascii="Arial" w:hAnsi="Arial" w:hint="default"/>
      </w:rPr>
    </w:lvl>
    <w:lvl w:ilvl="6" w:tplc="77F6B206" w:tentative="1">
      <w:start w:val="1"/>
      <w:numFmt w:val="bullet"/>
      <w:lvlText w:val="•"/>
      <w:lvlJc w:val="left"/>
      <w:pPr>
        <w:tabs>
          <w:tab w:val="num" w:pos="5040"/>
        </w:tabs>
        <w:ind w:left="5040" w:hanging="360"/>
      </w:pPr>
      <w:rPr>
        <w:rFonts w:ascii="Arial" w:hAnsi="Arial" w:hint="default"/>
      </w:rPr>
    </w:lvl>
    <w:lvl w:ilvl="7" w:tplc="2828D3DA" w:tentative="1">
      <w:start w:val="1"/>
      <w:numFmt w:val="bullet"/>
      <w:lvlText w:val="•"/>
      <w:lvlJc w:val="left"/>
      <w:pPr>
        <w:tabs>
          <w:tab w:val="num" w:pos="5760"/>
        </w:tabs>
        <w:ind w:left="5760" w:hanging="360"/>
      </w:pPr>
      <w:rPr>
        <w:rFonts w:ascii="Arial" w:hAnsi="Arial" w:hint="default"/>
      </w:rPr>
    </w:lvl>
    <w:lvl w:ilvl="8" w:tplc="0A6A09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1923CB"/>
    <w:multiLevelType w:val="hybridMultilevel"/>
    <w:tmpl w:val="C14E4CE2"/>
    <w:lvl w:ilvl="0" w:tplc="EBFE005A">
      <w:start w:val="1"/>
      <w:numFmt w:val="bullet"/>
      <w:lvlText w:val="•"/>
      <w:lvlJc w:val="left"/>
      <w:pPr>
        <w:tabs>
          <w:tab w:val="num" w:pos="720"/>
        </w:tabs>
        <w:ind w:left="720" w:hanging="360"/>
      </w:pPr>
      <w:rPr>
        <w:rFonts w:ascii="Arial" w:hAnsi="Arial" w:hint="default"/>
      </w:rPr>
    </w:lvl>
    <w:lvl w:ilvl="1" w:tplc="BE3C7E32" w:tentative="1">
      <w:start w:val="1"/>
      <w:numFmt w:val="bullet"/>
      <w:lvlText w:val="•"/>
      <w:lvlJc w:val="left"/>
      <w:pPr>
        <w:tabs>
          <w:tab w:val="num" w:pos="1440"/>
        </w:tabs>
        <w:ind w:left="1440" w:hanging="360"/>
      </w:pPr>
      <w:rPr>
        <w:rFonts w:ascii="Arial" w:hAnsi="Arial" w:hint="default"/>
      </w:rPr>
    </w:lvl>
    <w:lvl w:ilvl="2" w:tplc="EAFA1710" w:tentative="1">
      <w:start w:val="1"/>
      <w:numFmt w:val="bullet"/>
      <w:lvlText w:val="•"/>
      <w:lvlJc w:val="left"/>
      <w:pPr>
        <w:tabs>
          <w:tab w:val="num" w:pos="2160"/>
        </w:tabs>
        <w:ind w:left="2160" w:hanging="360"/>
      </w:pPr>
      <w:rPr>
        <w:rFonts w:ascii="Arial" w:hAnsi="Arial" w:hint="default"/>
      </w:rPr>
    </w:lvl>
    <w:lvl w:ilvl="3" w:tplc="10ACD76E" w:tentative="1">
      <w:start w:val="1"/>
      <w:numFmt w:val="bullet"/>
      <w:lvlText w:val="•"/>
      <w:lvlJc w:val="left"/>
      <w:pPr>
        <w:tabs>
          <w:tab w:val="num" w:pos="2880"/>
        </w:tabs>
        <w:ind w:left="2880" w:hanging="360"/>
      </w:pPr>
      <w:rPr>
        <w:rFonts w:ascii="Arial" w:hAnsi="Arial" w:hint="default"/>
      </w:rPr>
    </w:lvl>
    <w:lvl w:ilvl="4" w:tplc="2DE64A02" w:tentative="1">
      <w:start w:val="1"/>
      <w:numFmt w:val="bullet"/>
      <w:lvlText w:val="•"/>
      <w:lvlJc w:val="left"/>
      <w:pPr>
        <w:tabs>
          <w:tab w:val="num" w:pos="3600"/>
        </w:tabs>
        <w:ind w:left="3600" w:hanging="360"/>
      </w:pPr>
      <w:rPr>
        <w:rFonts w:ascii="Arial" w:hAnsi="Arial" w:hint="default"/>
      </w:rPr>
    </w:lvl>
    <w:lvl w:ilvl="5" w:tplc="959E747A" w:tentative="1">
      <w:start w:val="1"/>
      <w:numFmt w:val="bullet"/>
      <w:lvlText w:val="•"/>
      <w:lvlJc w:val="left"/>
      <w:pPr>
        <w:tabs>
          <w:tab w:val="num" w:pos="4320"/>
        </w:tabs>
        <w:ind w:left="4320" w:hanging="360"/>
      </w:pPr>
      <w:rPr>
        <w:rFonts w:ascii="Arial" w:hAnsi="Arial" w:hint="default"/>
      </w:rPr>
    </w:lvl>
    <w:lvl w:ilvl="6" w:tplc="D29AFAB2" w:tentative="1">
      <w:start w:val="1"/>
      <w:numFmt w:val="bullet"/>
      <w:lvlText w:val="•"/>
      <w:lvlJc w:val="left"/>
      <w:pPr>
        <w:tabs>
          <w:tab w:val="num" w:pos="5040"/>
        </w:tabs>
        <w:ind w:left="5040" w:hanging="360"/>
      </w:pPr>
      <w:rPr>
        <w:rFonts w:ascii="Arial" w:hAnsi="Arial" w:hint="default"/>
      </w:rPr>
    </w:lvl>
    <w:lvl w:ilvl="7" w:tplc="12049F90" w:tentative="1">
      <w:start w:val="1"/>
      <w:numFmt w:val="bullet"/>
      <w:lvlText w:val="•"/>
      <w:lvlJc w:val="left"/>
      <w:pPr>
        <w:tabs>
          <w:tab w:val="num" w:pos="5760"/>
        </w:tabs>
        <w:ind w:left="5760" w:hanging="360"/>
      </w:pPr>
      <w:rPr>
        <w:rFonts w:ascii="Arial" w:hAnsi="Arial" w:hint="default"/>
      </w:rPr>
    </w:lvl>
    <w:lvl w:ilvl="8" w:tplc="FB546E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1E6348"/>
    <w:multiLevelType w:val="hybridMultilevel"/>
    <w:tmpl w:val="4FC46132"/>
    <w:lvl w:ilvl="0" w:tplc="C18E17A4">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5573BC"/>
    <w:multiLevelType w:val="hybridMultilevel"/>
    <w:tmpl w:val="8278CC7E"/>
    <w:lvl w:ilvl="0" w:tplc="BB9AAA66">
      <w:start w:val="1"/>
      <w:numFmt w:val="bullet"/>
      <w:lvlText w:val="•"/>
      <w:lvlJc w:val="left"/>
      <w:pPr>
        <w:tabs>
          <w:tab w:val="num" w:pos="720"/>
        </w:tabs>
        <w:ind w:left="720" w:hanging="360"/>
      </w:pPr>
      <w:rPr>
        <w:rFonts w:ascii="Arial" w:hAnsi="Arial" w:hint="default"/>
      </w:rPr>
    </w:lvl>
    <w:lvl w:ilvl="1" w:tplc="8BAA8C80" w:tentative="1">
      <w:start w:val="1"/>
      <w:numFmt w:val="bullet"/>
      <w:lvlText w:val="•"/>
      <w:lvlJc w:val="left"/>
      <w:pPr>
        <w:tabs>
          <w:tab w:val="num" w:pos="1440"/>
        </w:tabs>
        <w:ind w:left="1440" w:hanging="360"/>
      </w:pPr>
      <w:rPr>
        <w:rFonts w:ascii="Arial" w:hAnsi="Arial" w:hint="default"/>
      </w:rPr>
    </w:lvl>
    <w:lvl w:ilvl="2" w:tplc="92381748" w:tentative="1">
      <w:start w:val="1"/>
      <w:numFmt w:val="bullet"/>
      <w:lvlText w:val="•"/>
      <w:lvlJc w:val="left"/>
      <w:pPr>
        <w:tabs>
          <w:tab w:val="num" w:pos="2160"/>
        </w:tabs>
        <w:ind w:left="2160" w:hanging="360"/>
      </w:pPr>
      <w:rPr>
        <w:rFonts w:ascii="Arial" w:hAnsi="Arial" w:hint="default"/>
      </w:rPr>
    </w:lvl>
    <w:lvl w:ilvl="3" w:tplc="8F88ECD4" w:tentative="1">
      <w:start w:val="1"/>
      <w:numFmt w:val="bullet"/>
      <w:lvlText w:val="•"/>
      <w:lvlJc w:val="left"/>
      <w:pPr>
        <w:tabs>
          <w:tab w:val="num" w:pos="2880"/>
        </w:tabs>
        <w:ind w:left="2880" w:hanging="360"/>
      </w:pPr>
      <w:rPr>
        <w:rFonts w:ascii="Arial" w:hAnsi="Arial" w:hint="default"/>
      </w:rPr>
    </w:lvl>
    <w:lvl w:ilvl="4" w:tplc="350800A4" w:tentative="1">
      <w:start w:val="1"/>
      <w:numFmt w:val="bullet"/>
      <w:lvlText w:val="•"/>
      <w:lvlJc w:val="left"/>
      <w:pPr>
        <w:tabs>
          <w:tab w:val="num" w:pos="3600"/>
        </w:tabs>
        <w:ind w:left="3600" w:hanging="360"/>
      </w:pPr>
      <w:rPr>
        <w:rFonts w:ascii="Arial" w:hAnsi="Arial" w:hint="default"/>
      </w:rPr>
    </w:lvl>
    <w:lvl w:ilvl="5" w:tplc="EA208F68" w:tentative="1">
      <w:start w:val="1"/>
      <w:numFmt w:val="bullet"/>
      <w:lvlText w:val="•"/>
      <w:lvlJc w:val="left"/>
      <w:pPr>
        <w:tabs>
          <w:tab w:val="num" w:pos="4320"/>
        </w:tabs>
        <w:ind w:left="4320" w:hanging="360"/>
      </w:pPr>
      <w:rPr>
        <w:rFonts w:ascii="Arial" w:hAnsi="Arial" w:hint="default"/>
      </w:rPr>
    </w:lvl>
    <w:lvl w:ilvl="6" w:tplc="34CC0800" w:tentative="1">
      <w:start w:val="1"/>
      <w:numFmt w:val="bullet"/>
      <w:lvlText w:val="•"/>
      <w:lvlJc w:val="left"/>
      <w:pPr>
        <w:tabs>
          <w:tab w:val="num" w:pos="5040"/>
        </w:tabs>
        <w:ind w:left="5040" w:hanging="360"/>
      </w:pPr>
      <w:rPr>
        <w:rFonts w:ascii="Arial" w:hAnsi="Arial" w:hint="default"/>
      </w:rPr>
    </w:lvl>
    <w:lvl w:ilvl="7" w:tplc="5F5CBFF4" w:tentative="1">
      <w:start w:val="1"/>
      <w:numFmt w:val="bullet"/>
      <w:lvlText w:val="•"/>
      <w:lvlJc w:val="left"/>
      <w:pPr>
        <w:tabs>
          <w:tab w:val="num" w:pos="5760"/>
        </w:tabs>
        <w:ind w:left="5760" w:hanging="360"/>
      </w:pPr>
      <w:rPr>
        <w:rFonts w:ascii="Arial" w:hAnsi="Arial" w:hint="default"/>
      </w:rPr>
    </w:lvl>
    <w:lvl w:ilvl="8" w:tplc="9C34DF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1E04C6"/>
    <w:multiLevelType w:val="hybridMultilevel"/>
    <w:tmpl w:val="8DDCA722"/>
    <w:lvl w:ilvl="0" w:tplc="57804AC0">
      <w:start w:val="1"/>
      <w:numFmt w:val="bullet"/>
      <w:lvlText w:val="•"/>
      <w:lvlJc w:val="left"/>
      <w:pPr>
        <w:tabs>
          <w:tab w:val="num" w:pos="720"/>
        </w:tabs>
        <w:ind w:left="720" w:hanging="360"/>
      </w:pPr>
      <w:rPr>
        <w:rFonts w:ascii="Arial" w:hAnsi="Arial" w:hint="default"/>
      </w:rPr>
    </w:lvl>
    <w:lvl w:ilvl="1" w:tplc="2BC6950C" w:tentative="1">
      <w:start w:val="1"/>
      <w:numFmt w:val="bullet"/>
      <w:lvlText w:val="•"/>
      <w:lvlJc w:val="left"/>
      <w:pPr>
        <w:tabs>
          <w:tab w:val="num" w:pos="1440"/>
        </w:tabs>
        <w:ind w:left="1440" w:hanging="360"/>
      </w:pPr>
      <w:rPr>
        <w:rFonts w:ascii="Arial" w:hAnsi="Arial" w:hint="default"/>
      </w:rPr>
    </w:lvl>
    <w:lvl w:ilvl="2" w:tplc="937C5FA0" w:tentative="1">
      <w:start w:val="1"/>
      <w:numFmt w:val="bullet"/>
      <w:lvlText w:val="•"/>
      <w:lvlJc w:val="left"/>
      <w:pPr>
        <w:tabs>
          <w:tab w:val="num" w:pos="2160"/>
        </w:tabs>
        <w:ind w:left="2160" w:hanging="360"/>
      </w:pPr>
      <w:rPr>
        <w:rFonts w:ascii="Arial" w:hAnsi="Arial" w:hint="default"/>
      </w:rPr>
    </w:lvl>
    <w:lvl w:ilvl="3" w:tplc="E676F4BA" w:tentative="1">
      <w:start w:val="1"/>
      <w:numFmt w:val="bullet"/>
      <w:lvlText w:val="•"/>
      <w:lvlJc w:val="left"/>
      <w:pPr>
        <w:tabs>
          <w:tab w:val="num" w:pos="2880"/>
        </w:tabs>
        <w:ind w:left="2880" w:hanging="360"/>
      </w:pPr>
      <w:rPr>
        <w:rFonts w:ascii="Arial" w:hAnsi="Arial" w:hint="default"/>
      </w:rPr>
    </w:lvl>
    <w:lvl w:ilvl="4" w:tplc="2C18163A" w:tentative="1">
      <w:start w:val="1"/>
      <w:numFmt w:val="bullet"/>
      <w:lvlText w:val="•"/>
      <w:lvlJc w:val="left"/>
      <w:pPr>
        <w:tabs>
          <w:tab w:val="num" w:pos="3600"/>
        </w:tabs>
        <w:ind w:left="3600" w:hanging="360"/>
      </w:pPr>
      <w:rPr>
        <w:rFonts w:ascii="Arial" w:hAnsi="Arial" w:hint="default"/>
      </w:rPr>
    </w:lvl>
    <w:lvl w:ilvl="5" w:tplc="0AB88E56" w:tentative="1">
      <w:start w:val="1"/>
      <w:numFmt w:val="bullet"/>
      <w:lvlText w:val="•"/>
      <w:lvlJc w:val="left"/>
      <w:pPr>
        <w:tabs>
          <w:tab w:val="num" w:pos="4320"/>
        </w:tabs>
        <w:ind w:left="4320" w:hanging="360"/>
      </w:pPr>
      <w:rPr>
        <w:rFonts w:ascii="Arial" w:hAnsi="Arial" w:hint="default"/>
      </w:rPr>
    </w:lvl>
    <w:lvl w:ilvl="6" w:tplc="13B43112" w:tentative="1">
      <w:start w:val="1"/>
      <w:numFmt w:val="bullet"/>
      <w:lvlText w:val="•"/>
      <w:lvlJc w:val="left"/>
      <w:pPr>
        <w:tabs>
          <w:tab w:val="num" w:pos="5040"/>
        </w:tabs>
        <w:ind w:left="5040" w:hanging="360"/>
      </w:pPr>
      <w:rPr>
        <w:rFonts w:ascii="Arial" w:hAnsi="Arial" w:hint="default"/>
      </w:rPr>
    </w:lvl>
    <w:lvl w:ilvl="7" w:tplc="C92293C2" w:tentative="1">
      <w:start w:val="1"/>
      <w:numFmt w:val="bullet"/>
      <w:lvlText w:val="•"/>
      <w:lvlJc w:val="left"/>
      <w:pPr>
        <w:tabs>
          <w:tab w:val="num" w:pos="5760"/>
        </w:tabs>
        <w:ind w:left="5760" w:hanging="360"/>
      </w:pPr>
      <w:rPr>
        <w:rFonts w:ascii="Arial" w:hAnsi="Arial" w:hint="default"/>
      </w:rPr>
    </w:lvl>
    <w:lvl w:ilvl="8" w:tplc="F724CF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BA24BC"/>
    <w:multiLevelType w:val="hybridMultilevel"/>
    <w:tmpl w:val="697AF912"/>
    <w:lvl w:ilvl="0" w:tplc="FDA09390">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AB5FE6"/>
    <w:multiLevelType w:val="hybridMultilevel"/>
    <w:tmpl w:val="3376B1C2"/>
    <w:lvl w:ilvl="0" w:tplc="6C568606">
      <w:start w:val="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E532E7C"/>
    <w:multiLevelType w:val="multilevel"/>
    <w:tmpl w:val="F066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D4195"/>
    <w:multiLevelType w:val="hybridMultilevel"/>
    <w:tmpl w:val="1FAA0422"/>
    <w:lvl w:ilvl="0" w:tplc="3918A44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99436A"/>
    <w:multiLevelType w:val="multilevel"/>
    <w:tmpl w:val="E35A8EA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B4456F"/>
    <w:multiLevelType w:val="hybridMultilevel"/>
    <w:tmpl w:val="8A6608B8"/>
    <w:lvl w:ilvl="0" w:tplc="D1E61980">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477AA1"/>
    <w:multiLevelType w:val="hybridMultilevel"/>
    <w:tmpl w:val="8FC867A2"/>
    <w:lvl w:ilvl="0" w:tplc="0E2646E6">
      <w:start w:val="1"/>
      <w:numFmt w:val="bullet"/>
      <w:lvlText w:val="•"/>
      <w:lvlJc w:val="left"/>
      <w:pPr>
        <w:tabs>
          <w:tab w:val="num" w:pos="720"/>
        </w:tabs>
        <w:ind w:left="720" w:hanging="360"/>
      </w:pPr>
      <w:rPr>
        <w:rFonts w:ascii="Arial" w:hAnsi="Arial" w:hint="default"/>
      </w:rPr>
    </w:lvl>
    <w:lvl w:ilvl="1" w:tplc="51B86988" w:tentative="1">
      <w:start w:val="1"/>
      <w:numFmt w:val="bullet"/>
      <w:lvlText w:val="•"/>
      <w:lvlJc w:val="left"/>
      <w:pPr>
        <w:tabs>
          <w:tab w:val="num" w:pos="1440"/>
        </w:tabs>
        <w:ind w:left="1440" w:hanging="360"/>
      </w:pPr>
      <w:rPr>
        <w:rFonts w:ascii="Arial" w:hAnsi="Arial" w:hint="default"/>
      </w:rPr>
    </w:lvl>
    <w:lvl w:ilvl="2" w:tplc="DE3E7B88" w:tentative="1">
      <w:start w:val="1"/>
      <w:numFmt w:val="bullet"/>
      <w:lvlText w:val="•"/>
      <w:lvlJc w:val="left"/>
      <w:pPr>
        <w:tabs>
          <w:tab w:val="num" w:pos="2160"/>
        </w:tabs>
        <w:ind w:left="2160" w:hanging="360"/>
      </w:pPr>
      <w:rPr>
        <w:rFonts w:ascii="Arial" w:hAnsi="Arial" w:hint="default"/>
      </w:rPr>
    </w:lvl>
    <w:lvl w:ilvl="3" w:tplc="B80A0F8A" w:tentative="1">
      <w:start w:val="1"/>
      <w:numFmt w:val="bullet"/>
      <w:lvlText w:val="•"/>
      <w:lvlJc w:val="left"/>
      <w:pPr>
        <w:tabs>
          <w:tab w:val="num" w:pos="2880"/>
        </w:tabs>
        <w:ind w:left="2880" w:hanging="360"/>
      </w:pPr>
      <w:rPr>
        <w:rFonts w:ascii="Arial" w:hAnsi="Arial" w:hint="default"/>
      </w:rPr>
    </w:lvl>
    <w:lvl w:ilvl="4" w:tplc="92FC3BC4" w:tentative="1">
      <w:start w:val="1"/>
      <w:numFmt w:val="bullet"/>
      <w:lvlText w:val="•"/>
      <w:lvlJc w:val="left"/>
      <w:pPr>
        <w:tabs>
          <w:tab w:val="num" w:pos="3600"/>
        </w:tabs>
        <w:ind w:left="3600" w:hanging="360"/>
      </w:pPr>
      <w:rPr>
        <w:rFonts w:ascii="Arial" w:hAnsi="Arial" w:hint="default"/>
      </w:rPr>
    </w:lvl>
    <w:lvl w:ilvl="5" w:tplc="4C48D930" w:tentative="1">
      <w:start w:val="1"/>
      <w:numFmt w:val="bullet"/>
      <w:lvlText w:val="•"/>
      <w:lvlJc w:val="left"/>
      <w:pPr>
        <w:tabs>
          <w:tab w:val="num" w:pos="4320"/>
        </w:tabs>
        <w:ind w:left="4320" w:hanging="360"/>
      </w:pPr>
      <w:rPr>
        <w:rFonts w:ascii="Arial" w:hAnsi="Arial" w:hint="default"/>
      </w:rPr>
    </w:lvl>
    <w:lvl w:ilvl="6" w:tplc="A7BA36BE" w:tentative="1">
      <w:start w:val="1"/>
      <w:numFmt w:val="bullet"/>
      <w:lvlText w:val="•"/>
      <w:lvlJc w:val="left"/>
      <w:pPr>
        <w:tabs>
          <w:tab w:val="num" w:pos="5040"/>
        </w:tabs>
        <w:ind w:left="5040" w:hanging="360"/>
      </w:pPr>
      <w:rPr>
        <w:rFonts w:ascii="Arial" w:hAnsi="Arial" w:hint="default"/>
      </w:rPr>
    </w:lvl>
    <w:lvl w:ilvl="7" w:tplc="8A988032" w:tentative="1">
      <w:start w:val="1"/>
      <w:numFmt w:val="bullet"/>
      <w:lvlText w:val="•"/>
      <w:lvlJc w:val="left"/>
      <w:pPr>
        <w:tabs>
          <w:tab w:val="num" w:pos="5760"/>
        </w:tabs>
        <w:ind w:left="5760" w:hanging="360"/>
      </w:pPr>
      <w:rPr>
        <w:rFonts w:ascii="Arial" w:hAnsi="Arial" w:hint="default"/>
      </w:rPr>
    </w:lvl>
    <w:lvl w:ilvl="8" w:tplc="7B68E7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0A4FAF"/>
    <w:multiLevelType w:val="hybridMultilevel"/>
    <w:tmpl w:val="8778800C"/>
    <w:lvl w:ilvl="0" w:tplc="D75C98E6">
      <w:start w:val="1"/>
      <w:numFmt w:val="bullet"/>
      <w:lvlText w:val="o"/>
      <w:lvlJc w:val="left"/>
      <w:pPr>
        <w:tabs>
          <w:tab w:val="num" w:pos="720"/>
        </w:tabs>
        <w:ind w:left="720" w:hanging="360"/>
      </w:pPr>
      <w:rPr>
        <w:rFonts w:ascii="Courier New" w:hAnsi="Courier New" w:hint="default"/>
      </w:rPr>
    </w:lvl>
    <w:lvl w:ilvl="1" w:tplc="1F7C6374" w:tentative="1">
      <w:start w:val="1"/>
      <w:numFmt w:val="bullet"/>
      <w:lvlText w:val="o"/>
      <w:lvlJc w:val="left"/>
      <w:pPr>
        <w:tabs>
          <w:tab w:val="num" w:pos="1440"/>
        </w:tabs>
        <w:ind w:left="1440" w:hanging="360"/>
      </w:pPr>
      <w:rPr>
        <w:rFonts w:ascii="Courier New" w:hAnsi="Courier New" w:hint="default"/>
      </w:rPr>
    </w:lvl>
    <w:lvl w:ilvl="2" w:tplc="D27A41D2">
      <w:start w:val="1"/>
      <w:numFmt w:val="bullet"/>
      <w:lvlText w:val="o"/>
      <w:lvlJc w:val="left"/>
      <w:pPr>
        <w:tabs>
          <w:tab w:val="num" w:pos="2160"/>
        </w:tabs>
        <w:ind w:left="2160" w:hanging="360"/>
      </w:pPr>
      <w:rPr>
        <w:rFonts w:ascii="Courier New" w:hAnsi="Courier New" w:hint="default"/>
      </w:rPr>
    </w:lvl>
    <w:lvl w:ilvl="3" w:tplc="82567A82" w:tentative="1">
      <w:start w:val="1"/>
      <w:numFmt w:val="bullet"/>
      <w:lvlText w:val="o"/>
      <w:lvlJc w:val="left"/>
      <w:pPr>
        <w:tabs>
          <w:tab w:val="num" w:pos="2880"/>
        </w:tabs>
        <w:ind w:left="2880" w:hanging="360"/>
      </w:pPr>
      <w:rPr>
        <w:rFonts w:ascii="Courier New" w:hAnsi="Courier New" w:hint="default"/>
      </w:rPr>
    </w:lvl>
    <w:lvl w:ilvl="4" w:tplc="6792D416" w:tentative="1">
      <w:start w:val="1"/>
      <w:numFmt w:val="bullet"/>
      <w:lvlText w:val="o"/>
      <w:lvlJc w:val="left"/>
      <w:pPr>
        <w:tabs>
          <w:tab w:val="num" w:pos="3600"/>
        </w:tabs>
        <w:ind w:left="3600" w:hanging="360"/>
      </w:pPr>
      <w:rPr>
        <w:rFonts w:ascii="Courier New" w:hAnsi="Courier New" w:hint="default"/>
      </w:rPr>
    </w:lvl>
    <w:lvl w:ilvl="5" w:tplc="0E262160" w:tentative="1">
      <w:start w:val="1"/>
      <w:numFmt w:val="bullet"/>
      <w:lvlText w:val="o"/>
      <w:lvlJc w:val="left"/>
      <w:pPr>
        <w:tabs>
          <w:tab w:val="num" w:pos="4320"/>
        </w:tabs>
        <w:ind w:left="4320" w:hanging="360"/>
      </w:pPr>
      <w:rPr>
        <w:rFonts w:ascii="Courier New" w:hAnsi="Courier New" w:hint="default"/>
      </w:rPr>
    </w:lvl>
    <w:lvl w:ilvl="6" w:tplc="C480F28C" w:tentative="1">
      <w:start w:val="1"/>
      <w:numFmt w:val="bullet"/>
      <w:lvlText w:val="o"/>
      <w:lvlJc w:val="left"/>
      <w:pPr>
        <w:tabs>
          <w:tab w:val="num" w:pos="5040"/>
        </w:tabs>
        <w:ind w:left="5040" w:hanging="360"/>
      </w:pPr>
      <w:rPr>
        <w:rFonts w:ascii="Courier New" w:hAnsi="Courier New" w:hint="default"/>
      </w:rPr>
    </w:lvl>
    <w:lvl w:ilvl="7" w:tplc="6A8AA4A6" w:tentative="1">
      <w:start w:val="1"/>
      <w:numFmt w:val="bullet"/>
      <w:lvlText w:val="o"/>
      <w:lvlJc w:val="left"/>
      <w:pPr>
        <w:tabs>
          <w:tab w:val="num" w:pos="5760"/>
        </w:tabs>
        <w:ind w:left="5760" w:hanging="360"/>
      </w:pPr>
      <w:rPr>
        <w:rFonts w:ascii="Courier New" w:hAnsi="Courier New" w:hint="default"/>
      </w:rPr>
    </w:lvl>
    <w:lvl w:ilvl="8" w:tplc="E1B20A9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B1D52BA"/>
    <w:multiLevelType w:val="hybridMultilevel"/>
    <w:tmpl w:val="D7E63086"/>
    <w:lvl w:ilvl="0" w:tplc="E74E31A0">
      <w:start w:val="1"/>
      <w:numFmt w:val="bullet"/>
      <w:lvlText w:val="•"/>
      <w:lvlJc w:val="left"/>
      <w:pPr>
        <w:tabs>
          <w:tab w:val="num" w:pos="720"/>
        </w:tabs>
        <w:ind w:left="720" w:hanging="360"/>
      </w:pPr>
      <w:rPr>
        <w:rFonts w:ascii="Arial" w:hAnsi="Arial" w:hint="default"/>
      </w:rPr>
    </w:lvl>
    <w:lvl w:ilvl="1" w:tplc="108AE230" w:tentative="1">
      <w:start w:val="1"/>
      <w:numFmt w:val="bullet"/>
      <w:lvlText w:val="•"/>
      <w:lvlJc w:val="left"/>
      <w:pPr>
        <w:tabs>
          <w:tab w:val="num" w:pos="1440"/>
        </w:tabs>
        <w:ind w:left="1440" w:hanging="360"/>
      </w:pPr>
      <w:rPr>
        <w:rFonts w:ascii="Arial" w:hAnsi="Arial" w:hint="default"/>
      </w:rPr>
    </w:lvl>
    <w:lvl w:ilvl="2" w:tplc="C802923E" w:tentative="1">
      <w:start w:val="1"/>
      <w:numFmt w:val="bullet"/>
      <w:lvlText w:val="•"/>
      <w:lvlJc w:val="left"/>
      <w:pPr>
        <w:tabs>
          <w:tab w:val="num" w:pos="2160"/>
        </w:tabs>
        <w:ind w:left="2160" w:hanging="360"/>
      </w:pPr>
      <w:rPr>
        <w:rFonts w:ascii="Arial" w:hAnsi="Arial" w:hint="default"/>
      </w:rPr>
    </w:lvl>
    <w:lvl w:ilvl="3" w:tplc="023AAE64" w:tentative="1">
      <w:start w:val="1"/>
      <w:numFmt w:val="bullet"/>
      <w:lvlText w:val="•"/>
      <w:lvlJc w:val="left"/>
      <w:pPr>
        <w:tabs>
          <w:tab w:val="num" w:pos="2880"/>
        </w:tabs>
        <w:ind w:left="2880" w:hanging="360"/>
      </w:pPr>
      <w:rPr>
        <w:rFonts w:ascii="Arial" w:hAnsi="Arial" w:hint="default"/>
      </w:rPr>
    </w:lvl>
    <w:lvl w:ilvl="4" w:tplc="AFA0400E" w:tentative="1">
      <w:start w:val="1"/>
      <w:numFmt w:val="bullet"/>
      <w:lvlText w:val="•"/>
      <w:lvlJc w:val="left"/>
      <w:pPr>
        <w:tabs>
          <w:tab w:val="num" w:pos="3600"/>
        </w:tabs>
        <w:ind w:left="3600" w:hanging="360"/>
      </w:pPr>
      <w:rPr>
        <w:rFonts w:ascii="Arial" w:hAnsi="Arial" w:hint="default"/>
      </w:rPr>
    </w:lvl>
    <w:lvl w:ilvl="5" w:tplc="B3F2F0D8" w:tentative="1">
      <w:start w:val="1"/>
      <w:numFmt w:val="bullet"/>
      <w:lvlText w:val="•"/>
      <w:lvlJc w:val="left"/>
      <w:pPr>
        <w:tabs>
          <w:tab w:val="num" w:pos="4320"/>
        </w:tabs>
        <w:ind w:left="4320" w:hanging="360"/>
      </w:pPr>
      <w:rPr>
        <w:rFonts w:ascii="Arial" w:hAnsi="Arial" w:hint="default"/>
      </w:rPr>
    </w:lvl>
    <w:lvl w:ilvl="6" w:tplc="144CF484" w:tentative="1">
      <w:start w:val="1"/>
      <w:numFmt w:val="bullet"/>
      <w:lvlText w:val="•"/>
      <w:lvlJc w:val="left"/>
      <w:pPr>
        <w:tabs>
          <w:tab w:val="num" w:pos="5040"/>
        </w:tabs>
        <w:ind w:left="5040" w:hanging="360"/>
      </w:pPr>
      <w:rPr>
        <w:rFonts w:ascii="Arial" w:hAnsi="Arial" w:hint="default"/>
      </w:rPr>
    </w:lvl>
    <w:lvl w:ilvl="7" w:tplc="2D846DB4" w:tentative="1">
      <w:start w:val="1"/>
      <w:numFmt w:val="bullet"/>
      <w:lvlText w:val="•"/>
      <w:lvlJc w:val="left"/>
      <w:pPr>
        <w:tabs>
          <w:tab w:val="num" w:pos="5760"/>
        </w:tabs>
        <w:ind w:left="5760" w:hanging="360"/>
      </w:pPr>
      <w:rPr>
        <w:rFonts w:ascii="Arial" w:hAnsi="Arial" w:hint="default"/>
      </w:rPr>
    </w:lvl>
    <w:lvl w:ilvl="8" w:tplc="142C4B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C179E6"/>
    <w:multiLevelType w:val="hybridMultilevel"/>
    <w:tmpl w:val="74963E1A"/>
    <w:lvl w:ilvl="0" w:tplc="EC4CAB36">
      <w:start w:val="1"/>
      <w:numFmt w:val="bullet"/>
      <w:lvlText w:val="•"/>
      <w:lvlJc w:val="left"/>
      <w:pPr>
        <w:tabs>
          <w:tab w:val="num" w:pos="720"/>
        </w:tabs>
        <w:ind w:left="720" w:hanging="360"/>
      </w:pPr>
      <w:rPr>
        <w:rFonts w:ascii="Arial" w:hAnsi="Arial" w:hint="default"/>
      </w:rPr>
    </w:lvl>
    <w:lvl w:ilvl="1" w:tplc="A594CB1A" w:tentative="1">
      <w:start w:val="1"/>
      <w:numFmt w:val="bullet"/>
      <w:lvlText w:val="•"/>
      <w:lvlJc w:val="left"/>
      <w:pPr>
        <w:tabs>
          <w:tab w:val="num" w:pos="1440"/>
        </w:tabs>
        <w:ind w:left="1440" w:hanging="360"/>
      </w:pPr>
      <w:rPr>
        <w:rFonts w:ascii="Arial" w:hAnsi="Arial" w:hint="default"/>
      </w:rPr>
    </w:lvl>
    <w:lvl w:ilvl="2" w:tplc="33780748" w:tentative="1">
      <w:start w:val="1"/>
      <w:numFmt w:val="bullet"/>
      <w:lvlText w:val="•"/>
      <w:lvlJc w:val="left"/>
      <w:pPr>
        <w:tabs>
          <w:tab w:val="num" w:pos="2160"/>
        </w:tabs>
        <w:ind w:left="2160" w:hanging="360"/>
      </w:pPr>
      <w:rPr>
        <w:rFonts w:ascii="Arial" w:hAnsi="Arial" w:hint="default"/>
      </w:rPr>
    </w:lvl>
    <w:lvl w:ilvl="3" w:tplc="A386B408" w:tentative="1">
      <w:start w:val="1"/>
      <w:numFmt w:val="bullet"/>
      <w:lvlText w:val="•"/>
      <w:lvlJc w:val="left"/>
      <w:pPr>
        <w:tabs>
          <w:tab w:val="num" w:pos="2880"/>
        </w:tabs>
        <w:ind w:left="2880" w:hanging="360"/>
      </w:pPr>
      <w:rPr>
        <w:rFonts w:ascii="Arial" w:hAnsi="Arial" w:hint="default"/>
      </w:rPr>
    </w:lvl>
    <w:lvl w:ilvl="4" w:tplc="1CDEC0CA" w:tentative="1">
      <w:start w:val="1"/>
      <w:numFmt w:val="bullet"/>
      <w:lvlText w:val="•"/>
      <w:lvlJc w:val="left"/>
      <w:pPr>
        <w:tabs>
          <w:tab w:val="num" w:pos="3600"/>
        </w:tabs>
        <w:ind w:left="3600" w:hanging="360"/>
      </w:pPr>
      <w:rPr>
        <w:rFonts w:ascii="Arial" w:hAnsi="Arial" w:hint="default"/>
      </w:rPr>
    </w:lvl>
    <w:lvl w:ilvl="5" w:tplc="93EE818A" w:tentative="1">
      <w:start w:val="1"/>
      <w:numFmt w:val="bullet"/>
      <w:lvlText w:val="•"/>
      <w:lvlJc w:val="left"/>
      <w:pPr>
        <w:tabs>
          <w:tab w:val="num" w:pos="4320"/>
        </w:tabs>
        <w:ind w:left="4320" w:hanging="360"/>
      </w:pPr>
      <w:rPr>
        <w:rFonts w:ascii="Arial" w:hAnsi="Arial" w:hint="default"/>
      </w:rPr>
    </w:lvl>
    <w:lvl w:ilvl="6" w:tplc="262A6AAE" w:tentative="1">
      <w:start w:val="1"/>
      <w:numFmt w:val="bullet"/>
      <w:lvlText w:val="•"/>
      <w:lvlJc w:val="left"/>
      <w:pPr>
        <w:tabs>
          <w:tab w:val="num" w:pos="5040"/>
        </w:tabs>
        <w:ind w:left="5040" w:hanging="360"/>
      </w:pPr>
      <w:rPr>
        <w:rFonts w:ascii="Arial" w:hAnsi="Arial" w:hint="default"/>
      </w:rPr>
    </w:lvl>
    <w:lvl w:ilvl="7" w:tplc="FA7859B8" w:tentative="1">
      <w:start w:val="1"/>
      <w:numFmt w:val="bullet"/>
      <w:lvlText w:val="•"/>
      <w:lvlJc w:val="left"/>
      <w:pPr>
        <w:tabs>
          <w:tab w:val="num" w:pos="5760"/>
        </w:tabs>
        <w:ind w:left="5760" w:hanging="360"/>
      </w:pPr>
      <w:rPr>
        <w:rFonts w:ascii="Arial" w:hAnsi="Arial" w:hint="default"/>
      </w:rPr>
    </w:lvl>
    <w:lvl w:ilvl="8" w:tplc="700615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F84BEA"/>
    <w:multiLevelType w:val="hybridMultilevel"/>
    <w:tmpl w:val="723CDD24"/>
    <w:lvl w:ilvl="0" w:tplc="4EA8FA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401B86"/>
    <w:multiLevelType w:val="hybridMultilevel"/>
    <w:tmpl w:val="281C0C14"/>
    <w:lvl w:ilvl="0" w:tplc="C386A1AC">
      <w:start w:val="1"/>
      <w:numFmt w:val="bullet"/>
      <w:lvlText w:val="•"/>
      <w:lvlJc w:val="left"/>
      <w:pPr>
        <w:tabs>
          <w:tab w:val="num" w:pos="720"/>
        </w:tabs>
        <w:ind w:left="720" w:hanging="360"/>
      </w:pPr>
      <w:rPr>
        <w:rFonts w:ascii="Arial" w:hAnsi="Arial" w:hint="default"/>
      </w:rPr>
    </w:lvl>
    <w:lvl w:ilvl="1" w:tplc="EA6CC99E" w:tentative="1">
      <w:start w:val="1"/>
      <w:numFmt w:val="bullet"/>
      <w:lvlText w:val="•"/>
      <w:lvlJc w:val="left"/>
      <w:pPr>
        <w:tabs>
          <w:tab w:val="num" w:pos="1440"/>
        </w:tabs>
        <w:ind w:left="1440" w:hanging="360"/>
      </w:pPr>
      <w:rPr>
        <w:rFonts w:ascii="Arial" w:hAnsi="Arial" w:hint="default"/>
      </w:rPr>
    </w:lvl>
    <w:lvl w:ilvl="2" w:tplc="4698B624" w:tentative="1">
      <w:start w:val="1"/>
      <w:numFmt w:val="bullet"/>
      <w:lvlText w:val="•"/>
      <w:lvlJc w:val="left"/>
      <w:pPr>
        <w:tabs>
          <w:tab w:val="num" w:pos="2160"/>
        </w:tabs>
        <w:ind w:left="2160" w:hanging="360"/>
      </w:pPr>
      <w:rPr>
        <w:rFonts w:ascii="Arial" w:hAnsi="Arial" w:hint="default"/>
      </w:rPr>
    </w:lvl>
    <w:lvl w:ilvl="3" w:tplc="09207364" w:tentative="1">
      <w:start w:val="1"/>
      <w:numFmt w:val="bullet"/>
      <w:lvlText w:val="•"/>
      <w:lvlJc w:val="left"/>
      <w:pPr>
        <w:tabs>
          <w:tab w:val="num" w:pos="2880"/>
        </w:tabs>
        <w:ind w:left="2880" w:hanging="360"/>
      </w:pPr>
      <w:rPr>
        <w:rFonts w:ascii="Arial" w:hAnsi="Arial" w:hint="default"/>
      </w:rPr>
    </w:lvl>
    <w:lvl w:ilvl="4" w:tplc="592A3B8C" w:tentative="1">
      <w:start w:val="1"/>
      <w:numFmt w:val="bullet"/>
      <w:lvlText w:val="•"/>
      <w:lvlJc w:val="left"/>
      <w:pPr>
        <w:tabs>
          <w:tab w:val="num" w:pos="3600"/>
        </w:tabs>
        <w:ind w:left="3600" w:hanging="360"/>
      </w:pPr>
      <w:rPr>
        <w:rFonts w:ascii="Arial" w:hAnsi="Arial" w:hint="default"/>
      </w:rPr>
    </w:lvl>
    <w:lvl w:ilvl="5" w:tplc="C58CFF66" w:tentative="1">
      <w:start w:val="1"/>
      <w:numFmt w:val="bullet"/>
      <w:lvlText w:val="•"/>
      <w:lvlJc w:val="left"/>
      <w:pPr>
        <w:tabs>
          <w:tab w:val="num" w:pos="4320"/>
        </w:tabs>
        <w:ind w:left="4320" w:hanging="360"/>
      </w:pPr>
      <w:rPr>
        <w:rFonts w:ascii="Arial" w:hAnsi="Arial" w:hint="default"/>
      </w:rPr>
    </w:lvl>
    <w:lvl w:ilvl="6" w:tplc="A5E4B570" w:tentative="1">
      <w:start w:val="1"/>
      <w:numFmt w:val="bullet"/>
      <w:lvlText w:val="•"/>
      <w:lvlJc w:val="left"/>
      <w:pPr>
        <w:tabs>
          <w:tab w:val="num" w:pos="5040"/>
        </w:tabs>
        <w:ind w:left="5040" w:hanging="360"/>
      </w:pPr>
      <w:rPr>
        <w:rFonts w:ascii="Arial" w:hAnsi="Arial" w:hint="default"/>
      </w:rPr>
    </w:lvl>
    <w:lvl w:ilvl="7" w:tplc="3DBA53F4" w:tentative="1">
      <w:start w:val="1"/>
      <w:numFmt w:val="bullet"/>
      <w:lvlText w:val="•"/>
      <w:lvlJc w:val="left"/>
      <w:pPr>
        <w:tabs>
          <w:tab w:val="num" w:pos="5760"/>
        </w:tabs>
        <w:ind w:left="5760" w:hanging="360"/>
      </w:pPr>
      <w:rPr>
        <w:rFonts w:ascii="Arial" w:hAnsi="Arial" w:hint="default"/>
      </w:rPr>
    </w:lvl>
    <w:lvl w:ilvl="8" w:tplc="4AEA8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E342EA"/>
    <w:multiLevelType w:val="hybridMultilevel"/>
    <w:tmpl w:val="A7A61542"/>
    <w:lvl w:ilvl="0" w:tplc="D530354C">
      <w:start w:val="1"/>
      <w:numFmt w:val="bullet"/>
      <w:lvlText w:val="•"/>
      <w:lvlJc w:val="left"/>
      <w:pPr>
        <w:tabs>
          <w:tab w:val="num" w:pos="720"/>
        </w:tabs>
        <w:ind w:left="720" w:hanging="360"/>
      </w:pPr>
      <w:rPr>
        <w:rFonts w:ascii="Arial" w:hAnsi="Arial" w:hint="default"/>
      </w:rPr>
    </w:lvl>
    <w:lvl w:ilvl="1" w:tplc="2892C7D6" w:tentative="1">
      <w:start w:val="1"/>
      <w:numFmt w:val="bullet"/>
      <w:lvlText w:val="•"/>
      <w:lvlJc w:val="left"/>
      <w:pPr>
        <w:tabs>
          <w:tab w:val="num" w:pos="1440"/>
        </w:tabs>
        <w:ind w:left="1440" w:hanging="360"/>
      </w:pPr>
      <w:rPr>
        <w:rFonts w:ascii="Arial" w:hAnsi="Arial" w:hint="default"/>
      </w:rPr>
    </w:lvl>
    <w:lvl w:ilvl="2" w:tplc="F6CCA526" w:tentative="1">
      <w:start w:val="1"/>
      <w:numFmt w:val="bullet"/>
      <w:lvlText w:val="•"/>
      <w:lvlJc w:val="left"/>
      <w:pPr>
        <w:tabs>
          <w:tab w:val="num" w:pos="2160"/>
        </w:tabs>
        <w:ind w:left="2160" w:hanging="360"/>
      </w:pPr>
      <w:rPr>
        <w:rFonts w:ascii="Arial" w:hAnsi="Arial" w:hint="default"/>
      </w:rPr>
    </w:lvl>
    <w:lvl w:ilvl="3" w:tplc="257C6F70" w:tentative="1">
      <w:start w:val="1"/>
      <w:numFmt w:val="bullet"/>
      <w:lvlText w:val="•"/>
      <w:lvlJc w:val="left"/>
      <w:pPr>
        <w:tabs>
          <w:tab w:val="num" w:pos="2880"/>
        </w:tabs>
        <w:ind w:left="2880" w:hanging="360"/>
      </w:pPr>
      <w:rPr>
        <w:rFonts w:ascii="Arial" w:hAnsi="Arial" w:hint="default"/>
      </w:rPr>
    </w:lvl>
    <w:lvl w:ilvl="4" w:tplc="785E544E" w:tentative="1">
      <w:start w:val="1"/>
      <w:numFmt w:val="bullet"/>
      <w:lvlText w:val="•"/>
      <w:lvlJc w:val="left"/>
      <w:pPr>
        <w:tabs>
          <w:tab w:val="num" w:pos="3600"/>
        </w:tabs>
        <w:ind w:left="3600" w:hanging="360"/>
      </w:pPr>
      <w:rPr>
        <w:rFonts w:ascii="Arial" w:hAnsi="Arial" w:hint="default"/>
      </w:rPr>
    </w:lvl>
    <w:lvl w:ilvl="5" w:tplc="C0E82152" w:tentative="1">
      <w:start w:val="1"/>
      <w:numFmt w:val="bullet"/>
      <w:lvlText w:val="•"/>
      <w:lvlJc w:val="left"/>
      <w:pPr>
        <w:tabs>
          <w:tab w:val="num" w:pos="4320"/>
        </w:tabs>
        <w:ind w:left="4320" w:hanging="360"/>
      </w:pPr>
      <w:rPr>
        <w:rFonts w:ascii="Arial" w:hAnsi="Arial" w:hint="default"/>
      </w:rPr>
    </w:lvl>
    <w:lvl w:ilvl="6" w:tplc="B4F811D6" w:tentative="1">
      <w:start w:val="1"/>
      <w:numFmt w:val="bullet"/>
      <w:lvlText w:val="•"/>
      <w:lvlJc w:val="left"/>
      <w:pPr>
        <w:tabs>
          <w:tab w:val="num" w:pos="5040"/>
        </w:tabs>
        <w:ind w:left="5040" w:hanging="360"/>
      </w:pPr>
      <w:rPr>
        <w:rFonts w:ascii="Arial" w:hAnsi="Arial" w:hint="default"/>
      </w:rPr>
    </w:lvl>
    <w:lvl w:ilvl="7" w:tplc="8206C956" w:tentative="1">
      <w:start w:val="1"/>
      <w:numFmt w:val="bullet"/>
      <w:lvlText w:val="•"/>
      <w:lvlJc w:val="left"/>
      <w:pPr>
        <w:tabs>
          <w:tab w:val="num" w:pos="5760"/>
        </w:tabs>
        <w:ind w:left="5760" w:hanging="360"/>
      </w:pPr>
      <w:rPr>
        <w:rFonts w:ascii="Arial" w:hAnsi="Arial" w:hint="default"/>
      </w:rPr>
    </w:lvl>
    <w:lvl w:ilvl="8" w:tplc="92FC5A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98385D"/>
    <w:multiLevelType w:val="hybridMultilevel"/>
    <w:tmpl w:val="F9E8FBD0"/>
    <w:lvl w:ilvl="0" w:tplc="F63C09C2">
      <w:start w:val="1"/>
      <w:numFmt w:val="bullet"/>
      <w:lvlText w:val="•"/>
      <w:lvlJc w:val="left"/>
      <w:pPr>
        <w:tabs>
          <w:tab w:val="num" w:pos="720"/>
        </w:tabs>
        <w:ind w:left="720" w:hanging="360"/>
      </w:pPr>
      <w:rPr>
        <w:rFonts w:ascii="Arial" w:hAnsi="Arial" w:hint="default"/>
      </w:rPr>
    </w:lvl>
    <w:lvl w:ilvl="1" w:tplc="C73E1FB0" w:tentative="1">
      <w:start w:val="1"/>
      <w:numFmt w:val="bullet"/>
      <w:lvlText w:val="•"/>
      <w:lvlJc w:val="left"/>
      <w:pPr>
        <w:tabs>
          <w:tab w:val="num" w:pos="1440"/>
        </w:tabs>
        <w:ind w:left="1440" w:hanging="360"/>
      </w:pPr>
      <w:rPr>
        <w:rFonts w:ascii="Arial" w:hAnsi="Arial" w:hint="default"/>
      </w:rPr>
    </w:lvl>
    <w:lvl w:ilvl="2" w:tplc="0AEEC80E" w:tentative="1">
      <w:start w:val="1"/>
      <w:numFmt w:val="bullet"/>
      <w:lvlText w:val="•"/>
      <w:lvlJc w:val="left"/>
      <w:pPr>
        <w:tabs>
          <w:tab w:val="num" w:pos="2160"/>
        </w:tabs>
        <w:ind w:left="2160" w:hanging="360"/>
      </w:pPr>
      <w:rPr>
        <w:rFonts w:ascii="Arial" w:hAnsi="Arial" w:hint="default"/>
      </w:rPr>
    </w:lvl>
    <w:lvl w:ilvl="3" w:tplc="4B126A92" w:tentative="1">
      <w:start w:val="1"/>
      <w:numFmt w:val="bullet"/>
      <w:lvlText w:val="•"/>
      <w:lvlJc w:val="left"/>
      <w:pPr>
        <w:tabs>
          <w:tab w:val="num" w:pos="2880"/>
        </w:tabs>
        <w:ind w:left="2880" w:hanging="360"/>
      </w:pPr>
      <w:rPr>
        <w:rFonts w:ascii="Arial" w:hAnsi="Arial" w:hint="default"/>
      </w:rPr>
    </w:lvl>
    <w:lvl w:ilvl="4" w:tplc="ED2C6D00" w:tentative="1">
      <w:start w:val="1"/>
      <w:numFmt w:val="bullet"/>
      <w:lvlText w:val="•"/>
      <w:lvlJc w:val="left"/>
      <w:pPr>
        <w:tabs>
          <w:tab w:val="num" w:pos="3600"/>
        </w:tabs>
        <w:ind w:left="3600" w:hanging="360"/>
      </w:pPr>
      <w:rPr>
        <w:rFonts w:ascii="Arial" w:hAnsi="Arial" w:hint="default"/>
      </w:rPr>
    </w:lvl>
    <w:lvl w:ilvl="5" w:tplc="F8E2B362" w:tentative="1">
      <w:start w:val="1"/>
      <w:numFmt w:val="bullet"/>
      <w:lvlText w:val="•"/>
      <w:lvlJc w:val="left"/>
      <w:pPr>
        <w:tabs>
          <w:tab w:val="num" w:pos="4320"/>
        </w:tabs>
        <w:ind w:left="4320" w:hanging="360"/>
      </w:pPr>
      <w:rPr>
        <w:rFonts w:ascii="Arial" w:hAnsi="Arial" w:hint="default"/>
      </w:rPr>
    </w:lvl>
    <w:lvl w:ilvl="6" w:tplc="5BDA572E" w:tentative="1">
      <w:start w:val="1"/>
      <w:numFmt w:val="bullet"/>
      <w:lvlText w:val="•"/>
      <w:lvlJc w:val="left"/>
      <w:pPr>
        <w:tabs>
          <w:tab w:val="num" w:pos="5040"/>
        </w:tabs>
        <w:ind w:left="5040" w:hanging="360"/>
      </w:pPr>
      <w:rPr>
        <w:rFonts w:ascii="Arial" w:hAnsi="Arial" w:hint="default"/>
      </w:rPr>
    </w:lvl>
    <w:lvl w:ilvl="7" w:tplc="E1007072" w:tentative="1">
      <w:start w:val="1"/>
      <w:numFmt w:val="bullet"/>
      <w:lvlText w:val="•"/>
      <w:lvlJc w:val="left"/>
      <w:pPr>
        <w:tabs>
          <w:tab w:val="num" w:pos="5760"/>
        </w:tabs>
        <w:ind w:left="5760" w:hanging="360"/>
      </w:pPr>
      <w:rPr>
        <w:rFonts w:ascii="Arial" w:hAnsi="Arial" w:hint="default"/>
      </w:rPr>
    </w:lvl>
    <w:lvl w:ilvl="8" w:tplc="5AB8C5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735E18"/>
    <w:multiLevelType w:val="multilevel"/>
    <w:tmpl w:val="29AAA55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30C17B2"/>
    <w:multiLevelType w:val="hybridMultilevel"/>
    <w:tmpl w:val="28468020"/>
    <w:lvl w:ilvl="0" w:tplc="C1BE066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585824"/>
    <w:multiLevelType w:val="multilevel"/>
    <w:tmpl w:val="389AEF36"/>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8" w15:restartNumberingAfterBreak="0">
    <w:nsid w:val="6A74438C"/>
    <w:multiLevelType w:val="multilevel"/>
    <w:tmpl w:val="46548F6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B045445"/>
    <w:multiLevelType w:val="multilevel"/>
    <w:tmpl w:val="31922C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31087D"/>
    <w:multiLevelType w:val="multilevel"/>
    <w:tmpl w:val="46548F6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6C8C0F4C"/>
    <w:multiLevelType w:val="multilevel"/>
    <w:tmpl w:val="FA38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06F6E"/>
    <w:multiLevelType w:val="hybridMultilevel"/>
    <w:tmpl w:val="DDB27E3A"/>
    <w:lvl w:ilvl="0" w:tplc="4F82A336">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BF30F5"/>
    <w:multiLevelType w:val="multilevel"/>
    <w:tmpl w:val="B476BC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5DC4ED1"/>
    <w:multiLevelType w:val="hybridMultilevel"/>
    <w:tmpl w:val="E7BE0EB8"/>
    <w:lvl w:ilvl="0" w:tplc="1528E9F2">
      <w:start w:val="1"/>
      <w:numFmt w:val="bullet"/>
      <w:lvlText w:val="•"/>
      <w:lvlJc w:val="left"/>
      <w:pPr>
        <w:tabs>
          <w:tab w:val="num" w:pos="720"/>
        </w:tabs>
        <w:ind w:left="720" w:hanging="360"/>
      </w:pPr>
      <w:rPr>
        <w:rFonts w:ascii="Arial" w:hAnsi="Arial" w:hint="default"/>
      </w:rPr>
    </w:lvl>
    <w:lvl w:ilvl="1" w:tplc="69C4DE3C" w:tentative="1">
      <w:start w:val="1"/>
      <w:numFmt w:val="bullet"/>
      <w:lvlText w:val="•"/>
      <w:lvlJc w:val="left"/>
      <w:pPr>
        <w:tabs>
          <w:tab w:val="num" w:pos="1440"/>
        </w:tabs>
        <w:ind w:left="1440" w:hanging="360"/>
      </w:pPr>
      <w:rPr>
        <w:rFonts w:ascii="Arial" w:hAnsi="Arial" w:hint="default"/>
      </w:rPr>
    </w:lvl>
    <w:lvl w:ilvl="2" w:tplc="5EBEFD2A" w:tentative="1">
      <w:start w:val="1"/>
      <w:numFmt w:val="bullet"/>
      <w:lvlText w:val="•"/>
      <w:lvlJc w:val="left"/>
      <w:pPr>
        <w:tabs>
          <w:tab w:val="num" w:pos="2160"/>
        </w:tabs>
        <w:ind w:left="2160" w:hanging="360"/>
      </w:pPr>
      <w:rPr>
        <w:rFonts w:ascii="Arial" w:hAnsi="Arial" w:hint="default"/>
      </w:rPr>
    </w:lvl>
    <w:lvl w:ilvl="3" w:tplc="CB3A02D4" w:tentative="1">
      <w:start w:val="1"/>
      <w:numFmt w:val="bullet"/>
      <w:lvlText w:val="•"/>
      <w:lvlJc w:val="left"/>
      <w:pPr>
        <w:tabs>
          <w:tab w:val="num" w:pos="2880"/>
        </w:tabs>
        <w:ind w:left="2880" w:hanging="360"/>
      </w:pPr>
      <w:rPr>
        <w:rFonts w:ascii="Arial" w:hAnsi="Arial" w:hint="default"/>
      </w:rPr>
    </w:lvl>
    <w:lvl w:ilvl="4" w:tplc="B80AED0E" w:tentative="1">
      <w:start w:val="1"/>
      <w:numFmt w:val="bullet"/>
      <w:lvlText w:val="•"/>
      <w:lvlJc w:val="left"/>
      <w:pPr>
        <w:tabs>
          <w:tab w:val="num" w:pos="3600"/>
        </w:tabs>
        <w:ind w:left="3600" w:hanging="360"/>
      </w:pPr>
      <w:rPr>
        <w:rFonts w:ascii="Arial" w:hAnsi="Arial" w:hint="default"/>
      </w:rPr>
    </w:lvl>
    <w:lvl w:ilvl="5" w:tplc="E0B8B520" w:tentative="1">
      <w:start w:val="1"/>
      <w:numFmt w:val="bullet"/>
      <w:lvlText w:val="•"/>
      <w:lvlJc w:val="left"/>
      <w:pPr>
        <w:tabs>
          <w:tab w:val="num" w:pos="4320"/>
        </w:tabs>
        <w:ind w:left="4320" w:hanging="360"/>
      </w:pPr>
      <w:rPr>
        <w:rFonts w:ascii="Arial" w:hAnsi="Arial" w:hint="default"/>
      </w:rPr>
    </w:lvl>
    <w:lvl w:ilvl="6" w:tplc="13949860" w:tentative="1">
      <w:start w:val="1"/>
      <w:numFmt w:val="bullet"/>
      <w:lvlText w:val="•"/>
      <w:lvlJc w:val="left"/>
      <w:pPr>
        <w:tabs>
          <w:tab w:val="num" w:pos="5040"/>
        </w:tabs>
        <w:ind w:left="5040" w:hanging="360"/>
      </w:pPr>
      <w:rPr>
        <w:rFonts w:ascii="Arial" w:hAnsi="Arial" w:hint="default"/>
      </w:rPr>
    </w:lvl>
    <w:lvl w:ilvl="7" w:tplc="0DDE5B86" w:tentative="1">
      <w:start w:val="1"/>
      <w:numFmt w:val="bullet"/>
      <w:lvlText w:val="•"/>
      <w:lvlJc w:val="left"/>
      <w:pPr>
        <w:tabs>
          <w:tab w:val="num" w:pos="5760"/>
        </w:tabs>
        <w:ind w:left="5760" w:hanging="360"/>
      </w:pPr>
      <w:rPr>
        <w:rFonts w:ascii="Arial" w:hAnsi="Arial" w:hint="default"/>
      </w:rPr>
    </w:lvl>
    <w:lvl w:ilvl="8" w:tplc="BE52CD8A" w:tentative="1">
      <w:start w:val="1"/>
      <w:numFmt w:val="bullet"/>
      <w:lvlText w:val="•"/>
      <w:lvlJc w:val="left"/>
      <w:pPr>
        <w:tabs>
          <w:tab w:val="num" w:pos="6480"/>
        </w:tabs>
        <w:ind w:left="6480" w:hanging="360"/>
      </w:pPr>
      <w:rPr>
        <w:rFonts w:ascii="Arial" w:hAnsi="Arial" w:hint="default"/>
      </w:rPr>
    </w:lvl>
  </w:abstractNum>
  <w:num w:numId="1" w16cid:durableId="609122675">
    <w:abstractNumId w:val="3"/>
  </w:num>
  <w:num w:numId="2" w16cid:durableId="402610468">
    <w:abstractNumId w:val="12"/>
  </w:num>
  <w:num w:numId="3" w16cid:durableId="515273345">
    <w:abstractNumId w:val="14"/>
  </w:num>
  <w:num w:numId="4" w16cid:durableId="1120151401">
    <w:abstractNumId w:val="25"/>
  </w:num>
  <w:num w:numId="5" w16cid:durableId="1294482628">
    <w:abstractNumId w:val="16"/>
  </w:num>
  <w:num w:numId="6" w16cid:durableId="1117795800">
    <w:abstractNumId w:val="26"/>
  </w:num>
  <w:num w:numId="7" w16cid:durableId="1455060930">
    <w:abstractNumId w:val="29"/>
  </w:num>
  <w:num w:numId="8" w16cid:durableId="1724137882">
    <w:abstractNumId w:val="2"/>
  </w:num>
  <w:num w:numId="9" w16cid:durableId="1678997903">
    <w:abstractNumId w:val="32"/>
  </w:num>
  <w:num w:numId="10" w16cid:durableId="1930696361">
    <w:abstractNumId w:val="11"/>
  </w:num>
  <w:num w:numId="11" w16cid:durableId="1863743309">
    <w:abstractNumId w:val="6"/>
  </w:num>
  <w:num w:numId="12" w16cid:durableId="1410615513">
    <w:abstractNumId w:val="23"/>
  </w:num>
  <w:num w:numId="13" w16cid:durableId="1372418676">
    <w:abstractNumId w:val="34"/>
  </w:num>
  <w:num w:numId="14" w16cid:durableId="1134785591">
    <w:abstractNumId w:val="22"/>
  </w:num>
  <w:num w:numId="15" w16cid:durableId="1314485237">
    <w:abstractNumId w:val="18"/>
  </w:num>
  <w:num w:numId="16" w16cid:durableId="1382706298">
    <w:abstractNumId w:val="9"/>
  </w:num>
  <w:num w:numId="17" w16cid:durableId="2125345757">
    <w:abstractNumId w:val="5"/>
  </w:num>
  <w:num w:numId="18" w16cid:durableId="596865034">
    <w:abstractNumId w:val="24"/>
  </w:num>
  <w:num w:numId="19" w16cid:durableId="610824228">
    <w:abstractNumId w:val="17"/>
  </w:num>
  <w:num w:numId="20" w16cid:durableId="1386680427">
    <w:abstractNumId w:val="7"/>
  </w:num>
  <w:num w:numId="21" w16cid:durableId="1300379174">
    <w:abstractNumId w:val="0"/>
  </w:num>
  <w:num w:numId="22" w16cid:durableId="2026592650">
    <w:abstractNumId w:val="4"/>
  </w:num>
  <w:num w:numId="23" w16cid:durableId="1157569986">
    <w:abstractNumId w:val="8"/>
  </w:num>
  <w:num w:numId="24" w16cid:durableId="1564947118">
    <w:abstractNumId w:val="28"/>
  </w:num>
  <w:num w:numId="25" w16cid:durableId="78987201">
    <w:abstractNumId w:val="1"/>
  </w:num>
  <w:num w:numId="26" w16cid:durableId="940724860">
    <w:abstractNumId w:val="27"/>
  </w:num>
  <w:num w:numId="27" w16cid:durableId="1655377561">
    <w:abstractNumId w:val="10"/>
  </w:num>
  <w:num w:numId="28" w16cid:durableId="1092698147">
    <w:abstractNumId w:val="20"/>
  </w:num>
  <w:num w:numId="29" w16cid:durableId="757285194">
    <w:abstractNumId w:val="19"/>
  </w:num>
  <w:num w:numId="30" w16cid:durableId="797529419">
    <w:abstractNumId w:val="31"/>
  </w:num>
  <w:num w:numId="31" w16cid:durableId="1498300737">
    <w:abstractNumId w:val="21"/>
  </w:num>
  <w:num w:numId="32" w16cid:durableId="1246501022">
    <w:abstractNumId w:val="30"/>
  </w:num>
  <w:num w:numId="33" w16cid:durableId="1060203003">
    <w:abstractNumId w:val="15"/>
  </w:num>
  <w:num w:numId="34" w16cid:durableId="546142345">
    <w:abstractNumId w:val="13"/>
  </w:num>
  <w:num w:numId="35" w16cid:durableId="19027100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91"/>
    <w:rsid w:val="000019BD"/>
    <w:rsid w:val="000039C5"/>
    <w:rsid w:val="0002634C"/>
    <w:rsid w:val="00037A40"/>
    <w:rsid w:val="00046576"/>
    <w:rsid w:val="000520B7"/>
    <w:rsid w:val="000643CB"/>
    <w:rsid w:val="000651C1"/>
    <w:rsid w:val="00070F78"/>
    <w:rsid w:val="00074D95"/>
    <w:rsid w:val="00091452"/>
    <w:rsid w:val="000971DE"/>
    <w:rsid w:val="000B4E25"/>
    <w:rsid w:val="000B588E"/>
    <w:rsid w:val="000C0BAA"/>
    <w:rsid w:val="000C4E91"/>
    <w:rsid w:val="000C58FC"/>
    <w:rsid w:val="000D194B"/>
    <w:rsid w:val="000D455D"/>
    <w:rsid w:val="000E1385"/>
    <w:rsid w:val="000E3B52"/>
    <w:rsid w:val="000F0042"/>
    <w:rsid w:val="000F12EA"/>
    <w:rsid w:val="00103379"/>
    <w:rsid w:val="00104085"/>
    <w:rsid w:val="00111B7A"/>
    <w:rsid w:val="00134B02"/>
    <w:rsid w:val="00160D11"/>
    <w:rsid w:val="001621F0"/>
    <w:rsid w:val="00167707"/>
    <w:rsid w:val="00175E00"/>
    <w:rsid w:val="001A64AB"/>
    <w:rsid w:val="001C5BDF"/>
    <w:rsid w:val="001C6087"/>
    <w:rsid w:val="001C60D6"/>
    <w:rsid w:val="001C6FDD"/>
    <w:rsid w:val="001F09DE"/>
    <w:rsid w:val="001F6E22"/>
    <w:rsid w:val="001F77E3"/>
    <w:rsid w:val="00214061"/>
    <w:rsid w:val="00215444"/>
    <w:rsid w:val="00225387"/>
    <w:rsid w:val="00227EA5"/>
    <w:rsid w:val="00244776"/>
    <w:rsid w:val="00246095"/>
    <w:rsid w:val="002541AE"/>
    <w:rsid w:val="00266C99"/>
    <w:rsid w:val="0028173A"/>
    <w:rsid w:val="00285984"/>
    <w:rsid w:val="00287CEE"/>
    <w:rsid w:val="002A3C32"/>
    <w:rsid w:val="002B1CA2"/>
    <w:rsid w:val="002B21A7"/>
    <w:rsid w:val="002E19C1"/>
    <w:rsid w:val="002E3166"/>
    <w:rsid w:val="002F1ED5"/>
    <w:rsid w:val="002F4070"/>
    <w:rsid w:val="0030147E"/>
    <w:rsid w:val="003022E8"/>
    <w:rsid w:val="0030743F"/>
    <w:rsid w:val="00325547"/>
    <w:rsid w:val="00336E19"/>
    <w:rsid w:val="0033721F"/>
    <w:rsid w:val="0034350F"/>
    <w:rsid w:val="003475BC"/>
    <w:rsid w:val="00363385"/>
    <w:rsid w:val="003633AB"/>
    <w:rsid w:val="003711C4"/>
    <w:rsid w:val="00392A48"/>
    <w:rsid w:val="00393D25"/>
    <w:rsid w:val="003B0BF0"/>
    <w:rsid w:val="003C482F"/>
    <w:rsid w:val="003C62EF"/>
    <w:rsid w:val="003E3931"/>
    <w:rsid w:val="003F422F"/>
    <w:rsid w:val="004026B7"/>
    <w:rsid w:val="0040480F"/>
    <w:rsid w:val="00412256"/>
    <w:rsid w:val="00423751"/>
    <w:rsid w:val="00433A78"/>
    <w:rsid w:val="00456CF9"/>
    <w:rsid w:val="004732FD"/>
    <w:rsid w:val="00486F01"/>
    <w:rsid w:val="00490F22"/>
    <w:rsid w:val="00492E50"/>
    <w:rsid w:val="004C5C61"/>
    <w:rsid w:val="004E7449"/>
    <w:rsid w:val="00502823"/>
    <w:rsid w:val="00504DA4"/>
    <w:rsid w:val="0051171E"/>
    <w:rsid w:val="00515C83"/>
    <w:rsid w:val="00515FDC"/>
    <w:rsid w:val="00516BD2"/>
    <w:rsid w:val="00520CD1"/>
    <w:rsid w:val="00527F68"/>
    <w:rsid w:val="00534400"/>
    <w:rsid w:val="00536664"/>
    <w:rsid w:val="005378AB"/>
    <w:rsid w:val="00550EC4"/>
    <w:rsid w:val="00571CA6"/>
    <w:rsid w:val="00574460"/>
    <w:rsid w:val="00575027"/>
    <w:rsid w:val="005768F0"/>
    <w:rsid w:val="0059544D"/>
    <w:rsid w:val="00595E3A"/>
    <w:rsid w:val="005D17F5"/>
    <w:rsid w:val="005E223B"/>
    <w:rsid w:val="00603DF6"/>
    <w:rsid w:val="00630B95"/>
    <w:rsid w:val="00642D9B"/>
    <w:rsid w:val="00653CDD"/>
    <w:rsid w:val="006627A4"/>
    <w:rsid w:val="00666C0E"/>
    <w:rsid w:val="00673129"/>
    <w:rsid w:val="006749B4"/>
    <w:rsid w:val="00690C3A"/>
    <w:rsid w:val="00692805"/>
    <w:rsid w:val="006A5BAB"/>
    <w:rsid w:val="006A7FD8"/>
    <w:rsid w:val="006B3FCF"/>
    <w:rsid w:val="006C07B3"/>
    <w:rsid w:val="006C2B9B"/>
    <w:rsid w:val="006D78F0"/>
    <w:rsid w:val="006E6B42"/>
    <w:rsid w:val="006E7AA9"/>
    <w:rsid w:val="006F679E"/>
    <w:rsid w:val="007027B5"/>
    <w:rsid w:val="00702E74"/>
    <w:rsid w:val="00704DD6"/>
    <w:rsid w:val="0070635E"/>
    <w:rsid w:val="00720CBE"/>
    <w:rsid w:val="00723173"/>
    <w:rsid w:val="007233BC"/>
    <w:rsid w:val="00724735"/>
    <w:rsid w:val="007373E1"/>
    <w:rsid w:val="0074155B"/>
    <w:rsid w:val="007614F2"/>
    <w:rsid w:val="0076290B"/>
    <w:rsid w:val="00763CDE"/>
    <w:rsid w:val="007652A4"/>
    <w:rsid w:val="0077676E"/>
    <w:rsid w:val="00783FA8"/>
    <w:rsid w:val="007C13BB"/>
    <w:rsid w:val="007C436B"/>
    <w:rsid w:val="007E6DE2"/>
    <w:rsid w:val="007F3F12"/>
    <w:rsid w:val="00817D95"/>
    <w:rsid w:val="008217E9"/>
    <w:rsid w:val="00822895"/>
    <w:rsid w:val="00841752"/>
    <w:rsid w:val="008474DA"/>
    <w:rsid w:val="0086016B"/>
    <w:rsid w:val="00861218"/>
    <w:rsid w:val="0087048B"/>
    <w:rsid w:val="00876835"/>
    <w:rsid w:val="00876A89"/>
    <w:rsid w:val="00884A67"/>
    <w:rsid w:val="008A0110"/>
    <w:rsid w:val="008A5AF7"/>
    <w:rsid w:val="008B0B58"/>
    <w:rsid w:val="008B1174"/>
    <w:rsid w:val="008B42B4"/>
    <w:rsid w:val="008B5802"/>
    <w:rsid w:val="008C28DC"/>
    <w:rsid w:val="008C514C"/>
    <w:rsid w:val="008D650E"/>
    <w:rsid w:val="008E197E"/>
    <w:rsid w:val="008E38CC"/>
    <w:rsid w:val="008F6ACD"/>
    <w:rsid w:val="0090275B"/>
    <w:rsid w:val="009154B1"/>
    <w:rsid w:val="00917A9D"/>
    <w:rsid w:val="00917E7E"/>
    <w:rsid w:val="009475CD"/>
    <w:rsid w:val="009673A3"/>
    <w:rsid w:val="00972EA8"/>
    <w:rsid w:val="00973E2C"/>
    <w:rsid w:val="00986ACF"/>
    <w:rsid w:val="009A3A31"/>
    <w:rsid w:val="009A5A00"/>
    <w:rsid w:val="009B377C"/>
    <w:rsid w:val="009C3AC0"/>
    <w:rsid w:val="009C68FF"/>
    <w:rsid w:val="009D4163"/>
    <w:rsid w:val="009E0598"/>
    <w:rsid w:val="009E4658"/>
    <w:rsid w:val="009F27FB"/>
    <w:rsid w:val="00A14198"/>
    <w:rsid w:val="00A145F3"/>
    <w:rsid w:val="00A14836"/>
    <w:rsid w:val="00A17052"/>
    <w:rsid w:val="00A32A5F"/>
    <w:rsid w:val="00A51AC6"/>
    <w:rsid w:val="00A731E7"/>
    <w:rsid w:val="00A7365C"/>
    <w:rsid w:val="00A76B51"/>
    <w:rsid w:val="00A9375A"/>
    <w:rsid w:val="00A97DEF"/>
    <w:rsid w:val="00AA5E8D"/>
    <w:rsid w:val="00AB7F8D"/>
    <w:rsid w:val="00AD4E84"/>
    <w:rsid w:val="00AD4FD5"/>
    <w:rsid w:val="00AE69E9"/>
    <w:rsid w:val="00AF2203"/>
    <w:rsid w:val="00B045B4"/>
    <w:rsid w:val="00B1215F"/>
    <w:rsid w:val="00B152F5"/>
    <w:rsid w:val="00B208B3"/>
    <w:rsid w:val="00B2383B"/>
    <w:rsid w:val="00B30A09"/>
    <w:rsid w:val="00B40439"/>
    <w:rsid w:val="00B5384C"/>
    <w:rsid w:val="00B60B65"/>
    <w:rsid w:val="00B64D49"/>
    <w:rsid w:val="00B70ABB"/>
    <w:rsid w:val="00B71EA1"/>
    <w:rsid w:val="00B829CA"/>
    <w:rsid w:val="00B9710B"/>
    <w:rsid w:val="00BA1A5B"/>
    <w:rsid w:val="00BA3081"/>
    <w:rsid w:val="00BB2842"/>
    <w:rsid w:val="00BB4700"/>
    <w:rsid w:val="00BC3729"/>
    <w:rsid w:val="00BC3F06"/>
    <w:rsid w:val="00BC5BCC"/>
    <w:rsid w:val="00BD063F"/>
    <w:rsid w:val="00BF0FD5"/>
    <w:rsid w:val="00BF286A"/>
    <w:rsid w:val="00BF3B21"/>
    <w:rsid w:val="00C06CB8"/>
    <w:rsid w:val="00C10228"/>
    <w:rsid w:val="00C1177D"/>
    <w:rsid w:val="00C11AAF"/>
    <w:rsid w:val="00C20A27"/>
    <w:rsid w:val="00C242ED"/>
    <w:rsid w:val="00C24714"/>
    <w:rsid w:val="00C351BB"/>
    <w:rsid w:val="00C52215"/>
    <w:rsid w:val="00C61B47"/>
    <w:rsid w:val="00C6528B"/>
    <w:rsid w:val="00C666F2"/>
    <w:rsid w:val="00C72BA4"/>
    <w:rsid w:val="00C77FB5"/>
    <w:rsid w:val="00CA26D3"/>
    <w:rsid w:val="00CD08B0"/>
    <w:rsid w:val="00CF3CD3"/>
    <w:rsid w:val="00CF45DC"/>
    <w:rsid w:val="00D051FD"/>
    <w:rsid w:val="00D24A93"/>
    <w:rsid w:val="00D35A76"/>
    <w:rsid w:val="00D574A6"/>
    <w:rsid w:val="00D7189D"/>
    <w:rsid w:val="00D722E8"/>
    <w:rsid w:val="00D86515"/>
    <w:rsid w:val="00D9723C"/>
    <w:rsid w:val="00D9783E"/>
    <w:rsid w:val="00DA1BA4"/>
    <w:rsid w:val="00DA23C7"/>
    <w:rsid w:val="00DB21EF"/>
    <w:rsid w:val="00DC1B62"/>
    <w:rsid w:val="00DE28EC"/>
    <w:rsid w:val="00E0188A"/>
    <w:rsid w:val="00E07436"/>
    <w:rsid w:val="00E1388E"/>
    <w:rsid w:val="00E210C1"/>
    <w:rsid w:val="00E61B01"/>
    <w:rsid w:val="00E625CC"/>
    <w:rsid w:val="00E66A91"/>
    <w:rsid w:val="00E80AE8"/>
    <w:rsid w:val="00E8113D"/>
    <w:rsid w:val="00E83B5F"/>
    <w:rsid w:val="00E90688"/>
    <w:rsid w:val="00E90935"/>
    <w:rsid w:val="00E946FC"/>
    <w:rsid w:val="00E954FB"/>
    <w:rsid w:val="00EA0B4E"/>
    <w:rsid w:val="00EA5747"/>
    <w:rsid w:val="00EB1975"/>
    <w:rsid w:val="00EB2D96"/>
    <w:rsid w:val="00EB6C3F"/>
    <w:rsid w:val="00EC12FB"/>
    <w:rsid w:val="00EC56B7"/>
    <w:rsid w:val="00ED4D1D"/>
    <w:rsid w:val="00ED71FD"/>
    <w:rsid w:val="00EE075E"/>
    <w:rsid w:val="00F1257C"/>
    <w:rsid w:val="00F20B15"/>
    <w:rsid w:val="00F2777A"/>
    <w:rsid w:val="00F30EC7"/>
    <w:rsid w:val="00F35CA5"/>
    <w:rsid w:val="00F45170"/>
    <w:rsid w:val="00F47783"/>
    <w:rsid w:val="00F50E37"/>
    <w:rsid w:val="00F533DA"/>
    <w:rsid w:val="00F749FE"/>
    <w:rsid w:val="00F83F93"/>
    <w:rsid w:val="00F876A6"/>
    <w:rsid w:val="00F87726"/>
    <w:rsid w:val="00FA5494"/>
    <w:rsid w:val="00FD4983"/>
    <w:rsid w:val="00FD5791"/>
    <w:rsid w:val="00FE2AF9"/>
    <w:rsid w:val="00FE75C4"/>
    <w:rsid w:val="00FF2A7E"/>
    <w:rsid w:val="00FF5232"/>
    <w:rsid w:val="00FF6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6F794"/>
  <w15:chartTrackingRefBased/>
  <w15:docId w15:val="{F8B99307-A8B5-41C5-A5EA-5DA42A71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4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4E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4E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4E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4E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4E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4E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4E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E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4E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4E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4E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4E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4E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4E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4E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4E91"/>
    <w:rPr>
      <w:rFonts w:eastAsiaTheme="majorEastAsia" w:cstheme="majorBidi"/>
      <w:color w:val="272727" w:themeColor="text1" w:themeTint="D8"/>
    </w:rPr>
  </w:style>
  <w:style w:type="paragraph" w:styleId="Titel">
    <w:name w:val="Title"/>
    <w:basedOn w:val="Standaard"/>
    <w:next w:val="Standaard"/>
    <w:link w:val="TitelChar"/>
    <w:uiPriority w:val="10"/>
    <w:qFormat/>
    <w:rsid w:val="000C4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4E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4E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4E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4E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4E91"/>
    <w:rPr>
      <w:i/>
      <w:iCs/>
      <w:color w:val="404040" w:themeColor="text1" w:themeTint="BF"/>
    </w:rPr>
  </w:style>
  <w:style w:type="paragraph" w:styleId="Lijstalinea">
    <w:name w:val="List Paragraph"/>
    <w:basedOn w:val="Standaard"/>
    <w:uiPriority w:val="34"/>
    <w:qFormat/>
    <w:rsid w:val="000C4E91"/>
    <w:pPr>
      <w:ind w:left="720"/>
      <w:contextualSpacing/>
    </w:pPr>
  </w:style>
  <w:style w:type="character" w:styleId="Intensievebenadrukking">
    <w:name w:val="Intense Emphasis"/>
    <w:basedOn w:val="Standaardalinea-lettertype"/>
    <w:uiPriority w:val="21"/>
    <w:qFormat/>
    <w:rsid w:val="000C4E91"/>
    <w:rPr>
      <w:i/>
      <w:iCs/>
      <w:color w:val="0F4761" w:themeColor="accent1" w:themeShade="BF"/>
    </w:rPr>
  </w:style>
  <w:style w:type="paragraph" w:styleId="Duidelijkcitaat">
    <w:name w:val="Intense Quote"/>
    <w:basedOn w:val="Standaard"/>
    <w:next w:val="Standaard"/>
    <w:link w:val="DuidelijkcitaatChar"/>
    <w:uiPriority w:val="30"/>
    <w:qFormat/>
    <w:rsid w:val="000C4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4E91"/>
    <w:rPr>
      <w:i/>
      <w:iCs/>
      <w:color w:val="0F4761" w:themeColor="accent1" w:themeShade="BF"/>
    </w:rPr>
  </w:style>
  <w:style w:type="character" w:styleId="Intensieveverwijzing">
    <w:name w:val="Intense Reference"/>
    <w:basedOn w:val="Standaardalinea-lettertype"/>
    <w:uiPriority w:val="32"/>
    <w:qFormat/>
    <w:rsid w:val="000C4E91"/>
    <w:rPr>
      <w:b/>
      <w:bCs/>
      <w:smallCaps/>
      <w:color w:val="0F4761" w:themeColor="accent1" w:themeShade="BF"/>
      <w:spacing w:val="5"/>
    </w:rPr>
  </w:style>
  <w:style w:type="character" w:styleId="Hyperlink">
    <w:name w:val="Hyperlink"/>
    <w:basedOn w:val="Standaardalinea-lettertype"/>
    <w:uiPriority w:val="99"/>
    <w:unhideWhenUsed/>
    <w:rsid w:val="000D455D"/>
    <w:rPr>
      <w:color w:val="467886" w:themeColor="hyperlink"/>
      <w:u w:val="single"/>
    </w:rPr>
  </w:style>
  <w:style w:type="character" w:styleId="Onopgelostemelding">
    <w:name w:val="Unresolved Mention"/>
    <w:basedOn w:val="Standaardalinea-lettertype"/>
    <w:uiPriority w:val="99"/>
    <w:semiHidden/>
    <w:unhideWhenUsed/>
    <w:rsid w:val="000D455D"/>
    <w:rPr>
      <w:color w:val="605E5C"/>
      <w:shd w:val="clear" w:color="auto" w:fill="E1DFDD"/>
    </w:rPr>
  </w:style>
  <w:style w:type="table" w:styleId="Tabelraster">
    <w:name w:val="Table Grid"/>
    <w:basedOn w:val="Standaardtabel"/>
    <w:uiPriority w:val="39"/>
    <w:rsid w:val="00AF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C62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C62EF"/>
    <w:rPr>
      <w:sz w:val="20"/>
      <w:szCs w:val="20"/>
    </w:rPr>
  </w:style>
  <w:style w:type="character" w:styleId="Voetnootmarkering">
    <w:name w:val="footnote reference"/>
    <w:basedOn w:val="Standaardalinea-lettertype"/>
    <w:uiPriority w:val="99"/>
    <w:semiHidden/>
    <w:unhideWhenUsed/>
    <w:rsid w:val="003C62EF"/>
    <w:rPr>
      <w:vertAlign w:val="superscript"/>
    </w:rPr>
  </w:style>
  <w:style w:type="paragraph" w:styleId="Koptekst">
    <w:name w:val="header"/>
    <w:basedOn w:val="Standaard"/>
    <w:link w:val="KoptekstChar"/>
    <w:uiPriority w:val="99"/>
    <w:unhideWhenUsed/>
    <w:rsid w:val="00D722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22E8"/>
  </w:style>
  <w:style w:type="paragraph" w:styleId="Voettekst">
    <w:name w:val="footer"/>
    <w:basedOn w:val="Standaard"/>
    <w:link w:val="VoettekstChar"/>
    <w:uiPriority w:val="99"/>
    <w:unhideWhenUsed/>
    <w:rsid w:val="00D722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22E8"/>
  </w:style>
  <w:style w:type="character" w:styleId="GevolgdeHyperlink">
    <w:name w:val="FollowedHyperlink"/>
    <w:basedOn w:val="Standaardalinea-lettertype"/>
    <w:uiPriority w:val="99"/>
    <w:semiHidden/>
    <w:unhideWhenUsed/>
    <w:rsid w:val="008217E9"/>
    <w:rPr>
      <w:color w:val="96607D" w:themeColor="followedHyperlink"/>
      <w:u w:val="single"/>
    </w:rPr>
  </w:style>
  <w:style w:type="paragraph" w:styleId="Eindnoottekst">
    <w:name w:val="endnote text"/>
    <w:basedOn w:val="Standaard"/>
    <w:link w:val="EindnoottekstChar"/>
    <w:uiPriority w:val="99"/>
    <w:semiHidden/>
    <w:unhideWhenUsed/>
    <w:rsid w:val="006E7AA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E7AA9"/>
    <w:rPr>
      <w:sz w:val="20"/>
      <w:szCs w:val="20"/>
    </w:rPr>
  </w:style>
  <w:style w:type="character" w:styleId="Eindnootmarkering">
    <w:name w:val="endnote reference"/>
    <w:basedOn w:val="Standaardalinea-lettertype"/>
    <w:uiPriority w:val="99"/>
    <w:semiHidden/>
    <w:unhideWhenUsed/>
    <w:rsid w:val="006E7AA9"/>
    <w:rPr>
      <w:vertAlign w:val="superscript"/>
    </w:rPr>
  </w:style>
  <w:style w:type="paragraph" w:styleId="Normaalweb">
    <w:name w:val="Normal (Web)"/>
    <w:basedOn w:val="Standaard"/>
    <w:uiPriority w:val="99"/>
    <w:semiHidden/>
    <w:unhideWhenUsed/>
    <w:rsid w:val="00F35CA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653">
      <w:bodyDiv w:val="1"/>
      <w:marLeft w:val="0"/>
      <w:marRight w:val="0"/>
      <w:marTop w:val="0"/>
      <w:marBottom w:val="0"/>
      <w:divBdr>
        <w:top w:val="none" w:sz="0" w:space="0" w:color="auto"/>
        <w:left w:val="none" w:sz="0" w:space="0" w:color="auto"/>
        <w:bottom w:val="none" w:sz="0" w:space="0" w:color="auto"/>
        <w:right w:val="none" w:sz="0" w:space="0" w:color="auto"/>
      </w:divBdr>
    </w:div>
    <w:div w:id="36440624">
      <w:bodyDiv w:val="1"/>
      <w:marLeft w:val="0"/>
      <w:marRight w:val="0"/>
      <w:marTop w:val="0"/>
      <w:marBottom w:val="0"/>
      <w:divBdr>
        <w:top w:val="none" w:sz="0" w:space="0" w:color="auto"/>
        <w:left w:val="none" w:sz="0" w:space="0" w:color="auto"/>
        <w:bottom w:val="none" w:sz="0" w:space="0" w:color="auto"/>
        <w:right w:val="none" w:sz="0" w:space="0" w:color="auto"/>
      </w:divBdr>
      <w:divsChild>
        <w:div w:id="830800285">
          <w:marLeft w:val="0"/>
          <w:marRight w:val="0"/>
          <w:marTop w:val="0"/>
          <w:marBottom w:val="0"/>
          <w:divBdr>
            <w:top w:val="none" w:sz="0" w:space="0" w:color="auto"/>
            <w:left w:val="none" w:sz="0" w:space="0" w:color="auto"/>
            <w:bottom w:val="none" w:sz="0" w:space="0" w:color="auto"/>
            <w:right w:val="none" w:sz="0" w:space="0" w:color="auto"/>
          </w:divBdr>
          <w:divsChild>
            <w:div w:id="117575642">
              <w:marLeft w:val="0"/>
              <w:marRight w:val="0"/>
              <w:marTop w:val="0"/>
              <w:marBottom w:val="0"/>
              <w:divBdr>
                <w:top w:val="none" w:sz="0" w:space="0" w:color="auto"/>
                <w:left w:val="none" w:sz="0" w:space="0" w:color="auto"/>
                <w:bottom w:val="none" w:sz="0" w:space="0" w:color="auto"/>
                <w:right w:val="none" w:sz="0" w:space="0" w:color="auto"/>
              </w:divBdr>
              <w:divsChild>
                <w:div w:id="1131286893">
                  <w:marLeft w:val="0"/>
                  <w:marRight w:val="0"/>
                  <w:marTop w:val="0"/>
                  <w:marBottom w:val="0"/>
                  <w:divBdr>
                    <w:top w:val="single" w:sz="2" w:space="0" w:color="auto"/>
                    <w:left w:val="single" w:sz="2" w:space="0" w:color="auto"/>
                    <w:bottom w:val="single" w:sz="2" w:space="0" w:color="auto"/>
                    <w:right w:val="single" w:sz="2" w:space="0" w:color="auto"/>
                  </w:divBdr>
                  <w:divsChild>
                    <w:div w:id="1238520900">
                      <w:marLeft w:val="0"/>
                      <w:marRight w:val="0"/>
                      <w:marTop w:val="0"/>
                      <w:marBottom w:val="0"/>
                      <w:divBdr>
                        <w:top w:val="none" w:sz="0" w:space="0" w:color="auto"/>
                        <w:left w:val="none" w:sz="0" w:space="0" w:color="auto"/>
                        <w:bottom w:val="none" w:sz="0" w:space="0" w:color="auto"/>
                        <w:right w:val="none" w:sz="0" w:space="0" w:color="auto"/>
                      </w:divBdr>
                      <w:divsChild>
                        <w:div w:id="697241876">
                          <w:marLeft w:val="0"/>
                          <w:marRight w:val="0"/>
                          <w:marTop w:val="0"/>
                          <w:marBottom w:val="0"/>
                          <w:divBdr>
                            <w:top w:val="none" w:sz="0" w:space="0" w:color="auto"/>
                            <w:left w:val="none" w:sz="0" w:space="0" w:color="auto"/>
                            <w:bottom w:val="none" w:sz="0" w:space="0" w:color="auto"/>
                            <w:right w:val="none" w:sz="0" w:space="0" w:color="auto"/>
                          </w:divBdr>
                          <w:divsChild>
                            <w:div w:id="729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349533">
          <w:marLeft w:val="0"/>
          <w:marRight w:val="0"/>
          <w:marTop w:val="0"/>
          <w:marBottom w:val="0"/>
          <w:divBdr>
            <w:top w:val="none" w:sz="0" w:space="0" w:color="auto"/>
            <w:left w:val="none" w:sz="0" w:space="0" w:color="auto"/>
            <w:bottom w:val="none" w:sz="0" w:space="0" w:color="auto"/>
            <w:right w:val="none" w:sz="0" w:space="0" w:color="auto"/>
          </w:divBdr>
          <w:divsChild>
            <w:div w:id="1240821263">
              <w:marLeft w:val="0"/>
              <w:marRight w:val="0"/>
              <w:marTop w:val="0"/>
              <w:marBottom w:val="0"/>
              <w:divBdr>
                <w:top w:val="none" w:sz="0" w:space="0" w:color="auto"/>
                <w:left w:val="none" w:sz="0" w:space="0" w:color="auto"/>
                <w:bottom w:val="none" w:sz="0" w:space="0" w:color="auto"/>
                <w:right w:val="none" w:sz="0" w:space="0" w:color="auto"/>
              </w:divBdr>
              <w:divsChild>
                <w:div w:id="181281806">
                  <w:marLeft w:val="0"/>
                  <w:marRight w:val="0"/>
                  <w:marTop w:val="0"/>
                  <w:marBottom w:val="0"/>
                  <w:divBdr>
                    <w:top w:val="single" w:sz="2" w:space="0" w:color="auto"/>
                    <w:left w:val="single" w:sz="2" w:space="0" w:color="auto"/>
                    <w:bottom w:val="single" w:sz="2" w:space="0" w:color="auto"/>
                    <w:right w:val="single" w:sz="2" w:space="0" w:color="auto"/>
                  </w:divBdr>
                  <w:divsChild>
                    <w:div w:id="157499670">
                      <w:marLeft w:val="0"/>
                      <w:marRight w:val="0"/>
                      <w:marTop w:val="0"/>
                      <w:marBottom w:val="0"/>
                      <w:divBdr>
                        <w:top w:val="none" w:sz="0" w:space="0" w:color="auto"/>
                        <w:left w:val="none" w:sz="0" w:space="0" w:color="auto"/>
                        <w:bottom w:val="none" w:sz="0" w:space="0" w:color="auto"/>
                        <w:right w:val="none" w:sz="0" w:space="0" w:color="auto"/>
                      </w:divBdr>
                      <w:divsChild>
                        <w:div w:id="15277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982">
          <w:marLeft w:val="0"/>
          <w:marRight w:val="0"/>
          <w:marTop w:val="0"/>
          <w:marBottom w:val="0"/>
          <w:divBdr>
            <w:top w:val="none" w:sz="0" w:space="0" w:color="auto"/>
            <w:left w:val="none" w:sz="0" w:space="0" w:color="auto"/>
            <w:bottom w:val="none" w:sz="0" w:space="0" w:color="auto"/>
            <w:right w:val="none" w:sz="0" w:space="0" w:color="auto"/>
          </w:divBdr>
          <w:divsChild>
            <w:div w:id="125202958">
              <w:marLeft w:val="0"/>
              <w:marRight w:val="0"/>
              <w:marTop w:val="0"/>
              <w:marBottom w:val="0"/>
              <w:divBdr>
                <w:top w:val="none" w:sz="0" w:space="0" w:color="auto"/>
                <w:left w:val="none" w:sz="0" w:space="0" w:color="auto"/>
                <w:bottom w:val="none" w:sz="0" w:space="0" w:color="auto"/>
                <w:right w:val="none" w:sz="0" w:space="0" w:color="auto"/>
              </w:divBdr>
              <w:divsChild>
                <w:div w:id="2016027744">
                  <w:marLeft w:val="0"/>
                  <w:marRight w:val="0"/>
                  <w:marTop w:val="0"/>
                  <w:marBottom w:val="0"/>
                  <w:divBdr>
                    <w:top w:val="single" w:sz="2" w:space="0" w:color="auto"/>
                    <w:left w:val="single" w:sz="2" w:space="0" w:color="auto"/>
                    <w:bottom w:val="single" w:sz="2" w:space="0" w:color="auto"/>
                    <w:right w:val="single" w:sz="2" w:space="0" w:color="auto"/>
                  </w:divBdr>
                  <w:divsChild>
                    <w:div w:id="1304503412">
                      <w:marLeft w:val="0"/>
                      <w:marRight w:val="0"/>
                      <w:marTop w:val="0"/>
                      <w:marBottom w:val="0"/>
                      <w:divBdr>
                        <w:top w:val="none" w:sz="0" w:space="0" w:color="auto"/>
                        <w:left w:val="none" w:sz="0" w:space="0" w:color="auto"/>
                        <w:bottom w:val="none" w:sz="0" w:space="0" w:color="auto"/>
                        <w:right w:val="none" w:sz="0" w:space="0" w:color="auto"/>
                      </w:divBdr>
                      <w:divsChild>
                        <w:div w:id="459692033">
                          <w:marLeft w:val="0"/>
                          <w:marRight w:val="0"/>
                          <w:marTop w:val="0"/>
                          <w:marBottom w:val="0"/>
                          <w:divBdr>
                            <w:top w:val="none" w:sz="0" w:space="0" w:color="auto"/>
                            <w:left w:val="none" w:sz="0" w:space="0" w:color="auto"/>
                            <w:bottom w:val="none" w:sz="0" w:space="0" w:color="auto"/>
                            <w:right w:val="none" w:sz="0" w:space="0" w:color="auto"/>
                          </w:divBdr>
                          <w:divsChild>
                            <w:div w:id="10931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9499">
          <w:marLeft w:val="0"/>
          <w:marRight w:val="0"/>
          <w:marTop w:val="0"/>
          <w:marBottom w:val="0"/>
          <w:divBdr>
            <w:top w:val="none" w:sz="0" w:space="0" w:color="auto"/>
            <w:left w:val="none" w:sz="0" w:space="0" w:color="auto"/>
            <w:bottom w:val="none" w:sz="0" w:space="0" w:color="auto"/>
            <w:right w:val="none" w:sz="0" w:space="0" w:color="auto"/>
          </w:divBdr>
          <w:divsChild>
            <w:div w:id="1699160703">
              <w:marLeft w:val="0"/>
              <w:marRight w:val="0"/>
              <w:marTop w:val="0"/>
              <w:marBottom w:val="0"/>
              <w:divBdr>
                <w:top w:val="none" w:sz="0" w:space="0" w:color="auto"/>
                <w:left w:val="none" w:sz="0" w:space="0" w:color="auto"/>
                <w:bottom w:val="none" w:sz="0" w:space="0" w:color="auto"/>
                <w:right w:val="none" w:sz="0" w:space="0" w:color="auto"/>
              </w:divBdr>
              <w:divsChild>
                <w:div w:id="2003385257">
                  <w:marLeft w:val="0"/>
                  <w:marRight w:val="0"/>
                  <w:marTop w:val="0"/>
                  <w:marBottom w:val="0"/>
                  <w:divBdr>
                    <w:top w:val="single" w:sz="2" w:space="0" w:color="auto"/>
                    <w:left w:val="single" w:sz="2" w:space="0" w:color="auto"/>
                    <w:bottom w:val="single" w:sz="2" w:space="0" w:color="auto"/>
                    <w:right w:val="single" w:sz="2" w:space="0" w:color="auto"/>
                  </w:divBdr>
                  <w:divsChild>
                    <w:div w:id="194316468">
                      <w:marLeft w:val="0"/>
                      <w:marRight w:val="0"/>
                      <w:marTop w:val="0"/>
                      <w:marBottom w:val="0"/>
                      <w:divBdr>
                        <w:top w:val="none" w:sz="0" w:space="0" w:color="auto"/>
                        <w:left w:val="none" w:sz="0" w:space="0" w:color="auto"/>
                        <w:bottom w:val="none" w:sz="0" w:space="0" w:color="auto"/>
                        <w:right w:val="none" w:sz="0" w:space="0" w:color="auto"/>
                      </w:divBdr>
                      <w:divsChild>
                        <w:div w:id="10310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1783">
          <w:marLeft w:val="0"/>
          <w:marRight w:val="0"/>
          <w:marTop w:val="0"/>
          <w:marBottom w:val="0"/>
          <w:divBdr>
            <w:top w:val="none" w:sz="0" w:space="0" w:color="auto"/>
            <w:left w:val="none" w:sz="0" w:space="0" w:color="auto"/>
            <w:bottom w:val="none" w:sz="0" w:space="0" w:color="auto"/>
            <w:right w:val="none" w:sz="0" w:space="0" w:color="auto"/>
          </w:divBdr>
          <w:divsChild>
            <w:div w:id="321856244">
              <w:marLeft w:val="0"/>
              <w:marRight w:val="0"/>
              <w:marTop w:val="0"/>
              <w:marBottom w:val="0"/>
              <w:divBdr>
                <w:top w:val="none" w:sz="0" w:space="0" w:color="auto"/>
                <w:left w:val="none" w:sz="0" w:space="0" w:color="auto"/>
                <w:bottom w:val="none" w:sz="0" w:space="0" w:color="auto"/>
                <w:right w:val="none" w:sz="0" w:space="0" w:color="auto"/>
              </w:divBdr>
              <w:divsChild>
                <w:div w:id="1702779671">
                  <w:marLeft w:val="0"/>
                  <w:marRight w:val="0"/>
                  <w:marTop w:val="0"/>
                  <w:marBottom w:val="0"/>
                  <w:divBdr>
                    <w:top w:val="single" w:sz="6" w:space="26" w:color="auto"/>
                    <w:left w:val="single" w:sz="6" w:space="29" w:color="auto"/>
                    <w:bottom w:val="single" w:sz="6" w:space="0" w:color="auto"/>
                    <w:right w:val="single" w:sz="6" w:space="29" w:color="auto"/>
                  </w:divBdr>
                  <w:divsChild>
                    <w:div w:id="957178466">
                      <w:marLeft w:val="0"/>
                      <w:marRight w:val="0"/>
                      <w:marTop w:val="0"/>
                      <w:marBottom w:val="0"/>
                      <w:divBdr>
                        <w:top w:val="none" w:sz="0" w:space="0" w:color="auto"/>
                        <w:left w:val="none" w:sz="0" w:space="0" w:color="auto"/>
                        <w:bottom w:val="none" w:sz="0" w:space="0" w:color="auto"/>
                        <w:right w:val="none" w:sz="0" w:space="0" w:color="auto"/>
                      </w:divBdr>
                      <w:divsChild>
                        <w:div w:id="1012104609">
                          <w:marLeft w:val="0"/>
                          <w:marRight w:val="0"/>
                          <w:marTop w:val="0"/>
                          <w:marBottom w:val="0"/>
                          <w:divBdr>
                            <w:top w:val="none" w:sz="0" w:space="0" w:color="auto"/>
                            <w:left w:val="none" w:sz="0" w:space="0" w:color="auto"/>
                            <w:bottom w:val="none" w:sz="0" w:space="0" w:color="auto"/>
                            <w:right w:val="none" w:sz="0" w:space="0" w:color="auto"/>
                          </w:divBdr>
                          <w:divsChild>
                            <w:div w:id="1286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517">
              <w:marLeft w:val="0"/>
              <w:marRight w:val="0"/>
              <w:marTop w:val="0"/>
              <w:marBottom w:val="0"/>
              <w:divBdr>
                <w:top w:val="none" w:sz="0" w:space="0" w:color="auto"/>
                <w:left w:val="none" w:sz="0" w:space="0" w:color="auto"/>
                <w:bottom w:val="none" w:sz="0" w:space="0" w:color="auto"/>
                <w:right w:val="none" w:sz="0" w:space="0" w:color="auto"/>
              </w:divBdr>
              <w:divsChild>
                <w:div w:id="944649974">
                  <w:marLeft w:val="0"/>
                  <w:marRight w:val="0"/>
                  <w:marTop w:val="0"/>
                  <w:marBottom w:val="0"/>
                  <w:divBdr>
                    <w:top w:val="single" w:sz="6" w:space="26" w:color="auto"/>
                    <w:left w:val="single" w:sz="6" w:space="29" w:color="auto"/>
                    <w:bottom w:val="single" w:sz="6" w:space="0" w:color="auto"/>
                    <w:right w:val="single" w:sz="6" w:space="29" w:color="auto"/>
                  </w:divBdr>
                  <w:divsChild>
                    <w:div w:id="227884074">
                      <w:marLeft w:val="0"/>
                      <w:marRight w:val="0"/>
                      <w:marTop w:val="0"/>
                      <w:marBottom w:val="0"/>
                      <w:divBdr>
                        <w:top w:val="none" w:sz="0" w:space="0" w:color="auto"/>
                        <w:left w:val="none" w:sz="0" w:space="0" w:color="auto"/>
                        <w:bottom w:val="none" w:sz="0" w:space="0" w:color="auto"/>
                        <w:right w:val="none" w:sz="0" w:space="0" w:color="auto"/>
                      </w:divBdr>
                    </w:div>
                    <w:div w:id="1135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5943">
          <w:marLeft w:val="0"/>
          <w:marRight w:val="0"/>
          <w:marTop w:val="0"/>
          <w:marBottom w:val="0"/>
          <w:divBdr>
            <w:top w:val="none" w:sz="0" w:space="0" w:color="auto"/>
            <w:left w:val="none" w:sz="0" w:space="0" w:color="auto"/>
            <w:bottom w:val="none" w:sz="0" w:space="0" w:color="auto"/>
            <w:right w:val="none" w:sz="0" w:space="0" w:color="auto"/>
          </w:divBdr>
          <w:divsChild>
            <w:div w:id="1639804258">
              <w:marLeft w:val="0"/>
              <w:marRight w:val="0"/>
              <w:marTop w:val="0"/>
              <w:marBottom w:val="0"/>
              <w:divBdr>
                <w:top w:val="none" w:sz="0" w:space="0" w:color="auto"/>
                <w:left w:val="none" w:sz="0" w:space="0" w:color="auto"/>
                <w:bottom w:val="none" w:sz="0" w:space="0" w:color="auto"/>
                <w:right w:val="none" w:sz="0" w:space="0" w:color="auto"/>
              </w:divBdr>
              <w:divsChild>
                <w:div w:id="1545798695">
                  <w:marLeft w:val="0"/>
                  <w:marRight w:val="0"/>
                  <w:marTop w:val="0"/>
                  <w:marBottom w:val="0"/>
                  <w:divBdr>
                    <w:top w:val="single" w:sz="2" w:space="0" w:color="auto"/>
                    <w:left w:val="single" w:sz="2" w:space="0" w:color="auto"/>
                    <w:bottom w:val="single" w:sz="2" w:space="0" w:color="auto"/>
                    <w:right w:val="single" w:sz="2" w:space="0" w:color="auto"/>
                  </w:divBdr>
                  <w:divsChild>
                    <w:div w:id="1024864342">
                      <w:marLeft w:val="0"/>
                      <w:marRight w:val="0"/>
                      <w:marTop w:val="0"/>
                      <w:marBottom w:val="0"/>
                      <w:divBdr>
                        <w:top w:val="none" w:sz="0" w:space="0" w:color="auto"/>
                        <w:left w:val="none" w:sz="0" w:space="0" w:color="auto"/>
                        <w:bottom w:val="none" w:sz="0" w:space="0" w:color="auto"/>
                        <w:right w:val="none" w:sz="0" w:space="0" w:color="auto"/>
                      </w:divBdr>
                      <w:divsChild>
                        <w:div w:id="934091482">
                          <w:marLeft w:val="0"/>
                          <w:marRight w:val="0"/>
                          <w:marTop w:val="0"/>
                          <w:marBottom w:val="0"/>
                          <w:divBdr>
                            <w:top w:val="none" w:sz="0" w:space="0" w:color="auto"/>
                            <w:left w:val="none" w:sz="0" w:space="0" w:color="auto"/>
                            <w:bottom w:val="none" w:sz="0" w:space="0" w:color="auto"/>
                            <w:right w:val="none" w:sz="0" w:space="0" w:color="auto"/>
                          </w:divBdr>
                          <w:divsChild>
                            <w:div w:id="17222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66832">
          <w:marLeft w:val="0"/>
          <w:marRight w:val="0"/>
          <w:marTop w:val="0"/>
          <w:marBottom w:val="0"/>
          <w:divBdr>
            <w:top w:val="none" w:sz="0" w:space="0" w:color="auto"/>
            <w:left w:val="none" w:sz="0" w:space="0" w:color="auto"/>
            <w:bottom w:val="none" w:sz="0" w:space="0" w:color="auto"/>
            <w:right w:val="none" w:sz="0" w:space="0" w:color="auto"/>
          </w:divBdr>
          <w:divsChild>
            <w:div w:id="341399276">
              <w:marLeft w:val="0"/>
              <w:marRight w:val="0"/>
              <w:marTop w:val="0"/>
              <w:marBottom w:val="0"/>
              <w:divBdr>
                <w:top w:val="none" w:sz="0" w:space="0" w:color="auto"/>
                <w:left w:val="none" w:sz="0" w:space="0" w:color="auto"/>
                <w:bottom w:val="none" w:sz="0" w:space="0" w:color="auto"/>
                <w:right w:val="none" w:sz="0" w:space="0" w:color="auto"/>
              </w:divBdr>
              <w:divsChild>
                <w:div w:id="1662806160">
                  <w:marLeft w:val="0"/>
                  <w:marRight w:val="0"/>
                  <w:marTop w:val="0"/>
                  <w:marBottom w:val="0"/>
                  <w:divBdr>
                    <w:top w:val="single" w:sz="2" w:space="0" w:color="auto"/>
                    <w:left w:val="single" w:sz="2" w:space="0" w:color="auto"/>
                    <w:bottom w:val="single" w:sz="2" w:space="0" w:color="auto"/>
                    <w:right w:val="single" w:sz="2" w:space="0" w:color="auto"/>
                  </w:divBdr>
                  <w:divsChild>
                    <w:div w:id="1313371627">
                      <w:marLeft w:val="0"/>
                      <w:marRight w:val="0"/>
                      <w:marTop w:val="0"/>
                      <w:marBottom w:val="0"/>
                      <w:divBdr>
                        <w:top w:val="none" w:sz="0" w:space="0" w:color="auto"/>
                        <w:left w:val="none" w:sz="0" w:space="0" w:color="auto"/>
                        <w:bottom w:val="none" w:sz="0" w:space="0" w:color="auto"/>
                        <w:right w:val="none" w:sz="0" w:space="0" w:color="auto"/>
                      </w:divBdr>
                      <w:divsChild>
                        <w:div w:id="12176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9865">
          <w:marLeft w:val="0"/>
          <w:marRight w:val="0"/>
          <w:marTop w:val="0"/>
          <w:marBottom w:val="0"/>
          <w:divBdr>
            <w:top w:val="none" w:sz="0" w:space="0" w:color="auto"/>
            <w:left w:val="none" w:sz="0" w:space="0" w:color="auto"/>
            <w:bottom w:val="none" w:sz="0" w:space="0" w:color="auto"/>
            <w:right w:val="none" w:sz="0" w:space="0" w:color="auto"/>
          </w:divBdr>
          <w:divsChild>
            <w:div w:id="518007077">
              <w:marLeft w:val="0"/>
              <w:marRight w:val="0"/>
              <w:marTop w:val="0"/>
              <w:marBottom w:val="0"/>
              <w:divBdr>
                <w:top w:val="none" w:sz="0" w:space="0" w:color="auto"/>
                <w:left w:val="none" w:sz="0" w:space="0" w:color="auto"/>
                <w:bottom w:val="none" w:sz="0" w:space="0" w:color="auto"/>
                <w:right w:val="none" w:sz="0" w:space="0" w:color="auto"/>
              </w:divBdr>
              <w:divsChild>
                <w:div w:id="1735079363">
                  <w:marLeft w:val="0"/>
                  <w:marRight w:val="0"/>
                  <w:marTop w:val="0"/>
                  <w:marBottom w:val="0"/>
                  <w:divBdr>
                    <w:top w:val="single" w:sz="2" w:space="0" w:color="auto"/>
                    <w:left w:val="single" w:sz="2" w:space="0" w:color="auto"/>
                    <w:bottom w:val="single" w:sz="2" w:space="0" w:color="auto"/>
                    <w:right w:val="single" w:sz="2" w:space="0" w:color="auto"/>
                  </w:divBdr>
                  <w:divsChild>
                    <w:div w:id="1632008523">
                      <w:marLeft w:val="0"/>
                      <w:marRight w:val="0"/>
                      <w:marTop w:val="0"/>
                      <w:marBottom w:val="0"/>
                      <w:divBdr>
                        <w:top w:val="none" w:sz="0" w:space="0" w:color="auto"/>
                        <w:left w:val="none" w:sz="0" w:space="0" w:color="auto"/>
                        <w:bottom w:val="none" w:sz="0" w:space="0" w:color="auto"/>
                        <w:right w:val="none" w:sz="0" w:space="0" w:color="auto"/>
                      </w:divBdr>
                      <w:divsChild>
                        <w:div w:id="15908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5589">
          <w:marLeft w:val="0"/>
          <w:marRight w:val="0"/>
          <w:marTop w:val="0"/>
          <w:marBottom w:val="0"/>
          <w:divBdr>
            <w:top w:val="none" w:sz="0" w:space="0" w:color="auto"/>
            <w:left w:val="none" w:sz="0" w:space="0" w:color="auto"/>
            <w:bottom w:val="none" w:sz="0" w:space="0" w:color="auto"/>
            <w:right w:val="none" w:sz="0" w:space="0" w:color="auto"/>
          </w:divBdr>
          <w:divsChild>
            <w:div w:id="120391113">
              <w:marLeft w:val="0"/>
              <w:marRight w:val="0"/>
              <w:marTop w:val="0"/>
              <w:marBottom w:val="0"/>
              <w:divBdr>
                <w:top w:val="none" w:sz="0" w:space="0" w:color="auto"/>
                <w:left w:val="none" w:sz="0" w:space="0" w:color="auto"/>
                <w:bottom w:val="none" w:sz="0" w:space="0" w:color="auto"/>
                <w:right w:val="none" w:sz="0" w:space="0" w:color="auto"/>
              </w:divBdr>
              <w:divsChild>
                <w:div w:id="1142120728">
                  <w:marLeft w:val="0"/>
                  <w:marRight w:val="0"/>
                  <w:marTop w:val="0"/>
                  <w:marBottom w:val="0"/>
                  <w:divBdr>
                    <w:top w:val="single" w:sz="6" w:space="26" w:color="auto"/>
                    <w:left w:val="single" w:sz="6" w:space="29" w:color="auto"/>
                    <w:bottom w:val="single" w:sz="6" w:space="0" w:color="auto"/>
                    <w:right w:val="single" w:sz="6" w:space="29" w:color="auto"/>
                  </w:divBdr>
                  <w:divsChild>
                    <w:div w:id="774059011">
                      <w:marLeft w:val="0"/>
                      <w:marRight w:val="0"/>
                      <w:marTop w:val="0"/>
                      <w:marBottom w:val="0"/>
                      <w:divBdr>
                        <w:top w:val="none" w:sz="0" w:space="0" w:color="auto"/>
                        <w:left w:val="none" w:sz="0" w:space="0" w:color="auto"/>
                        <w:bottom w:val="none" w:sz="0" w:space="0" w:color="auto"/>
                        <w:right w:val="none" w:sz="0" w:space="0" w:color="auto"/>
                      </w:divBdr>
                      <w:divsChild>
                        <w:div w:id="364840565">
                          <w:marLeft w:val="0"/>
                          <w:marRight w:val="0"/>
                          <w:marTop w:val="0"/>
                          <w:marBottom w:val="0"/>
                          <w:divBdr>
                            <w:top w:val="none" w:sz="0" w:space="0" w:color="auto"/>
                            <w:left w:val="none" w:sz="0" w:space="0" w:color="auto"/>
                            <w:bottom w:val="none" w:sz="0" w:space="0" w:color="auto"/>
                            <w:right w:val="none" w:sz="0" w:space="0" w:color="auto"/>
                          </w:divBdr>
                          <w:divsChild>
                            <w:div w:id="18790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5992">
              <w:marLeft w:val="0"/>
              <w:marRight w:val="0"/>
              <w:marTop w:val="0"/>
              <w:marBottom w:val="0"/>
              <w:divBdr>
                <w:top w:val="none" w:sz="0" w:space="0" w:color="auto"/>
                <w:left w:val="none" w:sz="0" w:space="0" w:color="auto"/>
                <w:bottom w:val="none" w:sz="0" w:space="0" w:color="auto"/>
                <w:right w:val="none" w:sz="0" w:space="0" w:color="auto"/>
              </w:divBdr>
              <w:divsChild>
                <w:div w:id="1646422859">
                  <w:marLeft w:val="0"/>
                  <w:marRight w:val="0"/>
                  <w:marTop w:val="0"/>
                  <w:marBottom w:val="0"/>
                  <w:divBdr>
                    <w:top w:val="single" w:sz="6" w:space="26" w:color="auto"/>
                    <w:left w:val="single" w:sz="6" w:space="29" w:color="auto"/>
                    <w:bottom w:val="single" w:sz="6" w:space="0" w:color="auto"/>
                    <w:right w:val="single" w:sz="6" w:space="29" w:color="auto"/>
                  </w:divBdr>
                  <w:divsChild>
                    <w:div w:id="1722898264">
                      <w:marLeft w:val="0"/>
                      <w:marRight w:val="0"/>
                      <w:marTop w:val="0"/>
                      <w:marBottom w:val="0"/>
                      <w:divBdr>
                        <w:top w:val="none" w:sz="0" w:space="0" w:color="auto"/>
                        <w:left w:val="none" w:sz="0" w:space="0" w:color="auto"/>
                        <w:bottom w:val="none" w:sz="0" w:space="0" w:color="auto"/>
                        <w:right w:val="none" w:sz="0" w:space="0" w:color="auto"/>
                      </w:divBdr>
                    </w:div>
                    <w:div w:id="1716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0840">
          <w:marLeft w:val="0"/>
          <w:marRight w:val="0"/>
          <w:marTop w:val="0"/>
          <w:marBottom w:val="0"/>
          <w:divBdr>
            <w:top w:val="none" w:sz="0" w:space="0" w:color="auto"/>
            <w:left w:val="none" w:sz="0" w:space="0" w:color="auto"/>
            <w:bottom w:val="none" w:sz="0" w:space="0" w:color="auto"/>
            <w:right w:val="none" w:sz="0" w:space="0" w:color="auto"/>
          </w:divBdr>
          <w:divsChild>
            <w:div w:id="196741767">
              <w:marLeft w:val="0"/>
              <w:marRight w:val="0"/>
              <w:marTop w:val="0"/>
              <w:marBottom w:val="0"/>
              <w:divBdr>
                <w:top w:val="none" w:sz="0" w:space="0" w:color="auto"/>
                <w:left w:val="none" w:sz="0" w:space="0" w:color="auto"/>
                <w:bottom w:val="none" w:sz="0" w:space="0" w:color="auto"/>
                <w:right w:val="none" w:sz="0" w:space="0" w:color="auto"/>
              </w:divBdr>
              <w:divsChild>
                <w:div w:id="733704270">
                  <w:marLeft w:val="0"/>
                  <w:marRight w:val="0"/>
                  <w:marTop w:val="0"/>
                  <w:marBottom w:val="0"/>
                  <w:divBdr>
                    <w:top w:val="single" w:sz="2" w:space="0" w:color="auto"/>
                    <w:left w:val="single" w:sz="2" w:space="0" w:color="auto"/>
                    <w:bottom w:val="single" w:sz="2" w:space="0" w:color="auto"/>
                    <w:right w:val="single" w:sz="2" w:space="0" w:color="auto"/>
                  </w:divBdr>
                  <w:divsChild>
                    <w:div w:id="2097818738">
                      <w:marLeft w:val="0"/>
                      <w:marRight w:val="0"/>
                      <w:marTop w:val="0"/>
                      <w:marBottom w:val="0"/>
                      <w:divBdr>
                        <w:top w:val="none" w:sz="0" w:space="0" w:color="auto"/>
                        <w:left w:val="none" w:sz="0" w:space="0" w:color="auto"/>
                        <w:bottom w:val="none" w:sz="0" w:space="0" w:color="auto"/>
                        <w:right w:val="none" w:sz="0" w:space="0" w:color="auto"/>
                      </w:divBdr>
                      <w:divsChild>
                        <w:div w:id="20457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9022">
          <w:marLeft w:val="0"/>
          <w:marRight w:val="0"/>
          <w:marTop w:val="0"/>
          <w:marBottom w:val="0"/>
          <w:divBdr>
            <w:top w:val="none" w:sz="0" w:space="0" w:color="auto"/>
            <w:left w:val="none" w:sz="0" w:space="0" w:color="auto"/>
            <w:bottom w:val="none" w:sz="0" w:space="0" w:color="auto"/>
            <w:right w:val="none" w:sz="0" w:space="0" w:color="auto"/>
          </w:divBdr>
          <w:divsChild>
            <w:div w:id="884950222">
              <w:marLeft w:val="0"/>
              <w:marRight w:val="0"/>
              <w:marTop w:val="0"/>
              <w:marBottom w:val="0"/>
              <w:divBdr>
                <w:top w:val="none" w:sz="0" w:space="0" w:color="auto"/>
                <w:left w:val="none" w:sz="0" w:space="0" w:color="auto"/>
                <w:bottom w:val="none" w:sz="0" w:space="0" w:color="auto"/>
                <w:right w:val="none" w:sz="0" w:space="0" w:color="auto"/>
              </w:divBdr>
              <w:divsChild>
                <w:div w:id="1725055589">
                  <w:marLeft w:val="0"/>
                  <w:marRight w:val="0"/>
                  <w:marTop w:val="0"/>
                  <w:marBottom w:val="0"/>
                  <w:divBdr>
                    <w:top w:val="single" w:sz="2" w:space="0" w:color="auto"/>
                    <w:left w:val="single" w:sz="2" w:space="0" w:color="auto"/>
                    <w:bottom w:val="single" w:sz="2" w:space="0" w:color="auto"/>
                    <w:right w:val="single" w:sz="2" w:space="0" w:color="auto"/>
                  </w:divBdr>
                  <w:divsChild>
                    <w:div w:id="586497354">
                      <w:marLeft w:val="0"/>
                      <w:marRight w:val="0"/>
                      <w:marTop w:val="0"/>
                      <w:marBottom w:val="0"/>
                      <w:divBdr>
                        <w:top w:val="none" w:sz="0" w:space="0" w:color="auto"/>
                        <w:left w:val="none" w:sz="0" w:space="0" w:color="auto"/>
                        <w:bottom w:val="none" w:sz="0" w:space="0" w:color="auto"/>
                        <w:right w:val="none" w:sz="0" w:space="0" w:color="auto"/>
                      </w:divBdr>
                      <w:divsChild>
                        <w:div w:id="770320201">
                          <w:marLeft w:val="0"/>
                          <w:marRight w:val="0"/>
                          <w:marTop w:val="0"/>
                          <w:marBottom w:val="0"/>
                          <w:divBdr>
                            <w:top w:val="none" w:sz="0" w:space="0" w:color="auto"/>
                            <w:left w:val="none" w:sz="0" w:space="0" w:color="auto"/>
                            <w:bottom w:val="none" w:sz="0" w:space="0" w:color="auto"/>
                            <w:right w:val="none" w:sz="0" w:space="0" w:color="auto"/>
                          </w:divBdr>
                          <w:divsChild>
                            <w:div w:id="3004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4892">
          <w:marLeft w:val="0"/>
          <w:marRight w:val="0"/>
          <w:marTop w:val="0"/>
          <w:marBottom w:val="0"/>
          <w:divBdr>
            <w:top w:val="none" w:sz="0" w:space="0" w:color="auto"/>
            <w:left w:val="none" w:sz="0" w:space="0" w:color="auto"/>
            <w:bottom w:val="none" w:sz="0" w:space="0" w:color="auto"/>
            <w:right w:val="none" w:sz="0" w:space="0" w:color="auto"/>
          </w:divBdr>
          <w:divsChild>
            <w:div w:id="601180849">
              <w:marLeft w:val="0"/>
              <w:marRight w:val="0"/>
              <w:marTop w:val="0"/>
              <w:marBottom w:val="0"/>
              <w:divBdr>
                <w:top w:val="none" w:sz="0" w:space="0" w:color="auto"/>
                <w:left w:val="none" w:sz="0" w:space="0" w:color="auto"/>
                <w:bottom w:val="none" w:sz="0" w:space="0" w:color="auto"/>
                <w:right w:val="none" w:sz="0" w:space="0" w:color="auto"/>
              </w:divBdr>
              <w:divsChild>
                <w:div w:id="322856211">
                  <w:marLeft w:val="0"/>
                  <w:marRight w:val="0"/>
                  <w:marTop w:val="0"/>
                  <w:marBottom w:val="0"/>
                  <w:divBdr>
                    <w:top w:val="single" w:sz="2" w:space="0" w:color="auto"/>
                    <w:left w:val="single" w:sz="2" w:space="0" w:color="auto"/>
                    <w:bottom w:val="single" w:sz="2" w:space="0" w:color="auto"/>
                    <w:right w:val="single" w:sz="2" w:space="0" w:color="auto"/>
                  </w:divBdr>
                  <w:divsChild>
                    <w:div w:id="1991521871">
                      <w:marLeft w:val="0"/>
                      <w:marRight w:val="0"/>
                      <w:marTop w:val="0"/>
                      <w:marBottom w:val="0"/>
                      <w:divBdr>
                        <w:top w:val="none" w:sz="0" w:space="0" w:color="auto"/>
                        <w:left w:val="none" w:sz="0" w:space="0" w:color="auto"/>
                        <w:bottom w:val="none" w:sz="0" w:space="0" w:color="auto"/>
                        <w:right w:val="none" w:sz="0" w:space="0" w:color="auto"/>
                      </w:divBdr>
                      <w:divsChild>
                        <w:div w:id="14381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1936">
          <w:marLeft w:val="0"/>
          <w:marRight w:val="0"/>
          <w:marTop w:val="0"/>
          <w:marBottom w:val="0"/>
          <w:divBdr>
            <w:top w:val="none" w:sz="0" w:space="0" w:color="auto"/>
            <w:left w:val="none" w:sz="0" w:space="0" w:color="auto"/>
            <w:bottom w:val="none" w:sz="0" w:space="0" w:color="auto"/>
            <w:right w:val="none" w:sz="0" w:space="0" w:color="auto"/>
          </w:divBdr>
          <w:divsChild>
            <w:div w:id="1232230707">
              <w:marLeft w:val="0"/>
              <w:marRight w:val="0"/>
              <w:marTop w:val="0"/>
              <w:marBottom w:val="0"/>
              <w:divBdr>
                <w:top w:val="none" w:sz="0" w:space="0" w:color="auto"/>
                <w:left w:val="none" w:sz="0" w:space="0" w:color="auto"/>
                <w:bottom w:val="none" w:sz="0" w:space="0" w:color="auto"/>
                <w:right w:val="none" w:sz="0" w:space="0" w:color="auto"/>
              </w:divBdr>
              <w:divsChild>
                <w:div w:id="28997736">
                  <w:marLeft w:val="0"/>
                  <w:marRight w:val="0"/>
                  <w:marTop w:val="0"/>
                  <w:marBottom w:val="0"/>
                  <w:divBdr>
                    <w:top w:val="single" w:sz="6" w:space="26" w:color="auto"/>
                    <w:left w:val="single" w:sz="6" w:space="29" w:color="auto"/>
                    <w:bottom w:val="single" w:sz="6" w:space="0" w:color="auto"/>
                    <w:right w:val="single" w:sz="6" w:space="29" w:color="auto"/>
                  </w:divBdr>
                  <w:divsChild>
                    <w:div w:id="445466159">
                      <w:marLeft w:val="0"/>
                      <w:marRight w:val="0"/>
                      <w:marTop w:val="0"/>
                      <w:marBottom w:val="0"/>
                      <w:divBdr>
                        <w:top w:val="none" w:sz="0" w:space="0" w:color="auto"/>
                        <w:left w:val="none" w:sz="0" w:space="0" w:color="auto"/>
                        <w:bottom w:val="none" w:sz="0" w:space="0" w:color="auto"/>
                        <w:right w:val="none" w:sz="0" w:space="0" w:color="auto"/>
                      </w:divBdr>
                      <w:divsChild>
                        <w:div w:id="2000577160">
                          <w:marLeft w:val="0"/>
                          <w:marRight w:val="0"/>
                          <w:marTop w:val="0"/>
                          <w:marBottom w:val="0"/>
                          <w:divBdr>
                            <w:top w:val="none" w:sz="0" w:space="0" w:color="auto"/>
                            <w:left w:val="none" w:sz="0" w:space="0" w:color="auto"/>
                            <w:bottom w:val="none" w:sz="0" w:space="0" w:color="auto"/>
                            <w:right w:val="none" w:sz="0" w:space="0" w:color="auto"/>
                          </w:divBdr>
                          <w:divsChild>
                            <w:div w:id="1968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560">
              <w:marLeft w:val="0"/>
              <w:marRight w:val="0"/>
              <w:marTop w:val="0"/>
              <w:marBottom w:val="0"/>
              <w:divBdr>
                <w:top w:val="none" w:sz="0" w:space="0" w:color="auto"/>
                <w:left w:val="none" w:sz="0" w:space="0" w:color="auto"/>
                <w:bottom w:val="none" w:sz="0" w:space="0" w:color="auto"/>
                <w:right w:val="none" w:sz="0" w:space="0" w:color="auto"/>
              </w:divBdr>
              <w:divsChild>
                <w:div w:id="1169128569">
                  <w:marLeft w:val="0"/>
                  <w:marRight w:val="0"/>
                  <w:marTop w:val="0"/>
                  <w:marBottom w:val="0"/>
                  <w:divBdr>
                    <w:top w:val="single" w:sz="6" w:space="26" w:color="auto"/>
                    <w:left w:val="single" w:sz="6" w:space="29" w:color="auto"/>
                    <w:bottom w:val="single" w:sz="6" w:space="0" w:color="auto"/>
                    <w:right w:val="single" w:sz="6" w:space="29" w:color="auto"/>
                  </w:divBdr>
                  <w:divsChild>
                    <w:div w:id="257563580">
                      <w:marLeft w:val="0"/>
                      <w:marRight w:val="0"/>
                      <w:marTop w:val="0"/>
                      <w:marBottom w:val="0"/>
                      <w:divBdr>
                        <w:top w:val="none" w:sz="0" w:space="0" w:color="auto"/>
                        <w:left w:val="none" w:sz="0" w:space="0" w:color="auto"/>
                        <w:bottom w:val="none" w:sz="0" w:space="0" w:color="auto"/>
                        <w:right w:val="none" w:sz="0" w:space="0" w:color="auto"/>
                      </w:divBdr>
                    </w:div>
                    <w:div w:id="281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3881">
          <w:marLeft w:val="0"/>
          <w:marRight w:val="0"/>
          <w:marTop w:val="0"/>
          <w:marBottom w:val="0"/>
          <w:divBdr>
            <w:top w:val="none" w:sz="0" w:space="0" w:color="auto"/>
            <w:left w:val="none" w:sz="0" w:space="0" w:color="auto"/>
            <w:bottom w:val="none" w:sz="0" w:space="0" w:color="auto"/>
            <w:right w:val="none" w:sz="0" w:space="0" w:color="auto"/>
          </w:divBdr>
          <w:divsChild>
            <w:div w:id="916019271">
              <w:marLeft w:val="0"/>
              <w:marRight w:val="0"/>
              <w:marTop w:val="0"/>
              <w:marBottom w:val="0"/>
              <w:divBdr>
                <w:top w:val="none" w:sz="0" w:space="0" w:color="auto"/>
                <w:left w:val="none" w:sz="0" w:space="0" w:color="auto"/>
                <w:bottom w:val="none" w:sz="0" w:space="0" w:color="auto"/>
                <w:right w:val="none" w:sz="0" w:space="0" w:color="auto"/>
              </w:divBdr>
              <w:divsChild>
                <w:div w:id="860123499">
                  <w:marLeft w:val="0"/>
                  <w:marRight w:val="0"/>
                  <w:marTop w:val="0"/>
                  <w:marBottom w:val="0"/>
                  <w:divBdr>
                    <w:top w:val="single" w:sz="2" w:space="0" w:color="auto"/>
                    <w:left w:val="single" w:sz="2" w:space="0" w:color="auto"/>
                    <w:bottom w:val="single" w:sz="2" w:space="0" w:color="auto"/>
                    <w:right w:val="single" w:sz="2" w:space="0" w:color="auto"/>
                  </w:divBdr>
                  <w:divsChild>
                    <w:div w:id="983000733">
                      <w:marLeft w:val="0"/>
                      <w:marRight w:val="0"/>
                      <w:marTop w:val="0"/>
                      <w:marBottom w:val="0"/>
                      <w:divBdr>
                        <w:top w:val="none" w:sz="0" w:space="0" w:color="auto"/>
                        <w:left w:val="none" w:sz="0" w:space="0" w:color="auto"/>
                        <w:bottom w:val="none" w:sz="0" w:space="0" w:color="auto"/>
                        <w:right w:val="none" w:sz="0" w:space="0" w:color="auto"/>
                      </w:divBdr>
                      <w:divsChild>
                        <w:div w:id="8211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89234">
          <w:marLeft w:val="0"/>
          <w:marRight w:val="0"/>
          <w:marTop w:val="0"/>
          <w:marBottom w:val="0"/>
          <w:divBdr>
            <w:top w:val="none" w:sz="0" w:space="0" w:color="auto"/>
            <w:left w:val="none" w:sz="0" w:space="0" w:color="auto"/>
            <w:bottom w:val="none" w:sz="0" w:space="0" w:color="auto"/>
            <w:right w:val="none" w:sz="0" w:space="0" w:color="auto"/>
          </w:divBdr>
          <w:divsChild>
            <w:div w:id="808130584">
              <w:marLeft w:val="0"/>
              <w:marRight w:val="0"/>
              <w:marTop w:val="0"/>
              <w:marBottom w:val="0"/>
              <w:divBdr>
                <w:top w:val="none" w:sz="0" w:space="0" w:color="auto"/>
                <w:left w:val="none" w:sz="0" w:space="0" w:color="auto"/>
                <w:bottom w:val="none" w:sz="0" w:space="0" w:color="auto"/>
                <w:right w:val="none" w:sz="0" w:space="0" w:color="auto"/>
              </w:divBdr>
              <w:divsChild>
                <w:div w:id="1599875296">
                  <w:marLeft w:val="0"/>
                  <w:marRight w:val="0"/>
                  <w:marTop w:val="0"/>
                  <w:marBottom w:val="0"/>
                  <w:divBdr>
                    <w:top w:val="single" w:sz="2" w:space="0" w:color="auto"/>
                    <w:left w:val="single" w:sz="2" w:space="0" w:color="auto"/>
                    <w:bottom w:val="single" w:sz="2" w:space="0" w:color="auto"/>
                    <w:right w:val="single" w:sz="2" w:space="0" w:color="auto"/>
                  </w:divBdr>
                  <w:divsChild>
                    <w:div w:id="1174102035">
                      <w:marLeft w:val="0"/>
                      <w:marRight w:val="0"/>
                      <w:marTop w:val="0"/>
                      <w:marBottom w:val="0"/>
                      <w:divBdr>
                        <w:top w:val="none" w:sz="0" w:space="0" w:color="auto"/>
                        <w:left w:val="none" w:sz="0" w:space="0" w:color="auto"/>
                        <w:bottom w:val="none" w:sz="0" w:space="0" w:color="auto"/>
                        <w:right w:val="none" w:sz="0" w:space="0" w:color="auto"/>
                      </w:divBdr>
                      <w:divsChild>
                        <w:div w:id="1596280339">
                          <w:marLeft w:val="0"/>
                          <w:marRight w:val="0"/>
                          <w:marTop w:val="0"/>
                          <w:marBottom w:val="0"/>
                          <w:divBdr>
                            <w:top w:val="none" w:sz="0" w:space="0" w:color="auto"/>
                            <w:left w:val="none" w:sz="0" w:space="0" w:color="auto"/>
                            <w:bottom w:val="none" w:sz="0" w:space="0" w:color="auto"/>
                            <w:right w:val="none" w:sz="0" w:space="0" w:color="auto"/>
                          </w:divBdr>
                          <w:divsChild>
                            <w:div w:id="15547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25066">
          <w:marLeft w:val="0"/>
          <w:marRight w:val="0"/>
          <w:marTop w:val="0"/>
          <w:marBottom w:val="0"/>
          <w:divBdr>
            <w:top w:val="none" w:sz="0" w:space="0" w:color="auto"/>
            <w:left w:val="none" w:sz="0" w:space="0" w:color="auto"/>
            <w:bottom w:val="none" w:sz="0" w:space="0" w:color="auto"/>
            <w:right w:val="none" w:sz="0" w:space="0" w:color="auto"/>
          </w:divBdr>
          <w:divsChild>
            <w:div w:id="1350177573">
              <w:marLeft w:val="0"/>
              <w:marRight w:val="0"/>
              <w:marTop w:val="0"/>
              <w:marBottom w:val="0"/>
              <w:divBdr>
                <w:top w:val="none" w:sz="0" w:space="0" w:color="auto"/>
                <w:left w:val="none" w:sz="0" w:space="0" w:color="auto"/>
                <w:bottom w:val="none" w:sz="0" w:space="0" w:color="auto"/>
                <w:right w:val="none" w:sz="0" w:space="0" w:color="auto"/>
              </w:divBdr>
              <w:divsChild>
                <w:div w:id="492063848">
                  <w:marLeft w:val="0"/>
                  <w:marRight w:val="0"/>
                  <w:marTop w:val="0"/>
                  <w:marBottom w:val="0"/>
                  <w:divBdr>
                    <w:top w:val="single" w:sz="2" w:space="0" w:color="auto"/>
                    <w:left w:val="single" w:sz="2" w:space="0" w:color="auto"/>
                    <w:bottom w:val="single" w:sz="2" w:space="0" w:color="auto"/>
                    <w:right w:val="single" w:sz="2" w:space="0" w:color="auto"/>
                  </w:divBdr>
                  <w:divsChild>
                    <w:div w:id="374041925">
                      <w:marLeft w:val="0"/>
                      <w:marRight w:val="0"/>
                      <w:marTop w:val="0"/>
                      <w:marBottom w:val="0"/>
                      <w:divBdr>
                        <w:top w:val="none" w:sz="0" w:space="0" w:color="auto"/>
                        <w:left w:val="none" w:sz="0" w:space="0" w:color="auto"/>
                        <w:bottom w:val="none" w:sz="0" w:space="0" w:color="auto"/>
                        <w:right w:val="none" w:sz="0" w:space="0" w:color="auto"/>
                      </w:divBdr>
                      <w:divsChild>
                        <w:div w:id="6402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1528">
          <w:marLeft w:val="0"/>
          <w:marRight w:val="0"/>
          <w:marTop w:val="0"/>
          <w:marBottom w:val="0"/>
          <w:divBdr>
            <w:top w:val="none" w:sz="0" w:space="0" w:color="auto"/>
            <w:left w:val="none" w:sz="0" w:space="0" w:color="auto"/>
            <w:bottom w:val="none" w:sz="0" w:space="0" w:color="auto"/>
            <w:right w:val="none" w:sz="0" w:space="0" w:color="auto"/>
          </w:divBdr>
          <w:divsChild>
            <w:div w:id="1422335327">
              <w:marLeft w:val="0"/>
              <w:marRight w:val="0"/>
              <w:marTop w:val="0"/>
              <w:marBottom w:val="0"/>
              <w:divBdr>
                <w:top w:val="none" w:sz="0" w:space="0" w:color="auto"/>
                <w:left w:val="none" w:sz="0" w:space="0" w:color="auto"/>
                <w:bottom w:val="none" w:sz="0" w:space="0" w:color="auto"/>
                <w:right w:val="none" w:sz="0" w:space="0" w:color="auto"/>
              </w:divBdr>
              <w:divsChild>
                <w:div w:id="565067469">
                  <w:marLeft w:val="0"/>
                  <w:marRight w:val="0"/>
                  <w:marTop w:val="0"/>
                  <w:marBottom w:val="0"/>
                  <w:divBdr>
                    <w:top w:val="single" w:sz="2" w:space="0" w:color="auto"/>
                    <w:left w:val="single" w:sz="2" w:space="0" w:color="auto"/>
                    <w:bottom w:val="single" w:sz="2" w:space="0" w:color="auto"/>
                    <w:right w:val="single" w:sz="2" w:space="0" w:color="auto"/>
                  </w:divBdr>
                  <w:divsChild>
                    <w:div w:id="931820880">
                      <w:marLeft w:val="0"/>
                      <w:marRight w:val="0"/>
                      <w:marTop w:val="0"/>
                      <w:marBottom w:val="0"/>
                      <w:divBdr>
                        <w:top w:val="none" w:sz="0" w:space="0" w:color="auto"/>
                        <w:left w:val="none" w:sz="0" w:space="0" w:color="auto"/>
                        <w:bottom w:val="none" w:sz="0" w:space="0" w:color="auto"/>
                        <w:right w:val="none" w:sz="0" w:space="0" w:color="auto"/>
                      </w:divBdr>
                      <w:divsChild>
                        <w:div w:id="751511423">
                          <w:marLeft w:val="0"/>
                          <w:marRight w:val="0"/>
                          <w:marTop w:val="0"/>
                          <w:marBottom w:val="0"/>
                          <w:divBdr>
                            <w:top w:val="none" w:sz="0" w:space="0" w:color="auto"/>
                            <w:left w:val="none" w:sz="0" w:space="0" w:color="auto"/>
                            <w:bottom w:val="none" w:sz="0" w:space="0" w:color="auto"/>
                            <w:right w:val="none" w:sz="0" w:space="0" w:color="auto"/>
                          </w:divBdr>
                          <w:divsChild>
                            <w:div w:id="2109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03165">
          <w:marLeft w:val="0"/>
          <w:marRight w:val="0"/>
          <w:marTop w:val="0"/>
          <w:marBottom w:val="0"/>
          <w:divBdr>
            <w:top w:val="none" w:sz="0" w:space="0" w:color="auto"/>
            <w:left w:val="none" w:sz="0" w:space="0" w:color="auto"/>
            <w:bottom w:val="none" w:sz="0" w:space="0" w:color="auto"/>
            <w:right w:val="none" w:sz="0" w:space="0" w:color="auto"/>
          </w:divBdr>
          <w:divsChild>
            <w:div w:id="1087581771">
              <w:marLeft w:val="0"/>
              <w:marRight w:val="0"/>
              <w:marTop w:val="0"/>
              <w:marBottom w:val="0"/>
              <w:divBdr>
                <w:top w:val="none" w:sz="0" w:space="0" w:color="auto"/>
                <w:left w:val="none" w:sz="0" w:space="0" w:color="auto"/>
                <w:bottom w:val="none" w:sz="0" w:space="0" w:color="auto"/>
                <w:right w:val="none" w:sz="0" w:space="0" w:color="auto"/>
              </w:divBdr>
              <w:divsChild>
                <w:div w:id="1778600450">
                  <w:marLeft w:val="0"/>
                  <w:marRight w:val="0"/>
                  <w:marTop w:val="0"/>
                  <w:marBottom w:val="0"/>
                  <w:divBdr>
                    <w:top w:val="single" w:sz="6" w:space="26" w:color="auto"/>
                    <w:left w:val="single" w:sz="6" w:space="29" w:color="auto"/>
                    <w:bottom w:val="single" w:sz="6" w:space="0" w:color="auto"/>
                    <w:right w:val="single" w:sz="6" w:space="29" w:color="auto"/>
                  </w:divBdr>
                  <w:divsChild>
                    <w:div w:id="808324885">
                      <w:marLeft w:val="0"/>
                      <w:marRight w:val="0"/>
                      <w:marTop w:val="0"/>
                      <w:marBottom w:val="0"/>
                      <w:divBdr>
                        <w:top w:val="none" w:sz="0" w:space="0" w:color="auto"/>
                        <w:left w:val="none" w:sz="0" w:space="0" w:color="auto"/>
                        <w:bottom w:val="none" w:sz="0" w:space="0" w:color="auto"/>
                        <w:right w:val="none" w:sz="0" w:space="0" w:color="auto"/>
                      </w:divBdr>
                      <w:divsChild>
                        <w:div w:id="309483420">
                          <w:marLeft w:val="0"/>
                          <w:marRight w:val="0"/>
                          <w:marTop w:val="0"/>
                          <w:marBottom w:val="0"/>
                          <w:divBdr>
                            <w:top w:val="none" w:sz="0" w:space="0" w:color="auto"/>
                            <w:left w:val="none" w:sz="0" w:space="0" w:color="auto"/>
                            <w:bottom w:val="none" w:sz="0" w:space="0" w:color="auto"/>
                            <w:right w:val="none" w:sz="0" w:space="0" w:color="auto"/>
                          </w:divBdr>
                        </w:div>
                      </w:divsChild>
                    </w:div>
                    <w:div w:id="5563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21921">
          <w:marLeft w:val="0"/>
          <w:marRight w:val="0"/>
          <w:marTop w:val="0"/>
          <w:marBottom w:val="0"/>
          <w:divBdr>
            <w:top w:val="none" w:sz="0" w:space="0" w:color="auto"/>
            <w:left w:val="none" w:sz="0" w:space="0" w:color="auto"/>
            <w:bottom w:val="none" w:sz="0" w:space="0" w:color="auto"/>
            <w:right w:val="none" w:sz="0" w:space="0" w:color="auto"/>
          </w:divBdr>
          <w:divsChild>
            <w:div w:id="1216046917">
              <w:marLeft w:val="0"/>
              <w:marRight w:val="0"/>
              <w:marTop w:val="0"/>
              <w:marBottom w:val="0"/>
              <w:divBdr>
                <w:top w:val="none" w:sz="0" w:space="0" w:color="auto"/>
                <w:left w:val="none" w:sz="0" w:space="0" w:color="auto"/>
                <w:bottom w:val="none" w:sz="0" w:space="0" w:color="auto"/>
                <w:right w:val="none" w:sz="0" w:space="0" w:color="auto"/>
              </w:divBdr>
              <w:divsChild>
                <w:div w:id="1337422167">
                  <w:marLeft w:val="0"/>
                  <w:marRight w:val="0"/>
                  <w:marTop w:val="0"/>
                  <w:marBottom w:val="0"/>
                  <w:divBdr>
                    <w:top w:val="single" w:sz="2" w:space="0" w:color="auto"/>
                    <w:left w:val="single" w:sz="2" w:space="0" w:color="auto"/>
                    <w:bottom w:val="single" w:sz="2" w:space="0" w:color="auto"/>
                    <w:right w:val="single" w:sz="2" w:space="0" w:color="auto"/>
                  </w:divBdr>
                  <w:divsChild>
                    <w:div w:id="1886941888">
                      <w:marLeft w:val="0"/>
                      <w:marRight w:val="0"/>
                      <w:marTop w:val="0"/>
                      <w:marBottom w:val="0"/>
                      <w:divBdr>
                        <w:top w:val="none" w:sz="0" w:space="0" w:color="auto"/>
                        <w:left w:val="none" w:sz="0" w:space="0" w:color="auto"/>
                        <w:bottom w:val="none" w:sz="0" w:space="0" w:color="auto"/>
                        <w:right w:val="none" w:sz="0" w:space="0" w:color="auto"/>
                      </w:divBdr>
                      <w:divsChild>
                        <w:div w:id="13773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85414">
          <w:marLeft w:val="0"/>
          <w:marRight w:val="0"/>
          <w:marTop w:val="0"/>
          <w:marBottom w:val="0"/>
          <w:divBdr>
            <w:top w:val="none" w:sz="0" w:space="0" w:color="auto"/>
            <w:left w:val="none" w:sz="0" w:space="0" w:color="auto"/>
            <w:bottom w:val="none" w:sz="0" w:space="0" w:color="auto"/>
            <w:right w:val="none" w:sz="0" w:space="0" w:color="auto"/>
          </w:divBdr>
          <w:divsChild>
            <w:div w:id="1977098088">
              <w:marLeft w:val="0"/>
              <w:marRight w:val="0"/>
              <w:marTop w:val="0"/>
              <w:marBottom w:val="0"/>
              <w:divBdr>
                <w:top w:val="none" w:sz="0" w:space="0" w:color="auto"/>
                <w:left w:val="none" w:sz="0" w:space="0" w:color="auto"/>
                <w:bottom w:val="none" w:sz="0" w:space="0" w:color="auto"/>
                <w:right w:val="none" w:sz="0" w:space="0" w:color="auto"/>
              </w:divBdr>
              <w:divsChild>
                <w:div w:id="1984775623">
                  <w:marLeft w:val="0"/>
                  <w:marRight w:val="0"/>
                  <w:marTop w:val="0"/>
                  <w:marBottom w:val="0"/>
                  <w:divBdr>
                    <w:top w:val="single" w:sz="6" w:space="26" w:color="auto"/>
                    <w:left w:val="single" w:sz="6" w:space="29" w:color="auto"/>
                    <w:bottom w:val="single" w:sz="6" w:space="0" w:color="auto"/>
                    <w:right w:val="single" w:sz="6" w:space="29" w:color="auto"/>
                  </w:divBdr>
                  <w:divsChild>
                    <w:div w:id="1364287775">
                      <w:marLeft w:val="0"/>
                      <w:marRight w:val="0"/>
                      <w:marTop w:val="0"/>
                      <w:marBottom w:val="0"/>
                      <w:divBdr>
                        <w:top w:val="none" w:sz="0" w:space="0" w:color="auto"/>
                        <w:left w:val="none" w:sz="0" w:space="0" w:color="auto"/>
                        <w:bottom w:val="none" w:sz="0" w:space="0" w:color="auto"/>
                        <w:right w:val="none" w:sz="0" w:space="0" w:color="auto"/>
                      </w:divBdr>
                      <w:divsChild>
                        <w:div w:id="1129276135">
                          <w:marLeft w:val="0"/>
                          <w:marRight w:val="0"/>
                          <w:marTop w:val="0"/>
                          <w:marBottom w:val="0"/>
                          <w:divBdr>
                            <w:top w:val="none" w:sz="0" w:space="0" w:color="auto"/>
                            <w:left w:val="none" w:sz="0" w:space="0" w:color="auto"/>
                            <w:bottom w:val="none" w:sz="0" w:space="0" w:color="auto"/>
                            <w:right w:val="none" w:sz="0" w:space="0" w:color="auto"/>
                          </w:divBdr>
                          <w:divsChild>
                            <w:div w:id="3490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7213">
              <w:marLeft w:val="0"/>
              <w:marRight w:val="0"/>
              <w:marTop w:val="0"/>
              <w:marBottom w:val="0"/>
              <w:divBdr>
                <w:top w:val="none" w:sz="0" w:space="0" w:color="auto"/>
                <w:left w:val="none" w:sz="0" w:space="0" w:color="auto"/>
                <w:bottom w:val="none" w:sz="0" w:space="0" w:color="auto"/>
                <w:right w:val="none" w:sz="0" w:space="0" w:color="auto"/>
              </w:divBdr>
              <w:divsChild>
                <w:div w:id="276909504">
                  <w:marLeft w:val="0"/>
                  <w:marRight w:val="0"/>
                  <w:marTop w:val="0"/>
                  <w:marBottom w:val="0"/>
                  <w:divBdr>
                    <w:top w:val="single" w:sz="6" w:space="26" w:color="auto"/>
                    <w:left w:val="single" w:sz="6" w:space="29" w:color="auto"/>
                    <w:bottom w:val="single" w:sz="6" w:space="0" w:color="auto"/>
                    <w:right w:val="single" w:sz="6" w:space="29" w:color="auto"/>
                  </w:divBdr>
                  <w:divsChild>
                    <w:div w:id="1762526524">
                      <w:marLeft w:val="0"/>
                      <w:marRight w:val="0"/>
                      <w:marTop w:val="0"/>
                      <w:marBottom w:val="0"/>
                      <w:divBdr>
                        <w:top w:val="none" w:sz="0" w:space="0" w:color="auto"/>
                        <w:left w:val="none" w:sz="0" w:space="0" w:color="auto"/>
                        <w:bottom w:val="none" w:sz="0" w:space="0" w:color="auto"/>
                        <w:right w:val="none" w:sz="0" w:space="0" w:color="auto"/>
                      </w:divBdr>
                    </w:div>
                    <w:div w:id="1228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61110">
          <w:marLeft w:val="0"/>
          <w:marRight w:val="0"/>
          <w:marTop w:val="0"/>
          <w:marBottom w:val="0"/>
          <w:divBdr>
            <w:top w:val="none" w:sz="0" w:space="0" w:color="auto"/>
            <w:left w:val="none" w:sz="0" w:space="0" w:color="auto"/>
            <w:bottom w:val="none" w:sz="0" w:space="0" w:color="auto"/>
            <w:right w:val="none" w:sz="0" w:space="0" w:color="auto"/>
          </w:divBdr>
          <w:divsChild>
            <w:div w:id="562762348">
              <w:marLeft w:val="0"/>
              <w:marRight w:val="0"/>
              <w:marTop w:val="0"/>
              <w:marBottom w:val="0"/>
              <w:divBdr>
                <w:top w:val="none" w:sz="0" w:space="0" w:color="auto"/>
                <w:left w:val="none" w:sz="0" w:space="0" w:color="auto"/>
                <w:bottom w:val="none" w:sz="0" w:space="0" w:color="auto"/>
                <w:right w:val="none" w:sz="0" w:space="0" w:color="auto"/>
              </w:divBdr>
              <w:divsChild>
                <w:div w:id="470514551">
                  <w:marLeft w:val="0"/>
                  <w:marRight w:val="0"/>
                  <w:marTop w:val="0"/>
                  <w:marBottom w:val="0"/>
                  <w:divBdr>
                    <w:top w:val="single" w:sz="2" w:space="0" w:color="auto"/>
                    <w:left w:val="single" w:sz="2" w:space="0" w:color="auto"/>
                    <w:bottom w:val="single" w:sz="2" w:space="0" w:color="auto"/>
                    <w:right w:val="single" w:sz="2" w:space="0" w:color="auto"/>
                  </w:divBdr>
                  <w:divsChild>
                    <w:div w:id="1903564999">
                      <w:marLeft w:val="0"/>
                      <w:marRight w:val="0"/>
                      <w:marTop w:val="0"/>
                      <w:marBottom w:val="0"/>
                      <w:divBdr>
                        <w:top w:val="none" w:sz="0" w:space="0" w:color="auto"/>
                        <w:left w:val="none" w:sz="0" w:space="0" w:color="auto"/>
                        <w:bottom w:val="none" w:sz="0" w:space="0" w:color="auto"/>
                        <w:right w:val="none" w:sz="0" w:space="0" w:color="auto"/>
                      </w:divBdr>
                      <w:divsChild>
                        <w:div w:id="1830094124">
                          <w:marLeft w:val="0"/>
                          <w:marRight w:val="0"/>
                          <w:marTop w:val="0"/>
                          <w:marBottom w:val="0"/>
                          <w:divBdr>
                            <w:top w:val="none" w:sz="0" w:space="0" w:color="auto"/>
                            <w:left w:val="none" w:sz="0" w:space="0" w:color="auto"/>
                            <w:bottom w:val="none" w:sz="0" w:space="0" w:color="auto"/>
                            <w:right w:val="none" w:sz="0" w:space="0" w:color="auto"/>
                          </w:divBdr>
                          <w:divsChild>
                            <w:div w:id="11184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515083">
          <w:marLeft w:val="0"/>
          <w:marRight w:val="0"/>
          <w:marTop w:val="0"/>
          <w:marBottom w:val="0"/>
          <w:divBdr>
            <w:top w:val="none" w:sz="0" w:space="0" w:color="auto"/>
            <w:left w:val="none" w:sz="0" w:space="0" w:color="auto"/>
            <w:bottom w:val="none" w:sz="0" w:space="0" w:color="auto"/>
            <w:right w:val="none" w:sz="0" w:space="0" w:color="auto"/>
          </w:divBdr>
          <w:divsChild>
            <w:div w:id="765417657">
              <w:marLeft w:val="0"/>
              <w:marRight w:val="0"/>
              <w:marTop w:val="0"/>
              <w:marBottom w:val="0"/>
              <w:divBdr>
                <w:top w:val="none" w:sz="0" w:space="0" w:color="auto"/>
                <w:left w:val="none" w:sz="0" w:space="0" w:color="auto"/>
                <w:bottom w:val="none" w:sz="0" w:space="0" w:color="auto"/>
                <w:right w:val="none" w:sz="0" w:space="0" w:color="auto"/>
              </w:divBdr>
              <w:divsChild>
                <w:div w:id="989095961">
                  <w:marLeft w:val="0"/>
                  <w:marRight w:val="0"/>
                  <w:marTop w:val="0"/>
                  <w:marBottom w:val="0"/>
                  <w:divBdr>
                    <w:top w:val="single" w:sz="2" w:space="0" w:color="auto"/>
                    <w:left w:val="single" w:sz="2" w:space="0" w:color="auto"/>
                    <w:bottom w:val="single" w:sz="2" w:space="0" w:color="auto"/>
                    <w:right w:val="single" w:sz="2" w:space="0" w:color="auto"/>
                  </w:divBdr>
                  <w:divsChild>
                    <w:div w:id="882712296">
                      <w:marLeft w:val="0"/>
                      <w:marRight w:val="0"/>
                      <w:marTop w:val="0"/>
                      <w:marBottom w:val="0"/>
                      <w:divBdr>
                        <w:top w:val="none" w:sz="0" w:space="0" w:color="auto"/>
                        <w:left w:val="none" w:sz="0" w:space="0" w:color="auto"/>
                        <w:bottom w:val="none" w:sz="0" w:space="0" w:color="auto"/>
                        <w:right w:val="none" w:sz="0" w:space="0" w:color="auto"/>
                      </w:divBdr>
                      <w:divsChild>
                        <w:div w:id="111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0408">
          <w:marLeft w:val="0"/>
          <w:marRight w:val="0"/>
          <w:marTop w:val="0"/>
          <w:marBottom w:val="0"/>
          <w:divBdr>
            <w:top w:val="none" w:sz="0" w:space="0" w:color="auto"/>
            <w:left w:val="none" w:sz="0" w:space="0" w:color="auto"/>
            <w:bottom w:val="none" w:sz="0" w:space="0" w:color="auto"/>
            <w:right w:val="none" w:sz="0" w:space="0" w:color="auto"/>
          </w:divBdr>
          <w:divsChild>
            <w:div w:id="264653960">
              <w:marLeft w:val="0"/>
              <w:marRight w:val="0"/>
              <w:marTop w:val="0"/>
              <w:marBottom w:val="0"/>
              <w:divBdr>
                <w:top w:val="none" w:sz="0" w:space="0" w:color="auto"/>
                <w:left w:val="none" w:sz="0" w:space="0" w:color="auto"/>
                <w:bottom w:val="none" w:sz="0" w:space="0" w:color="auto"/>
                <w:right w:val="none" w:sz="0" w:space="0" w:color="auto"/>
              </w:divBdr>
              <w:divsChild>
                <w:div w:id="2095778053">
                  <w:marLeft w:val="0"/>
                  <w:marRight w:val="0"/>
                  <w:marTop w:val="0"/>
                  <w:marBottom w:val="0"/>
                  <w:divBdr>
                    <w:top w:val="single" w:sz="6" w:space="26" w:color="auto"/>
                    <w:left w:val="single" w:sz="6" w:space="29" w:color="auto"/>
                    <w:bottom w:val="single" w:sz="6" w:space="0" w:color="auto"/>
                    <w:right w:val="single" w:sz="6" w:space="29" w:color="auto"/>
                  </w:divBdr>
                  <w:divsChild>
                    <w:div w:id="911278688">
                      <w:marLeft w:val="0"/>
                      <w:marRight w:val="0"/>
                      <w:marTop w:val="0"/>
                      <w:marBottom w:val="0"/>
                      <w:divBdr>
                        <w:top w:val="none" w:sz="0" w:space="0" w:color="auto"/>
                        <w:left w:val="none" w:sz="0" w:space="0" w:color="auto"/>
                        <w:bottom w:val="none" w:sz="0" w:space="0" w:color="auto"/>
                        <w:right w:val="none" w:sz="0" w:space="0" w:color="auto"/>
                      </w:divBdr>
                      <w:divsChild>
                        <w:div w:id="72628746">
                          <w:marLeft w:val="0"/>
                          <w:marRight w:val="0"/>
                          <w:marTop w:val="0"/>
                          <w:marBottom w:val="0"/>
                          <w:divBdr>
                            <w:top w:val="none" w:sz="0" w:space="0" w:color="auto"/>
                            <w:left w:val="none" w:sz="0" w:space="0" w:color="auto"/>
                            <w:bottom w:val="none" w:sz="0" w:space="0" w:color="auto"/>
                            <w:right w:val="none" w:sz="0" w:space="0" w:color="auto"/>
                          </w:divBdr>
                          <w:divsChild>
                            <w:div w:id="3171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93">
              <w:marLeft w:val="0"/>
              <w:marRight w:val="0"/>
              <w:marTop w:val="0"/>
              <w:marBottom w:val="0"/>
              <w:divBdr>
                <w:top w:val="none" w:sz="0" w:space="0" w:color="auto"/>
                <w:left w:val="none" w:sz="0" w:space="0" w:color="auto"/>
                <w:bottom w:val="none" w:sz="0" w:space="0" w:color="auto"/>
                <w:right w:val="none" w:sz="0" w:space="0" w:color="auto"/>
              </w:divBdr>
              <w:divsChild>
                <w:div w:id="310983066">
                  <w:marLeft w:val="0"/>
                  <w:marRight w:val="0"/>
                  <w:marTop w:val="0"/>
                  <w:marBottom w:val="0"/>
                  <w:divBdr>
                    <w:top w:val="single" w:sz="6" w:space="26" w:color="auto"/>
                    <w:left w:val="single" w:sz="6" w:space="29" w:color="auto"/>
                    <w:bottom w:val="single" w:sz="6" w:space="0" w:color="auto"/>
                    <w:right w:val="single" w:sz="6" w:space="29" w:color="auto"/>
                  </w:divBdr>
                  <w:divsChild>
                    <w:div w:id="332417094">
                      <w:marLeft w:val="0"/>
                      <w:marRight w:val="0"/>
                      <w:marTop w:val="0"/>
                      <w:marBottom w:val="0"/>
                      <w:divBdr>
                        <w:top w:val="none" w:sz="0" w:space="0" w:color="auto"/>
                        <w:left w:val="none" w:sz="0" w:space="0" w:color="auto"/>
                        <w:bottom w:val="none" w:sz="0" w:space="0" w:color="auto"/>
                        <w:right w:val="none" w:sz="0" w:space="0" w:color="auto"/>
                      </w:divBdr>
                    </w:div>
                    <w:div w:id="13210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5453">
          <w:marLeft w:val="0"/>
          <w:marRight w:val="0"/>
          <w:marTop w:val="0"/>
          <w:marBottom w:val="0"/>
          <w:divBdr>
            <w:top w:val="none" w:sz="0" w:space="0" w:color="auto"/>
            <w:left w:val="none" w:sz="0" w:space="0" w:color="auto"/>
            <w:bottom w:val="none" w:sz="0" w:space="0" w:color="auto"/>
            <w:right w:val="none" w:sz="0" w:space="0" w:color="auto"/>
          </w:divBdr>
          <w:divsChild>
            <w:div w:id="485122592">
              <w:marLeft w:val="0"/>
              <w:marRight w:val="0"/>
              <w:marTop w:val="0"/>
              <w:marBottom w:val="0"/>
              <w:divBdr>
                <w:top w:val="none" w:sz="0" w:space="0" w:color="auto"/>
                <w:left w:val="none" w:sz="0" w:space="0" w:color="auto"/>
                <w:bottom w:val="none" w:sz="0" w:space="0" w:color="auto"/>
                <w:right w:val="none" w:sz="0" w:space="0" w:color="auto"/>
              </w:divBdr>
              <w:divsChild>
                <w:div w:id="610743607">
                  <w:marLeft w:val="0"/>
                  <w:marRight w:val="0"/>
                  <w:marTop w:val="0"/>
                  <w:marBottom w:val="0"/>
                  <w:divBdr>
                    <w:top w:val="single" w:sz="2" w:space="0" w:color="auto"/>
                    <w:left w:val="single" w:sz="2" w:space="0" w:color="auto"/>
                    <w:bottom w:val="single" w:sz="2" w:space="0" w:color="auto"/>
                    <w:right w:val="single" w:sz="2" w:space="0" w:color="auto"/>
                  </w:divBdr>
                  <w:divsChild>
                    <w:div w:id="1232887545">
                      <w:marLeft w:val="0"/>
                      <w:marRight w:val="0"/>
                      <w:marTop w:val="0"/>
                      <w:marBottom w:val="0"/>
                      <w:divBdr>
                        <w:top w:val="none" w:sz="0" w:space="0" w:color="auto"/>
                        <w:left w:val="none" w:sz="0" w:space="0" w:color="auto"/>
                        <w:bottom w:val="none" w:sz="0" w:space="0" w:color="auto"/>
                        <w:right w:val="none" w:sz="0" w:space="0" w:color="auto"/>
                      </w:divBdr>
                      <w:divsChild>
                        <w:div w:id="1285309200">
                          <w:marLeft w:val="0"/>
                          <w:marRight w:val="0"/>
                          <w:marTop w:val="0"/>
                          <w:marBottom w:val="0"/>
                          <w:divBdr>
                            <w:top w:val="none" w:sz="0" w:space="0" w:color="auto"/>
                            <w:left w:val="none" w:sz="0" w:space="0" w:color="auto"/>
                            <w:bottom w:val="none" w:sz="0" w:space="0" w:color="auto"/>
                            <w:right w:val="none" w:sz="0" w:space="0" w:color="auto"/>
                          </w:divBdr>
                          <w:divsChild>
                            <w:div w:id="3656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8236">
      <w:bodyDiv w:val="1"/>
      <w:marLeft w:val="0"/>
      <w:marRight w:val="0"/>
      <w:marTop w:val="0"/>
      <w:marBottom w:val="0"/>
      <w:divBdr>
        <w:top w:val="none" w:sz="0" w:space="0" w:color="auto"/>
        <w:left w:val="none" w:sz="0" w:space="0" w:color="auto"/>
        <w:bottom w:val="none" w:sz="0" w:space="0" w:color="auto"/>
        <w:right w:val="none" w:sz="0" w:space="0" w:color="auto"/>
      </w:divBdr>
    </w:div>
    <w:div w:id="189227609">
      <w:bodyDiv w:val="1"/>
      <w:marLeft w:val="0"/>
      <w:marRight w:val="0"/>
      <w:marTop w:val="0"/>
      <w:marBottom w:val="0"/>
      <w:divBdr>
        <w:top w:val="none" w:sz="0" w:space="0" w:color="auto"/>
        <w:left w:val="none" w:sz="0" w:space="0" w:color="auto"/>
        <w:bottom w:val="none" w:sz="0" w:space="0" w:color="auto"/>
        <w:right w:val="none" w:sz="0" w:space="0" w:color="auto"/>
      </w:divBdr>
      <w:divsChild>
        <w:div w:id="192814091">
          <w:marLeft w:val="360"/>
          <w:marRight w:val="0"/>
          <w:marTop w:val="200"/>
          <w:marBottom w:val="0"/>
          <w:divBdr>
            <w:top w:val="none" w:sz="0" w:space="0" w:color="auto"/>
            <w:left w:val="none" w:sz="0" w:space="0" w:color="auto"/>
            <w:bottom w:val="none" w:sz="0" w:space="0" w:color="auto"/>
            <w:right w:val="none" w:sz="0" w:space="0" w:color="auto"/>
          </w:divBdr>
        </w:div>
        <w:div w:id="1778213591">
          <w:marLeft w:val="360"/>
          <w:marRight w:val="0"/>
          <w:marTop w:val="200"/>
          <w:marBottom w:val="0"/>
          <w:divBdr>
            <w:top w:val="none" w:sz="0" w:space="0" w:color="auto"/>
            <w:left w:val="none" w:sz="0" w:space="0" w:color="auto"/>
            <w:bottom w:val="none" w:sz="0" w:space="0" w:color="auto"/>
            <w:right w:val="none" w:sz="0" w:space="0" w:color="auto"/>
          </w:divBdr>
        </w:div>
        <w:div w:id="813327959">
          <w:marLeft w:val="360"/>
          <w:marRight w:val="0"/>
          <w:marTop w:val="200"/>
          <w:marBottom w:val="0"/>
          <w:divBdr>
            <w:top w:val="none" w:sz="0" w:space="0" w:color="auto"/>
            <w:left w:val="none" w:sz="0" w:space="0" w:color="auto"/>
            <w:bottom w:val="none" w:sz="0" w:space="0" w:color="auto"/>
            <w:right w:val="none" w:sz="0" w:space="0" w:color="auto"/>
          </w:divBdr>
        </w:div>
        <w:div w:id="2000377535">
          <w:marLeft w:val="360"/>
          <w:marRight w:val="0"/>
          <w:marTop w:val="200"/>
          <w:marBottom w:val="0"/>
          <w:divBdr>
            <w:top w:val="none" w:sz="0" w:space="0" w:color="auto"/>
            <w:left w:val="none" w:sz="0" w:space="0" w:color="auto"/>
            <w:bottom w:val="none" w:sz="0" w:space="0" w:color="auto"/>
            <w:right w:val="none" w:sz="0" w:space="0" w:color="auto"/>
          </w:divBdr>
        </w:div>
      </w:divsChild>
    </w:div>
    <w:div w:id="200900008">
      <w:bodyDiv w:val="1"/>
      <w:marLeft w:val="0"/>
      <w:marRight w:val="0"/>
      <w:marTop w:val="0"/>
      <w:marBottom w:val="0"/>
      <w:divBdr>
        <w:top w:val="none" w:sz="0" w:space="0" w:color="auto"/>
        <w:left w:val="none" w:sz="0" w:space="0" w:color="auto"/>
        <w:bottom w:val="none" w:sz="0" w:space="0" w:color="auto"/>
        <w:right w:val="none" w:sz="0" w:space="0" w:color="auto"/>
      </w:divBdr>
    </w:div>
    <w:div w:id="253053188">
      <w:bodyDiv w:val="1"/>
      <w:marLeft w:val="0"/>
      <w:marRight w:val="0"/>
      <w:marTop w:val="0"/>
      <w:marBottom w:val="0"/>
      <w:divBdr>
        <w:top w:val="none" w:sz="0" w:space="0" w:color="auto"/>
        <w:left w:val="none" w:sz="0" w:space="0" w:color="auto"/>
        <w:bottom w:val="none" w:sz="0" w:space="0" w:color="auto"/>
        <w:right w:val="none" w:sz="0" w:space="0" w:color="auto"/>
      </w:divBdr>
      <w:divsChild>
        <w:div w:id="654333918">
          <w:marLeft w:val="288"/>
          <w:marRight w:val="0"/>
          <w:marTop w:val="0"/>
          <w:marBottom w:val="0"/>
          <w:divBdr>
            <w:top w:val="none" w:sz="0" w:space="0" w:color="auto"/>
            <w:left w:val="none" w:sz="0" w:space="0" w:color="auto"/>
            <w:bottom w:val="none" w:sz="0" w:space="0" w:color="auto"/>
            <w:right w:val="none" w:sz="0" w:space="0" w:color="auto"/>
          </w:divBdr>
        </w:div>
      </w:divsChild>
    </w:div>
    <w:div w:id="296644895">
      <w:bodyDiv w:val="1"/>
      <w:marLeft w:val="0"/>
      <w:marRight w:val="0"/>
      <w:marTop w:val="0"/>
      <w:marBottom w:val="0"/>
      <w:divBdr>
        <w:top w:val="none" w:sz="0" w:space="0" w:color="auto"/>
        <w:left w:val="none" w:sz="0" w:space="0" w:color="auto"/>
        <w:bottom w:val="none" w:sz="0" w:space="0" w:color="auto"/>
        <w:right w:val="none" w:sz="0" w:space="0" w:color="auto"/>
      </w:divBdr>
      <w:divsChild>
        <w:div w:id="1368607099">
          <w:marLeft w:val="288"/>
          <w:marRight w:val="0"/>
          <w:marTop w:val="0"/>
          <w:marBottom w:val="0"/>
          <w:divBdr>
            <w:top w:val="none" w:sz="0" w:space="0" w:color="auto"/>
            <w:left w:val="none" w:sz="0" w:space="0" w:color="auto"/>
            <w:bottom w:val="none" w:sz="0" w:space="0" w:color="auto"/>
            <w:right w:val="none" w:sz="0" w:space="0" w:color="auto"/>
          </w:divBdr>
        </w:div>
      </w:divsChild>
    </w:div>
    <w:div w:id="366564143">
      <w:bodyDiv w:val="1"/>
      <w:marLeft w:val="0"/>
      <w:marRight w:val="0"/>
      <w:marTop w:val="0"/>
      <w:marBottom w:val="0"/>
      <w:divBdr>
        <w:top w:val="none" w:sz="0" w:space="0" w:color="auto"/>
        <w:left w:val="none" w:sz="0" w:space="0" w:color="auto"/>
        <w:bottom w:val="none" w:sz="0" w:space="0" w:color="auto"/>
        <w:right w:val="none" w:sz="0" w:space="0" w:color="auto"/>
      </w:divBdr>
    </w:div>
    <w:div w:id="379210961">
      <w:bodyDiv w:val="1"/>
      <w:marLeft w:val="0"/>
      <w:marRight w:val="0"/>
      <w:marTop w:val="0"/>
      <w:marBottom w:val="0"/>
      <w:divBdr>
        <w:top w:val="none" w:sz="0" w:space="0" w:color="auto"/>
        <w:left w:val="none" w:sz="0" w:space="0" w:color="auto"/>
        <w:bottom w:val="none" w:sz="0" w:space="0" w:color="auto"/>
        <w:right w:val="none" w:sz="0" w:space="0" w:color="auto"/>
      </w:divBdr>
    </w:div>
    <w:div w:id="417755270">
      <w:bodyDiv w:val="1"/>
      <w:marLeft w:val="0"/>
      <w:marRight w:val="0"/>
      <w:marTop w:val="0"/>
      <w:marBottom w:val="0"/>
      <w:divBdr>
        <w:top w:val="none" w:sz="0" w:space="0" w:color="auto"/>
        <w:left w:val="none" w:sz="0" w:space="0" w:color="auto"/>
        <w:bottom w:val="none" w:sz="0" w:space="0" w:color="auto"/>
        <w:right w:val="none" w:sz="0" w:space="0" w:color="auto"/>
      </w:divBdr>
    </w:div>
    <w:div w:id="419839247">
      <w:bodyDiv w:val="1"/>
      <w:marLeft w:val="0"/>
      <w:marRight w:val="0"/>
      <w:marTop w:val="0"/>
      <w:marBottom w:val="0"/>
      <w:divBdr>
        <w:top w:val="none" w:sz="0" w:space="0" w:color="auto"/>
        <w:left w:val="none" w:sz="0" w:space="0" w:color="auto"/>
        <w:bottom w:val="none" w:sz="0" w:space="0" w:color="auto"/>
        <w:right w:val="none" w:sz="0" w:space="0" w:color="auto"/>
      </w:divBdr>
    </w:div>
    <w:div w:id="453524599">
      <w:bodyDiv w:val="1"/>
      <w:marLeft w:val="0"/>
      <w:marRight w:val="0"/>
      <w:marTop w:val="0"/>
      <w:marBottom w:val="0"/>
      <w:divBdr>
        <w:top w:val="none" w:sz="0" w:space="0" w:color="auto"/>
        <w:left w:val="none" w:sz="0" w:space="0" w:color="auto"/>
        <w:bottom w:val="none" w:sz="0" w:space="0" w:color="auto"/>
        <w:right w:val="none" w:sz="0" w:space="0" w:color="auto"/>
      </w:divBdr>
      <w:divsChild>
        <w:div w:id="1737850296">
          <w:marLeft w:val="288"/>
          <w:marRight w:val="0"/>
          <w:marTop w:val="0"/>
          <w:marBottom w:val="0"/>
          <w:divBdr>
            <w:top w:val="none" w:sz="0" w:space="0" w:color="auto"/>
            <w:left w:val="none" w:sz="0" w:space="0" w:color="auto"/>
            <w:bottom w:val="none" w:sz="0" w:space="0" w:color="auto"/>
            <w:right w:val="none" w:sz="0" w:space="0" w:color="auto"/>
          </w:divBdr>
        </w:div>
      </w:divsChild>
    </w:div>
    <w:div w:id="465899967">
      <w:bodyDiv w:val="1"/>
      <w:marLeft w:val="0"/>
      <w:marRight w:val="0"/>
      <w:marTop w:val="0"/>
      <w:marBottom w:val="0"/>
      <w:divBdr>
        <w:top w:val="none" w:sz="0" w:space="0" w:color="auto"/>
        <w:left w:val="none" w:sz="0" w:space="0" w:color="auto"/>
        <w:bottom w:val="none" w:sz="0" w:space="0" w:color="auto"/>
        <w:right w:val="none" w:sz="0" w:space="0" w:color="auto"/>
      </w:divBdr>
    </w:div>
    <w:div w:id="490103415">
      <w:bodyDiv w:val="1"/>
      <w:marLeft w:val="0"/>
      <w:marRight w:val="0"/>
      <w:marTop w:val="0"/>
      <w:marBottom w:val="0"/>
      <w:divBdr>
        <w:top w:val="none" w:sz="0" w:space="0" w:color="auto"/>
        <w:left w:val="none" w:sz="0" w:space="0" w:color="auto"/>
        <w:bottom w:val="none" w:sz="0" w:space="0" w:color="auto"/>
        <w:right w:val="none" w:sz="0" w:space="0" w:color="auto"/>
      </w:divBdr>
    </w:div>
    <w:div w:id="501745594">
      <w:bodyDiv w:val="1"/>
      <w:marLeft w:val="0"/>
      <w:marRight w:val="0"/>
      <w:marTop w:val="0"/>
      <w:marBottom w:val="0"/>
      <w:divBdr>
        <w:top w:val="none" w:sz="0" w:space="0" w:color="auto"/>
        <w:left w:val="none" w:sz="0" w:space="0" w:color="auto"/>
        <w:bottom w:val="none" w:sz="0" w:space="0" w:color="auto"/>
        <w:right w:val="none" w:sz="0" w:space="0" w:color="auto"/>
      </w:divBdr>
    </w:div>
    <w:div w:id="611596022">
      <w:bodyDiv w:val="1"/>
      <w:marLeft w:val="0"/>
      <w:marRight w:val="0"/>
      <w:marTop w:val="0"/>
      <w:marBottom w:val="0"/>
      <w:divBdr>
        <w:top w:val="none" w:sz="0" w:space="0" w:color="auto"/>
        <w:left w:val="none" w:sz="0" w:space="0" w:color="auto"/>
        <w:bottom w:val="none" w:sz="0" w:space="0" w:color="auto"/>
        <w:right w:val="none" w:sz="0" w:space="0" w:color="auto"/>
      </w:divBdr>
      <w:divsChild>
        <w:div w:id="706419428">
          <w:marLeft w:val="0"/>
          <w:marRight w:val="0"/>
          <w:marTop w:val="0"/>
          <w:marBottom w:val="0"/>
          <w:divBdr>
            <w:top w:val="none" w:sz="0" w:space="0" w:color="auto"/>
            <w:left w:val="none" w:sz="0" w:space="0" w:color="auto"/>
            <w:bottom w:val="none" w:sz="0" w:space="0" w:color="auto"/>
            <w:right w:val="none" w:sz="0" w:space="0" w:color="auto"/>
          </w:divBdr>
          <w:divsChild>
            <w:div w:id="1327513512">
              <w:marLeft w:val="0"/>
              <w:marRight w:val="0"/>
              <w:marTop w:val="0"/>
              <w:marBottom w:val="0"/>
              <w:divBdr>
                <w:top w:val="none" w:sz="0" w:space="0" w:color="auto"/>
                <w:left w:val="none" w:sz="0" w:space="0" w:color="auto"/>
                <w:bottom w:val="none" w:sz="0" w:space="0" w:color="auto"/>
                <w:right w:val="none" w:sz="0" w:space="0" w:color="auto"/>
              </w:divBdr>
              <w:divsChild>
                <w:div w:id="434402691">
                  <w:marLeft w:val="0"/>
                  <w:marRight w:val="0"/>
                  <w:marTop w:val="0"/>
                  <w:marBottom w:val="0"/>
                  <w:divBdr>
                    <w:top w:val="single" w:sz="2" w:space="0" w:color="auto"/>
                    <w:left w:val="single" w:sz="2" w:space="0" w:color="auto"/>
                    <w:bottom w:val="single" w:sz="2" w:space="0" w:color="auto"/>
                    <w:right w:val="single" w:sz="2" w:space="0" w:color="auto"/>
                  </w:divBdr>
                  <w:divsChild>
                    <w:div w:id="296449316">
                      <w:marLeft w:val="0"/>
                      <w:marRight w:val="0"/>
                      <w:marTop w:val="0"/>
                      <w:marBottom w:val="0"/>
                      <w:divBdr>
                        <w:top w:val="none" w:sz="0" w:space="0" w:color="auto"/>
                        <w:left w:val="none" w:sz="0" w:space="0" w:color="auto"/>
                        <w:bottom w:val="none" w:sz="0" w:space="0" w:color="auto"/>
                        <w:right w:val="none" w:sz="0" w:space="0" w:color="auto"/>
                      </w:divBdr>
                      <w:divsChild>
                        <w:div w:id="382944955">
                          <w:marLeft w:val="0"/>
                          <w:marRight w:val="0"/>
                          <w:marTop w:val="0"/>
                          <w:marBottom w:val="0"/>
                          <w:divBdr>
                            <w:top w:val="none" w:sz="0" w:space="0" w:color="auto"/>
                            <w:left w:val="none" w:sz="0" w:space="0" w:color="auto"/>
                            <w:bottom w:val="none" w:sz="0" w:space="0" w:color="auto"/>
                            <w:right w:val="none" w:sz="0" w:space="0" w:color="auto"/>
                          </w:divBdr>
                          <w:divsChild>
                            <w:div w:id="4432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1529">
          <w:marLeft w:val="0"/>
          <w:marRight w:val="0"/>
          <w:marTop w:val="0"/>
          <w:marBottom w:val="0"/>
          <w:divBdr>
            <w:top w:val="none" w:sz="0" w:space="0" w:color="auto"/>
            <w:left w:val="none" w:sz="0" w:space="0" w:color="auto"/>
            <w:bottom w:val="none" w:sz="0" w:space="0" w:color="auto"/>
            <w:right w:val="none" w:sz="0" w:space="0" w:color="auto"/>
          </w:divBdr>
          <w:divsChild>
            <w:div w:id="289088871">
              <w:marLeft w:val="0"/>
              <w:marRight w:val="0"/>
              <w:marTop w:val="0"/>
              <w:marBottom w:val="0"/>
              <w:divBdr>
                <w:top w:val="none" w:sz="0" w:space="0" w:color="auto"/>
                <w:left w:val="none" w:sz="0" w:space="0" w:color="auto"/>
                <w:bottom w:val="none" w:sz="0" w:space="0" w:color="auto"/>
                <w:right w:val="none" w:sz="0" w:space="0" w:color="auto"/>
              </w:divBdr>
              <w:divsChild>
                <w:div w:id="387998664">
                  <w:marLeft w:val="0"/>
                  <w:marRight w:val="0"/>
                  <w:marTop w:val="0"/>
                  <w:marBottom w:val="0"/>
                  <w:divBdr>
                    <w:top w:val="single" w:sz="2" w:space="0" w:color="auto"/>
                    <w:left w:val="single" w:sz="2" w:space="0" w:color="auto"/>
                    <w:bottom w:val="single" w:sz="2" w:space="0" w:color="auto"/>
                    <w:right w:val="single" w:sz="2" w:space="0" w:color="auto"/>
                  </w:divBdr>
                  <w:divsChild>
                    <w:div w:id="488136878">
                      <w:marLeft w:val="0"/>
                      <w:marRight w:val="0"/>
                      <w:marTop w:val="0"/>
                      <w:marBottom w:val="0"/>
                      <w:divBdr>
                        <w:top w:val="none" w:sz="0" w:space="0" w:color="auto"/>
                        <w:left w:val="none" w:sz="0" w:space="0" w:color="auto"/>
                        <w:bottom w:val="none" w:sz="0" w:space="0" w:color="auto"/>
                        <w:right w:val="none" w:sz="0" w:space="0" w:color="auto"/>
                      </w:divBdr>
                      <w:divsChild>
                        <w:div w:id="928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2546">
          <w:marLeft w:val="0"/>
          <w:marRight w:val="0"/>
          <w:marTop w:val="0"/>
          <w:marBottom w:val="0"/>
          <w:divBdr>
            <w:top w:val="none" w:sz="0" w:space="0" w:color="auto"/>
            <w:left w:val="none" w:sz="0" w:space="0" w:color="auto"/>
            <w:bottom w:val="none" w:sz="0" w:space="0" w:color="auto"/>
            <w:right w:val="none" w:sz="0" w:space="0" w:color="auto"/>
          </w:divBdr>
          <w:divsChild>
            <w:div w:id="18093758">
              <w:marLeft w:val="0"/>
              <w:marRight w:val="0"/>
              <w:marTop w:val="0"/>
              <w:marBottom w:val="0"/>
              <w:divBdr>
                <w:top w:val="none" w:sz="0" w:space="0" w:color="auto"/>
                <w:left w:val="none" w:sz="0" w:space="0" w:color="auto"/>
                <w:bottom w:val="none" w:sz="0" w:space="0" w:color="auto"/>
                <w:right w:val="none" w:sz="0" w:space="0" w:color="auto"/>
              </w:divBdr>
              <w:divsChild>
                <w:div w:id="1199855966">
                  <w:marLeft w:val="0"/>
                  <w:marRight w:val="0"/>
                  <w:marTop w:val="0"/>
                  <w:marBottom w:val="0"/>
                  <w:divBdr>
                    <w:top w:val="single" w:sz="2" w:space="0" w:color="auto"/>
                    <w:left w:val="single" w:sz="2" w:space="0" w:color="auto"/>
                    <w:bottom w:val="single" w:sz="2" w:space="0" w:color="auto"/>
                    <w:right w:val="single" w:sz="2" w:space="0" w:color="auto"/>
                  </w:divBdr>
                  <w:divsChild>
                    <w:div w:id="299843910">
                      <w:marLeft w:val="0"/>
                      <w:marRight w:val="0"/>
                      <w:marTop w:val="0"/>
                      <w:marBottom w:val="0"/>
                      <w:divBdr>
                        <w:top w:val="none" w:sz="0" w:space="0" w:color="auto"/>
                        <w:left w:val="none" w:sz="0" w:space="0" w:color="auto"/>
                        <w:bottom w:val="none" w:sz="0" w:space="0" w:color="auto"/>
                        <w:right w:val="none" w:sz="0" w:space="0" w:color="auto"/>
                      </w:divBdr>
                      <w:divsChild>
                        <w:div w:id="1635283723">
                          <w:marLeft w:val="0"/>
                          <w:marRight w:val="0"/>
                          <w:marTop w:val="0"/>
                          <w:marBottom w:val="0"/>
                          <w:divBdr>
                            <w:top w:val="none" w:sz="0" w:space="0" w:color="auto"/>
                            <w:left w:val="none" w:sz="0" w:space="0" w:color="auto"/>
                            <w:bottom w:val="none" w:sz="0" w:space="0" w:color="auto"/>
                            <w:right w:val="none" w:sz="0" w:space="0" w:color="auto"/>
                          </w:divBdr>
                          <w:divsChild>
                            <w:div w:id="16160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163">
          <w:marLeft w:val="0"/>
          <w:marRight w:val="0"/>
          <w:marTop w:val="0"/>
          <w:marBottom w:val="0"/>
          <w:divBdr>
            <w:top w:val="none" w:sz="0" w:space="0" w:color="auto"/>
            <w:left w:val="none" w:sz="0" w:space="0" w:color="auto"/>
            <w:bottom w:val="none" w:sz="0" w:space="0" w:color="auto"/>
            <w:right w:val="none" w:sz="0" w:space="0" w:color="auto"/>
          </w:divBdr>
          <w:divsChild>
            <w:div w:id="956521935">
              <w:marLeft w:val="0"/>
              <w:marRight w:val="0"/>
              <w:marTop w:val="0"/>
              <w:marBottom w:val="0"/>
              <w:divBdr>
                <w:top w:val="none" w:sz="0" w:space="0" w:color="auto"/>
                <w:left w:val="none" w:sz="0" w:space="0" w:color="auto"/>
                <w:bottom w:val="none" w:sz="0" w:space="0" w:color="auto"/>
                <w:right w:val="none" w:sz="0" w:space="0" w:color="auto"/>
              </w:divBdr>
              <w:divsChild>
                <w:div w:id="920067859">
                  <w:marLeft w:val="0"/>
                  <w:marRight w:val="0"/>
                  <w:marTop w:val="0"/>
                  <w:marBottom w:val="0"/>
                  <w:divBdr>
                    <w:top w:val="single" w:sz="2" w:space="0" w:color="auto"/>
                    <w:left w:val="single" w:sz="2" w:space="0" w:color="auto"/>
                    <w:bottom w:val="single" w:sz="2" w:space="0" w:color="auto"/>
                    <w:right w:val="single" w:sz="2" w:space="0" w:color="auto"/>
                  </w:divBdr>
                  <w:divsChild>
                    <w:div w:id="774594638">
                      <w:marLeft w:val="0"/>
                      <w:marRight w:val="0"/>
                      <w:marTop w:val="0"/>
                      <w:marBottom w:val="0"/>
                      <w:divBdr>
                        <w:top w:val="none" w:sz="0" w:space="0" w:color="auto"/>
                        <w:left w:val="none" w:sz="0" w:space="0" w:color="auto"/>
                        <w:bottom w:val="none" w:sz="0" w:space="0" w:color="auto"/>
                        <w:right w:val="none" w:sz="0" w:space="0" w:color="auto"/>
                      </w:divBdr>
                      <w:divsChild>
                        <w:div w:id="11634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75555">
          <w:marLeft w:val="0"/>
          <w:marRight w:val="0"/>
          <w:marTop w:val="0"/>
          <w:marBottom w:val="0"/>
          <w:divBdr>
            <w:top w:val="none" w:sz="0" w:space="0" w:color="auto"/>
            <w:left w:val="none" w:sz="0" w:space="0" w:color="auto"/>
            <w:bottom w:val="none" w:sz="0" w:space="0" w:color="auto"/>
            <w:right w:val="none" w:sz="0" w:space="0" w:color="auto"/>
          </w:divBdr>
          <w:divsChild>
            <w:div w:id="1548682193">
              <w:marLeft w:val="0"/>
              <w:marRight w:val="0"/>
              <w:marTop w:val="0"/>
              <w:marBottom w:val="0"/>
              <w:divBdr>
                <w:top w:val="none" w:sz="0" w:space="0" w:color="auto"/>
                <w:left w:val="none" w:sz="0" w:space="0" w:color="auto"/>
                <w:bottom w:val="none" w:sz="0" w:space="0" w:color="auto"/>
                <w:right w:val="none" w:sz="0" w:space="0" w:color="auto"/>
              </w:divBdr>
              <w:divsChild>
                <w:div w:id="1687362711">
                  <w:marLeft w:val="0"/>
                  <w:marRight w:val="0"/>
                  <w:marTop w:val="0"/>
                  <w:marBottom w:val="0"/>
                  <w:divBdr>
                    <w:top w:val="single" w:sz="6" w:space="26" w:color="auto"/>
                    <w:left w:val="single" w:sz="6" w:space="29" w:color="auto"/>
                    <w:bottom w:val="single" w:sz="6" w:space="0" w:color="auto"/>
                    <w:right w:val="single" w:sz="6" w:space="29" w:color="auto"/>
                  </w:divBdr>
                  <w:divsChild>
                    <w:div w:id="680820399">
                      <w:marLeft w:val="0"/>
                      <w:marRight w:val="0"/>
                      <w:marTop w:val="0"/>
                      <w:marBottom w:val="0"/>
                      <w:divBdr>
                        <w:top w:val="none" w:sz="0" w:space="0" w:color="auto"/>
                        <w:left w:val="none" w:sz="0" w:space="0" w:color="auto"/>
                        <w:bottom w:val="none" w:sz="0" w:space="0" w:color="auto"/>
                        <w:right w:val="none" w:sz="0" w:space="0" w:color="auto"/>
                      </w:divBdr>
                      <w:divsChild>
                        <w:div w:id="1665619485">
                          <w:marLeft w:val="0"/>
                          <w:marRight w:val="0"/>
                          <w:marTop w:val="0"/>
                          <w:marBottom w:val="0"/>
                          <w:divBdr>
                            <w:top w:val="none" w:sz="0" w:space="0" w:color="auto"/>
                            <w:left w:val="none" w:sz="0" w:space="0" w:color="auto"/>
                            <w:bottom w:val="none" w:sz="0" w:space="0" w:color="auto"/>
                            <w:right w:val="none" w:sz="0" w:space="0" w:color="auto"/>
                          </w:divBdr>
                          <w:divsChild>
                            <w:div w:id="18559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3409">
              <w:marLeft w:val="0"/>
              <w:marRight w:val="0"/>
              <w:marTop w:val="0"/>
              <w:marBottom w:val="0"/>
              <w:divBdr>
                <w:top w:val="none" w:sz="0" w:space="0" w:color="auto"/>
                <w:left w:val="none" w:sz="0" w:space="0" w:color="auto"/>
                <w:bottom w:val="none" w:sz="0" w:space="0" w:color="auto"/>
                <w:right w:val="none" w:sz="0" w:space="0" w:color="auto"/>
              </w:divBdr>
              <w:divsChild>
                <w:div w:id="588126663">
                  <w:marLeft w:val="0"/>
                  <w:marRight w:val="0"/>
                  <w:marTop w:val="0"/>
                  <w:marBottom w:val="0"/>
                  <w:divBdr>
                    <w:top w:val="single" w:sz="6" w:space="26" w:color="auto"/>
                    <w:left w:val="single" w:sz="6" w:space="29" w:color="auto"/>
                    <w:bottom w:val="single" w:sz="6" w:space="0" w:color="auto"/>
                    <w:right w:val="single" w:sz="6" w:space="29" w:color="auto"/>
                  </w:divBdr>
                  <w:divsChild>
                    <w:div w:id="2056661292">
                      <w:marLeft w:val="0"/>
                      <w:marRight w:val="0"/>
                      <w:marTop w:val="0"/>
                      <w:marBottom w:val="0"/>
                      <w:divBdr>
                        <w:top w:val="none" w:sz="0" w:space="0" w:color="auto"/>
                        <w:left w:val="none" w:sz="0" w:space="0" w:color="auto"/>
                        <w:bottom w:val="none" w:sz="0" w:space="0" w:color="auto"/>
                        <w:right w:val="none" w:sz="0" w:space="0" w:color="auto"/>
                      </w:divBdr>
                    </w:div>
                    <w:div w:id="4534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4234">
          <w:marLeft w:val="0"/>
          <w:marRight w:val="0"/>
          <w:marTop w:val="0"/>
          <w:marBottom w:val="0"/>
          <w:divBdr>
            <w:top w:val="none" w:sz="0" w:space="0" w:color="auto"/>
            <w:left w:val="none" w:sz="0" w:space="0" w:color="auto"/>
            <w:bottom w:val="none" w:sz="0" w:space="0" w:color="auto"/>
            <w:right w:val="none" w:sz="0" w:space="0" w:color="auto"/>
          </w:divBdr>
          <w:divsChild>
            <w:div w:id="304356176">
              <w:marLeft w:val="0"/>
              <w:marRight w:val="0"/>
              <w:marTop w:val="0"/>
              <w:marBottom w:val="0"/>
              <w:divBdr>
                <w:top w:val="none" w:sz="0" w:space="0" w:color="auto"/>
                <w:left w:val="none" w:sz="0" w:space="0" w:color="auto"/>
                <w:bottom w:val="none" w:sz="0" w:space="0" w:color="auto"/>
                <w:right w:val="none" w:sz="0" w:space="0" w:color="auto"/>
              </w:divBdr>
              <w:divsChild>
                <w:div w:id="1230193883">
                  <w:marLeft w:val="0"/>
                  <w:marRight w:val="0"/>
                  <w:marTop w:val="0"/>
                  <w:marBottom w:val="0"/>
                  <w:divBdr>
                    <w:top w:val="single" w:sz="2" w:space="0" w:color="auto"/>
                    <w:left w:val="single" w:sz="2" w:space="0" w:color="auto"/>
                    <w:bottom w:val="single" w:sz="2" w:space="0" w:color="auto"/>
                    <w:right w:val="single" w:sz="2" w:space="0" w:color="auto"/>
                  </w:divBdr>
                  <w:divsChild>
                    <w:div w:id="1871797947">
                      <w:marLeft w:val="0"/>
                      <w:marRight w:val="0"/>
                      <w:marTop w:val="0"/>
                      <w:marBottom w:val="0"/>
                      <w:divBdr>
                        <w:top w:val="none" w:sz="0" w:space="0" w:color="auto"/>
                        <w:left w:val="none" w:sz="0" w:space="0" w:color="auto"/>
                        <w:bottom w:val="none" w:sz="0" w:space="0" w:color="auto"/>
                        <w:right w:val="none" w:sz="0" w:space="0" w:color="auto"/>
                      </w:divBdr>
                      <w:divsChild>
                        <w:div w:id="690186253">
                          <w:marLeft w:val="0"/>
                          <w:marRight w:val="0"/>
                          <w:marTop w:val="0"/>
                          <w:marBottom w:val="0"/>
                          <w:divBdr>
                            <w:top w:val="none" w:sz="0" w:space="0" w:color="auto"/>
                            <w:left w:val="none" w:sz="0" w:space="0" w:color="auto"/>
                            <w:bottom w:val="none" w:sz="0" w:space="0" w:color="auto"/>
                            <w:right w:val="none" w:sz="0" w:space="0" w:color="auto"/>
                          </w:divBdr>
                          <w:divsChild>
                            <w:div w:id="20937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976252">
          <w:marLeft w:val="0"/>
          <w:marRight w:val="0"/>
          <w:marTop w:val="0"/>
          <w:marBottom w:val="0"/>
          <w:divBdr>
            <w:top w:val="none" w:sz="0" w:space="0" w:color="auto"/>
            <w:left w:val="none" w:sz="0" w:space="0" w:color="auto"/>
            <w:bottom w:val="none" w:sz="0" w:space="0" w:color="auto"/>
            <w:right w:val="none" w:sz="0" w:space="0" w:color="auto"/>
          </w:divBdr>
          <w:divsChild>
            <w:div w:id="999894519">
              <w:marLeft w:val="0"/>
              <w:marRight w:val="0"/>
              <w:marTop w:val="0"/>
              <w:marBottom w:val="0"/>
              <w:divBdr>
                <w:top w:val="none" w:sz="0" w:space="0" w:color="auto"/>
                <w:left w:val="none" w:sz="0" w:space="0" w:color="auto"/>
                <w:bottom w:val="none" w:sz="0" w:space="0" w:color="auto"/>
                <w:right w:val="none" w:sz="0" w:space="0" w:color="auto"/>
              </w:divBdr>
              <w:divsChild>
                <w:div w:id="811483849">
                  <w:marLeft w:val="0"/>
                  <w:marRight w:val="0"/>
                  <w:marTop w:val="0"/>
                  <w:marBottom w:val="0"/>
                  <w:divBdr>
                    <w:top w:val="single" w:sz="2" w:space="0" w:color="auto"/>
                    <w:left w:val="single" w:sz="2" w:space="0" w:color="auto"/>
                    <w:bottom w:val="single" w:sz="2" w:space="0" w:color="auto"/>
                    <w:right w:val="single" w:sz="2" w:space="0" w:color="auto"/>
                  </w:divBdr>
                  <w:divsChild>
                    <w:div w:id="34625950">
                      <w:marLeft w:val="0"/>
                      <w:marRight w:val="0"/>
                      <w:marTop w:val="0"/>
                      <w:marBottom w:val="0"/>
                      <w:divBdr>
                        <w:top w:val="none" w:sz="0" w:space="0" w:color="auto"/>
                        <w:left w:val="none" w:sz="0" w:space="0" w:color="auto"/>
                        <w:bottom w:val="none" w:sz="0" w:space="0" w:color="auto"/>
                        <w:right w:val="none" w:sz="0" w:space="0" w:color="auto"/>
                      </w:divBdr>
                      <w:divsChild>
                        <w:div w:id="1245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95">
          <w:marLeft w:val="0"/>
          <w:marRight w:val="0"/>
          <w:marTop w:val="0"/>
          <w:marBottom w:val="0"/>
          <w:divBdr>
            <w:top w:val="none" w:sz="0" w:space="0" w:color="auto"/>
            <w:left w:val="none" w:sz="0" w:space="0" w:color="auto"/>
            <w:bottom w:val="none" w:sz="0" w:space="0" w:color="auto"/>
            <w:right w:val="none" w:sz="0" w:space="0" w:color="auto"/>
          </w:divBdr>
          <w:divsChild>
            <w:div w:id="2106143671">
              <w:marLeft w:val="0"/>
              <w:marRight w:val="0"/>
              <w:marTop w:val="0"/>
              <w:marBottom w:val="0"/>
              <w:divBdr>
                <w:top w:val="none" w:sz="0" w:space="0" w:color="auto"/>
                <w:left w:val="none" w:sz="0" w:space="0" w:color="auto"/>
                <w:bottom w:val="none" w:sz="0" w:space="0" w:color="auto"/>
                <w:right w:val="none" w:sz="0" w:space="0" w:color="auto"/>
              </w:divBdr>
              <w:divsChild>
                <w:div w:id="1139882828">
                  <w:marLeft w:val="0"/>
                  <w:marRight w:val="0"/>
                  <w:marTop w:val="0"/>
                  <w:marBottom w:val="0"/>
                  <w:divBdr>
                    <w:top w:val="single" w:sz="2" w:space="0" w:color="auto"/>
                    <w:left w:val="single" w:sz="2" w:space="0" w:color="auto"/>
                    <w:bottom w:val="single" w:sz="2" w:space="0" w:color="auto"/>
                    <w:right w:val="single" w:sz="2" w:space="0" w:color="auto"/>
                  </w:divBdr>
                  <w:divsChild>
                    <w:div w:id="1820346048">
                      <w:marLeft w:val="0"/>
                      <w:marRight w:val="0"/>
                      <w:marTop w:val="0"/>
                      <w:marBottom w:val="0"/>
                      <w:divBdr>
                        <w:top w:val="none" w:sz="0" w:space="0" w:color="auto"/>
                        <w:left w:val="none" w:sz="0" w:space="0" w:color="auto"/>
                        <w:bottom w:val="none" w:sz="0" w:space="0" w:color="auto"/>
                        <w:right w:val="none" w:sz="0" w:space="0" w:color="auto"/>
                      </w:divBdr>
                      <w:divsChild>
                        <w:div w:id="15808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2418">
          <w:marLeft w:val="0"/>
          <w:marRight w:val="0"/>
          <w:marTop w:val="0"/>
          <w:marBottom w:val="0"/>
          <w:divBdr>
            <w:top w:val="none" w:sz="0" w:space="0" w:color="auto"/>
            <w:left w:val="none" w:sz="0" w:space="0" w:color="auto"/>
            <w:bottom w:val="none" w:sz="0" w:space="0" w:color="auto"/>
            <w:right w:val="none" w:sz="0" w:space="0" w:color="auto"/>
          </w:divBdr>
          <w:divsChild>
            <w:div w:id="761799014">
              <w:marLeft w:val="0"/>
              <w:marRight w:val="0"/>
              <w:marTop w:val="0"/>
              <w:marBottom w:val="0"/>
              <w:divBdr>
                <w:top w:val="none" w:sz="0" w:space="0" w:color="auto"/>
                <w:left w:val="none" w:sz="0" w:space="0" w:color="auto"/>
                <w:bottom w:val="none" w:sz="0" w:space="0" w:color="auto"/>
                <w:right w:val="none" w:sz="0" w:space="0" w:color="auto"/>
              </w:divBdr>
              <w:divsChild>
                <w:div w:id="1660813406">
                  <w:marLeft w:val="0"/>
                  <w:marRight w:val="0"/>
                  <w:marTop w:val="0"/>
                  <w:marBottom w:val="0"/>
                  <w:divBdr>
                    <w:top w:val="single" w:sz="6" w:space="26" w:color="auto"/>
                    <w:left w:val="single" w:sz="6" w:space="29" w:color="auto"/>
                    <w:bottom w:val="single" w:sz="6" w:space="0" w:color="auto"/>
                    <w:right w:val="single" w:sz="6" w:space="29" w:color="auto"/>
                  </w:divBdr>
                  <w:divsChild>
                    <w:div w:id="1946646458">
                      <w:marLeft w:val="0"/>
                      <w:marRight w:val="0"/>
                      <w:marTop w:val="0"/>
                      <w:marBottom w:val="0"/>
                      <w:divBdr>
                        <w:top w:val="none" w:sz="0" w:space="0" w:color="auto"/>
                        <w:left w:val="none" w:sz="0" w:space="0" w:color="auto"/>
                        <w:bottom w:val="none" w:sz="0" w:space="0" w:color="auto"/>
                        <w:right w:val="none" w:sz="0" w:space="0" w:color="auto"/>
                      </w:divBdr>
                      <w:divsChild>
                        <w:div w:id="1250768476">
                          <w:marLeft w:val="0"/>
                          <w:marRight w:val="0"/>
                          <w:marTop w:val="0"/>
                          <w:marBottom w:val="0"/>
                          <w:divBdr>
                            <w:top w:val="none" w:sz="0" w:space="0" w:color="auto"/>
                            <w:left w:val="none" w:sz="0" w:space="0" w:color="auto"/>
                            <w:bottom w:val="none" w:sz="0" w:space="0" w:color="auto"/>
                            <w:right w:val="none" w:sz="0" w:space="0" w:color="auto"/>
                          </w:divBdr>
                          <w:divsChild>
                            <w:div w:id="3417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9339">
              <w:marLeft w:val="0"/>
              <w:marRight w:val="0"/>
              <w:marTop w:val="0"/>
              <w:marBottom w:val="0"/>
              <w:divBdr>
                <w:top w:val="none" w:sz="0" w:space="0" w:color="auto"/>
                <w:left w:val="none" w:sz="0" w:space="0" w:color="auto"/>
                <w:bottom w:val="none" w:sz="0" w:space="0" w:color="auto"/>
                <w:right w:val="none" w:sz="0" w:space="0" w:color="auto"/>
              </w:divBdr>
              <w:divsChild>
                <w:div w:id="104465534">
                  <w:marLeft w:val="0"/>
                  <w:marRight w:val="0"/>
                  <w:marTop w:val="0"/>
                  <w:marBottom w:val="0"/>
                  <w:divBdr>
                    <w:top w:val="single" w:sz="6" w:space="26" w:color="auto"/>
                    <w:left w:val="single" w:sz="6" w:space="29" w:color="auto"/>
                    <w:bottom w:val="single" w:sz="6" w:space="0" w:color="auto"/>
                    <w:right w:val="single" w:sz="6" w:space="29" w:color="auto"/>
                  </w:divBdr>
                  <w:divsChild>
                    <w:div w:id="1223098558">
                      <w:marLeft w:val="0"/>
                      <w:marRight w:val="0"/>
                      <w:marTop w:val="0"/>
                      <w:marBottom w:val="0"/>
                      <w:divBdr>
                        <w:top w:val="none" w:sz="0" w:space="0" w:color="auto"/>
                        <w:left w:val="none" w:sz="0" w:space="0" w:color="auto"/>
                        <w:bottom w:val="none" w:sz="0" w:space="0" w:color="auto"/>
                        <w:right w:val="none" w:sz="0" w:space="0" w:color="auto"/>
                      </w:divBdr>
                    </w:div>
                    <w:div w:id="18891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2193">
          <w:marLeft w:val="0"/>
          <w:marRight w:val="0"/>
          <w:marTop w:val="0"/>
          <w:marBottom w:val="0"/>
          <w:divBdr>
            <w:top w:val="none" w:sz="0" w:space="0" w:color="auto"/>
            <w:left w:val="none" w:sz="0" w:space="0" w:color="auto"/>
            <w:bottom w:val="none" w:sz="0" w:space="0" w:color="auto"/>
            <w:right w:val="none" w:sz="0" w:space="0" w:color="auto"/>
          </w:divBdr>
          <w:divsChild>
            <w:div w:id="1379936954">
              <w:marLeft w:val="0"/>
              <w:marRight w:val="0"/>
              <w:marTop w:val="0"/>
              <w:marBottom w:val="0"/>
              <w:divBdr>
                <w:top w:val="none" w:sz="0" w:space="0" w:color="auto"/>
                <w:left w:val="none" w:sz="0" w:space="0" w:color="auto"/>
                <w:bottom w:val="none" w:sz="0" w:space="0" w:color="auto"/>
                <w:right w:val="none" w:sz="0" w:space="0" w:color="auto"/>
              </w:divBdr>
              <w:divsChild>
                <w:div w:id="1110125476">
                  <w:marLeft w:val="0"/>
                  <w:marRight w:val="0"/>
                  <w:marTop w:val="0"/>
                  <w:marBottom w:val="0"/>
                  <w:divBdr>
                    <w:top w:val="single" w:sz="2" w:space="0" w:color="auto"/>
                    <w:left w:val="single" w:sz="2" w:space="0" w:color="auto"/>
                    <w:bottom w:val="single" w:sz="2" w:space="0" w:color="auto"/>
                    <w:right w:val="single" w:sz="2" w:space="0" w:color="auto"/>
                  </w:divBdr>
                  <w:divsChild>
                    <w:div w:id="2098406311">
                      <w:marLeft w:val="0"/>
                      <w:marRight w:val="0"/>
                      <w:marTop w:val="0"/>
                      <w:marBottom w:val="0"/>
                      <w:divBdr>
                        <w:top w:val="none" w:sz="0" w:space="0" w:color="auto"/>
                        <w:left w:val="none" w:sz="0" w:space="0" w:color="auto"/>
                        <w:bottom w:val="none" w:sz="0" w:space="0" w:color="auto"/>
                        <w:right w:val="none" w:sz="0" w:space="0" w:color="auto"/>
                      </w:divBdr>
                      <w:divsChild>
                        <w:div w:id="21329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46108">
          <w:marLeft w:val="0"/>
          <w:marRight w:val="0"/>
          <w:marTop w:val="0"/>
          <w:marBottom w:val="0"/>
          <w:divBdr>
            <w:top w:val="none" w:sz="0" w:space="0" w:color="auto"/>
            <w:left w:val="none" w:sz="0" w:space="0" w:color="auto"/>
            <w:bottom w:val="none" w:sz="0" w:space="0" w:color="auto"/>
            <w:right w:val="none" w:sz="0" w:space="0" w:color="auto"/>
          </w:divBdr>
          <w:divsChild>
            <w:div w:id="1776903877">
              <w:marLeft w:val="0"/>
              <w:marRight w:val="0"/>
              <w:marTop w:val="0"/>
              <w:marBottom w:val="0"/>
              <w:divBdr>
                <w:top w:val="none" w:sz="0" w:space="0" w:color="auto"/>
                <w:left w:val="none" w:sz="0" w:space="0" w:color="auto"/>
                <w:bottom w:val="none" w:sz="0" w:space="0" w:color="auto"/>
                <w:right w:val="none" w:sz="0" w:space="0" w:color="auto"/>
              </w:divBdr>
              <w:divsChild>
                <w:div w:id="398672983">
                  <w:marLeft w:val="0"/>
                  <w:marRight w:val="0"/>
                  <w:marTop w:val="0"/>
                  <w:marBottom w:val="0"/>
                  <w:divBdr>
                    <w:top w:val="single" w:sz="2" w:space="0" w:color="auto"/>
                    <w:left w:val="single" w:sz="2" w:space="0" w:color="auto"/>
                    <w:bottom w:val="single" w:sz="2" w:space="0" w:color="auto"/>
                    <w:right w:val="single" w:sz="2" w:space="0" w:color="auto"/>
                  </w:divBdr>
                  <w:divsChild>
                    <w:div w:id="1441989019">
                      <w:marLeft w:val="0"/>
                      <w:marRight w:val="0"/>
                      <w:marTop w:val="0"/>
                      <w:marBottom w:val="0"/>
                      <w:divBdr>
                        <w:top w:val="none" w:sz="0" w:space="0" w:color="auto"/>
                        <w:left w:val="none" w:sz="0" w:space="0" w:color="auto"/>
                        <w:bottom w:val="none" w:sz="0" w:space="0" w:color="auto"/>
                        <w:right w:val="none" w:sz="0" w:space="0" w:color="auto"/>
                      </w:divBdr>
                      <w:divsChild>
                        <w:div w:id="1410882418">
                          <w:marLeft w:val="0"/>
                          <w:marRight w:val="0"/>
                          <w:marTop w:val="0"/>
                          <w:marBottom w:val="0"/>
                          <w:divBdr>
                            <w:top w:val="none" w:sz="0" w:space="0" w:color="auto"/>
                            <w:left w:val="none" w:sz="0" w:space="0" w:color="auto"/>
                            <w:bottom w:val="none" w:sz="0" w:space="0" w:color="auto"/>
                            <w:right w:val="none" w:sz="0" w:space="0" w:color="auto"/>
                          </w:divBdr>
                          <w:divsChild>
                            <w:div w:id="2143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986410">
          <w:marLeft w:val="0"/>
          <w:marRight w:val="0"/>
          <w:marTop w:val="0"/>
          <w:marBottom w:val="0"/>
          <w:divBdr>
            <w:top w:val="none" w:sz="0" w:space="0" w:color="auto"/>
            <w:left w:val="none" w:sz="0" w:space="0" w:color="auto"/>
            <w:bottom w:val="none" w:sz="0" w:space="0" w:color="auto"/>
            <w:right w:val="none" w:sz="0" w:space="0" w:color="auto"/>
          </w:divBdr>
          <w:divsChild>
            <w:div w:id="102850740">
              <w:marLeft w:val="0"/>
              <w:marRight w:val="0"/>
              <w:marTop w:val="0"/>
              <w:marBottom w:val="0"/>
              <w:divBdr>
                <w:top w:val="none" w:sz="0" w:space="0" w:color="auto"/>
                <w:left w:val="none" w:sz="0" w:space="0" w:color="auto"/>
                <w:bottom w:val="none" w:sz="0" w:space="0" w:color="auto"/>
                <w:right w:val="none" w:sz="0" w:space="0" w:color="auto"/>
              </w:divBdr>
              <w:divsChild>
                <w:div w:id="1019114878">
                  <w:marLeft w:val="0"/>
                  <w:marRight w:val="0"/>
                  <w:marTop w:val="0"/>
                  <w:marBottom w:val="0"/>
                  <w:divBdr>
                    <w:top w:val="single" w:sz="2" w:space="0" w:color="auto"/>
                    <w:left w:val="single" w:sz="2" w:space="0" w:color="auto"/>
                    <w:bottom w:val="single" w:sz="2" w:space="0" w:color="auto"/>
                    <w:right w:val="single" w:sz="2" w:space="0" w:color="auto"/>
                  </w:divBdr>
                  <w:divsChild>
                    <w:div w:id="1232547381">
                      <w:marLeft w:val="0"/>
                      <w:marRight w:val="0"/>
                      <w:marTop w:val="0"/>
                      <w:marBottom w:val="0"/>
                      <w:divBdr>
                        <w:top w:val="none" w:sz="0" w:space="0" w:color="auto"/>
                        <w:left w:val="none" w:sz="0" w:space="0" w:color="auto"/>
                        <w:bottom w:val="none" w:sz="0" w:space="0" w:color="auto"/>
                        <w:right w:val="none" w:sz="0" w:space="0" w:color="auto"/>
                      </w:divBdr>
                      <w:divsChild>
                        <w:div w:id="13838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38048">
          <w:marLeft w:val="0"/>
          <w:marRight w:val="0"/>
          <w:marTop w:val="0"/>
          <w:marBottom w:val="0"/>
          <w:divBdr>
            <w:top w:val="none" w:sz="0" w:space="0" w:color="auto"/>
            <w:left w:val="none" w:sz="0" w:space="0" w:color="auto"/>
            <w:bottom w:val="none" w:sz="0" w:space="0" w:color="auto"/>
            <w:right w:val="none" w:sz="0" w:space="0" w:color="auto"/>
          </w:divBdr>
          <w:divsChild>
            <w:div w:id="884683448">
              <w:marLeft w:val="0"/>
              <w:marRight w:val="0"/>
              <w:marTop w:val="0"/>
              <w:marBottom w:val="0"/>
              <w:divBdr>
                <w:top w:val="none" w:sz="0" w:space="0" w:color="auto"/>
                <w:left w:val="none" w:sz="0" w:space="0" w:color="auto"/>
                <w:bottom w:val="none" w:sz="0" w:space="0" w:color="auto"/>
                <w:right w:val="none" w:sz="0" w:space="0" w:color="auto"/>
              </w:divBdr>
              <w:divsChild>
                <w:div w:id="927540561">
                  <w:marLeft w:val="0"/>
                  <w:marRight w:val="0"/>
                  <w:marTop w:val="0"/>
                  <w:marBottom w:val="0"/>
                  <w:divBdr>
                    <w:top w:val="single" w:sz="6" w:space="26" w:color="auto"/>
                    <w:left w:val="single" w:sz="6" w:space="29" w:color="auto"/>
                    <w:bottom w:val="single" w:sz="6" w:space="0" w:color="auto"/>
                    <w:right w:val="single" w:sz="6" w:space="29" w:color="auto"/>
                  </w:divBdr>
                  <w:divsChild>
                    <w:div w:id="1045913973">
                      <w:marLeft w:val="0"/>
                      <w:marRight w:val="0"/>
                      <w:marTop w:val="0"/>
                      <w:marBottom w:val="0"/>
                      <w:divBdr>
                        <w:top w:val="none" w:sz="0" w:space="0" w:color="auto"/>
                        <w:left w:val="none" w:sz="0" w:space="0" w:color="auto"/>
                        <w:bottom w:val="none" w:sz="0" w:space="0" w:color="auto"/>
                        <w:right w:val="none" w:sz="0" w:space="0" w:color="auto"/>
                      </w:divBdr>
                      <w:divsChild>
                        <w:div w:id="677847584">
                          <w:marLeft w:val="0"/>
                          <w:marRight w:val="0"/>
                          <w:marTop w:val="0"/>
                          <w:marBottom w:val="0"/>
                          <w:divBdr>
                            <w:top w:val="none" w:sz="0" w:space="0" w:color="auto"/>
                            <w:left w:val="none" w:sz="0" w:space="0" w:color="auto"/>
                            <w:bottom w:val="none" w:sz="0" w:space="0" w:color="auto"/>
                            <w:right w:val="none" w:sz="0" w:space="0" w:color="auto"/>
                          </w:divBdr>
                          <w:divsChild>
                            <w:div w:id="8462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9460">
              <w:marLeft w:val="0"/>
              <w:marRight w:val="0"/>
              <w:marTop w:val="0"/>
              <w:marBottom w:val="0"/>
              <w:divBdr>
                <w:top w:val="none" w:sz="0" w:space="0" w:color="auto"/>
                <w:left w:val="none" w:sz="0" w:space="0" w:color="auto"/>
                <w:bottom w:val="none" w:sz="0" w:space="0" w:color="auto"/>
                <w:right w:val="none" w:sz="0" w:space="0" w:color="auto"/>
              </w:divBdr>
              <w:divsChild>
                <w:div w:id="1233540337">
                  <w:marLeft w:val="0"/>
                  <w:marRight w:val="0"/>
                  <w:marTop w:val="0"/>
                  <w:marBottom w:val="0"/>
                  <w:divBdr>
                    <w:top w:val="single" w:sz="6" w:space="26" w:color="auto"/>
                    <w:left w:val="single" w:sz="6" w:space="29" w:color="auto"/>
                    <w:bottom w:val="single" w:sz="6" w:space="0" w:color="auto"/>
                    <w:right w:val="single" w:sz="6" w:space="29" w:color="auto"/>
                  </w:divBdr>
                  <w:divsChild>
                    <w:div w:id="1694376855">
                      <w:marLeft w:val="0"/>
                      <w:marRight w:val="0"/>
                      <w:marTop w:val="0"/>
                      <w:marBottom w:val="0"/>
                      <w:divBdr>
                        <w:top w:val="none" w:sz="0" w:space="0" w:color="auto"/>
                        <w:left w:val="none" w:sz="0" w:space="0" w:color="auto"/>
                        <w:bottom w:val="none" w:sz="0" w:space="0" w:color="auto"/>
                        <w:right w:val="none" w:sz="0" w:space="0" w:color="auto"/>
                      </w:divBdr>
                    </w:div>
                    <w:div w:id="17468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7462">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872233723">
                  <w:marLeft w:val="0"/>
                  <w:marRight w:val="0"/>
                  <w:marTop w:val="0"/>
                  <w:marBottom w:val="0"/>
                  <w:divBdr>
                    <w:top w:val="single" w:sz="2" w:space="0" w:color="auto"/>
                    <w:left w:val="single" w:sz="2" w:space="0" w:color="auto"/>
                    <w:bottom w:val="single" w:sz="2" w:space="0" w:color="auto"/>
                    <w:right w:val="single" w:sz="2" w:space="0" w:color="auto"/>
                  </w:divBdr>
                  <w:divsChild>
                    <w:div w:id="1244342620">
                      <w:marLeft w:val="0"/>
                      <w:marRight w:val="0"/>
                      <w:marTop w:val="0"/>
                      <w:marBottom w:val="0"/>
                      <w:divBdr>
                        <w:top w:val="none" w:sz="0" w:space="0" w:color="auto"/>
                        <w:left w:val="none" w:sz="0" w:space="0" w:color="auto"/>
                        <w:bottom w:val="none" w:sz="0" w:space="0" w:color="auto"/>
                        <w:right w:val="none" w:sz="0" w:space="0" w:color="auto"/>
                      </w:divBdr>
                      <w:divsChild>
                        <w:div w:id="10687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4826">
          <w:marLeft w:val="0"/>
          <w:marRight w:val="0"/>
          <w:marTop w:val="0"/>
          <w:marBottom w:val="0"/>
          <w:divBdr>
            <w:top w:val="none" w:sz="0" w:space="0" w:color="auto"/>
            <w:left w:val="none" w:sz="0" w:space="0" w:color="auto"/>
            <w:bottom w:val="none" w:sz="0" w:space="0" w:color="auto"/>
            <w:right w:val="none" w:sz="0" w:space="0" w:color="auto"/>
          </w:divBdr>
          <w:divsChild>
            <w:div w:id="1615089891">
              <w:marLeft w:val="0"/>
              <w:marRight w:val="0"/>
              <w:marTop w:val="0"/>
              <w:marBottom w:val="0"/>
              <w:divBdr>
                <w:top w:val="none" w:sz="0" w:space="0" w:color="auto"/>
                <w:left w:val="none" w:sz="0" w:space="0" w:color="auto"/>
                <w:bottom w:val="none" w:sz="0" w:space="0" w:color="auto"/>
                <w:right w:val="none" w:sz="0" w:space="0" w:color="auto"/>
              </w:divBdr>
              <w:divsChild>
                <w:div w:id="562299696">
                  <w:marLeft w:val="0"/>
                  <w:marRight w:val="0"/>
                  <w:marTop w:val="0"/>
                  <w:marBottom w:val="0"/>
                  <w:divBdr>
                    <w:top w:val="single" w:sz="2" w:space="0" w:color="auto"/>
                    <w:left w:val="single" w:sz="2" w:space="0" w:color="auto"/>
                    <w:bottom w:val="single" w:sz="2" w:space="0" w:color="auto"/>
                    <w:right w:val="single" w:sz="2" w:space="0" w:color="auto"/>
                  </w:divBdr>
                  <w:divsChild>
                    <w:div w:id="85539168">
                      <w:marLeft w:val="0"/>
                      <w:marRight w:val="0"/>
                      <w:marTop w:val="0"/>
                      <w:marBottom w:val="0"/>
                      <w:divBdr>
                        <w:top w:val="none" w:sz="0" w:space="0" w:color="auto"/>
                        <w:left w:val="none" w:sz="0" w:space="0" w:color="auto"/>
                        <w:bottom w:val="none" w:sz="0" w:space="0" w:color="auto"/>
                        <w:right w:val="none" w:sz="0" w:space="0" w:color="auto"/>
                      </w:divBdr>
                      <w:divsChild>
                        <w:div w:id="157422687">
                          <w:marLeft w:val="0"/>
                          <w:marRight w:val="0"/>
                          <w:marTop w:val="0"/>
                          <w:marBottom w:val="0"/>
                          <w:divBdr>
                            <w:top w:val="none" w:sz="0" w:space="0" w:color="auto"/>
                            <w:left w:val="none" w:sz="0" w:space="0" w:color="auto"/>
                            <w:bottom w:val="none" w:sz="0" w:space="0" w:color="auto"/>
                            <w:right w:val="none" w:sz="0" w:space="0" w:color="auto"/>
                          </w:divBdr>
                          <w:divsChild>
                            <w:div w:id="1450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663133">
          <w:marLeft w:val="0"/>
          <w:marRight w:val="0"/>
          <w:marTop w:val="0"/>
          <w:marBottom w:val="0"/>
          <w:divBdr>
            <w:top w:val="none" w:sz="0" w:space="0" w:color="auto"/>
            <w:left w:val="none" w:sz="0" w:space="0" w:color="auto"/>
            <w:bottom w:val="none" w:sz="0" w:space="0" w:color="auto"/>
            <w:right w:val="none" w:sz="0" w:space="0" w:color="auto"/>
          </w:divBdr>
          <w:divsChild>
            <w:div w:id="831526442">
              <w:marLeft w:val="0"/>
              <w:marRight w:val="0"/>
              <w:marTop w:val="0"/>
              <w:marBottom w:val="0"/>
              <w:divBdr>
                <w:top w:val="none" w:sz="0" w:space="0" w:color="auto"/>
                <w:left w:val="none" w:sz="0" w:space="0" w:color="auto"/>
                <w:bottom w:val="none" w:sz="0" w:space="0" w:color="auto"/>
                <w:right w:val="none" w:sz="0" w:space="0" w:color="auto"/>
              </w:divBdr>
              <w:divsChild>
                <w:div w:id="907693459">
                  <w:marLeft w:val="0"/>
                  <w:marRight w:val="0"/>
                  <w:marTop w:val="0"/>
                  <w:marBottom w:val="0"/>
                  <w:divBdr>
                    <w:top w:val="single" w:sz="2" w:space="0" w:color="auto"/>
                    <w:left w:val="single" w:sz="2" w:space="0" w:color="auto"/>
                    <w:bottom w:val="single" w:sz="2" w:space="0" w:color="auto"/>
                    <w:right w:val="single" w:sz="2" w:space="0" w:color="auto"/>
                  </w:divBdr>
                  <w:divsChild>
                    <w:div w:id="483547364">
                      <w:marLeft w:val="0"/>
                      <w:marRight w:val="0"/>
                      <w:marTop w:val="0"/>
                      <w:marBottom w:val="0"/>
                      <w:divBdr>
                        <w:top w:val="none" w:sz="0" w:space="0" w:color="auto"/>
                        <w:left w:val="none" w:sz="0" w:space="0" w:color="auto"/>
                        <w:bottom w:val="none" w:sz="0" w:space="0" w:color="auto"/>
                        <w:right w:val="none" w:sz="0" w:space="0" w:color="auto"/>
                      </w:divBdr>
                      <w:divsChild>
                        <w:div w:id="317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14551">
          <w:marLeft w:val="0"/>
          <w:marRight w:val="0"/>
          <w:marTop w:val="0"/>
          <w:marBottom w:val="0"/>
          <w:divBdr>
            <w:top w:val="none" w:sz="0" w:space="0" w:color="auto"/>
            <w:left w:val="none" w:sz="0" w:space="0" w:color="auto"/>
            <w:bottom w:val="none" w:sz="0" w:space="0" w:color="auto"/>
            <w:right w:val="none" w:sz="0" w:space="0" w:color="auto"/>
          </w:divBdr>
          <w:divsChild>
            <w:div w:id="2016565466">
              <w:marLeft w:val="0"/>
              <w:marRight w:val="0"/>
              <w:marTop w:val="0"/>
              <w:marBottom w:val="0"/>
              <w:divBdr>
                <w:top w:val="none" w:sz="0" w:space="0" w:color="auto"/>
                <w:left w:val="none" w:sz="0" w:space="0" w:color="auto"/>
                <w:bottom w:val="none" w:sz="0" w:space="0" w:color="auto"/>
                <w:right w:val="none" w:sz="0" w:space="0" w:color="auto"/>
              </w:divBdr>
              <w:divsChild>
                <w:div w:id="1489907098">
                  <w:marLeft w:val="0"/>
                  <w:marRight w:val="0"/>
                  <w:marTop w:val="0"/>
                  <w:marBottom w:val="0"/>
                  <w:divBdr>
                    <w:top w:val="single" w:sz="2" w:space="0" w:color="auto"/>
                    <w:left w:val="single" w:sz="2" w:space="0" w:color="auto"/>
                    <w:bottom w:val="single" w:sz="2" w:space="0" w:color="auto"/>
                    <w:right w:val="single" w:sz="2" w:space="0" w:color="auto"/>
                  </w:divBdr>
                  <w:divsChild>
                    <w:div w:id="319387308">
                      <w:marLeft w:val="0"/>
                      <w:marRight w:val="0"/>
                      <w:marTop w:val="0"/>
                      <w:marBottom w:val="0"/>
                      <w:divBdr>
                        <w:top w:val="none" w:sz="0" w:space="0" w:color="auto"/>
                        <w:left w:val="none" w:sz="0" w:space="0" w:color="auto"/>
                        <w:bottom w:val="none" w:sz="0" w:space="0" w:color="auto"/>
                        <w:right w:val="none" w:sz="0" w:space="0" w:color="auto"/>
                      </w:divBdr>
                      <w:divsChild>
                        <w:div w:id="68357275">
                          <w:marLeft w:val="0"/>
                          <w:marRight w:val="0"/>
                          <w:marTop w:val="0"/>
                          <w:marBottom w:val="0"/>
                          <w:divBdr>
                            <w:top w:val="none" w:sz="0" w:space="0" w:color="auto"/>
                            <w:left w:val="none" w:sz="0" w:space="0" w:color="auto"/>
                            <w:bottom w:val="none" w:sz="0" w:space="0" w:color="auto"/>
                            <w:right w:val="none" w:sz="0" w:space="0" w:color="auto"/>
                          </w:divBdr>
                          <w:divsChild>
                            <w:div w:id="336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01167">
          <w:marLeft w:val="0"/>
          <w:marRight w:val="0"/>
          <w:marTop w:val="0"/>
          <w:marBottom w:val="0"/>
          <w:divBdr>
            <w:top w:val="none" w:sz="0" w:space="0" w:color="auto"/>
            <w:left w:val="none" w:sz="0" w:space="0" w:color="auto"/>
            <w:bottom w:val="none" w:sz="0" w:space="0" w:color="auto"/>
            <w:right w:val="none" w:sz="0" w:space="0" w:color="auto"/>
          </w:divBdr>
          <w:divsChild>
            <w:div w:id="1614248990">
              <w:marLeft w:val="0"/>
              <w:marRight w:val="0"/>
              <w:marTop w:val="0"/>
              <w:marBottom w:val="0"/>
              <w:divBdr>
                <w:top w:val="none" w:sz="0" w:space="0" w:color="auto"/>
                <w:left w:val="none" w:sz="0" w:space="0" w:color="auto"/>
                <w:bottom w:val="none" w:sz="0" w:space="0" w:color="auto"/>
                <w:right w:val="none" w:sz="0" w:space="0" w:color="auto"/>
              </w:divBdr>
              <w:divsChild>
                <w:div w:id="1581712547">
                  <w:marLeft w:val="0"/>
                  <w:marRight w:val="0"/>
                  <w:marTop w:val="0"/>
                  <w:marBottom w:val="0"/>
                  <w:divBdr>
                    <w:top w:val="single" w:sz="6" w:space="26" w:color="auto"/>
                    <w:left w:val="single" w:sz="6" w:space="29" w:color="auto"/>
                    <w:bottom w:val="single" w:sz="6" w:space="0" w:color="auto"/>
                    <w:right w:val="single" w:sz="6" w:space="29" w:color="auto"/>
                  </w:divBdr>
                  <w:divsChild>
                    <w:div w:id="1477603887">
                      <w:marLeft w:val="0"/>
                      <w:marRight w:val="0"/>
                      <w:marTop w:val="0"/>
                      <w:marBottom w:val="0"/>
                      <w:divBdr>
                        <w:top w:val="none" w:sz="0" w:space="0" w:color="auto"/>
                        <w:left w:val="none" w:sz="0" w:space="0" w:color="auto"/>
                        <w:bottom w:val="none" w:sz="0" w:space="0" w:color="auto"/>
                        <w:right w:val="none" w:sz="0" w:space="0" w:color="auto"/>
                      </w:divBdr>
                      <w:divsChild>
                        <w:div w:id="1209564608">
                          <w:marLeft w:val="0"/>
                          <w:marRight w:val="0"/>
                          <w:marTop w:val="0"/>
                          <w:marBottom w:val="0"/>
                          <w:divBdr>
                            <w:top w:val="none" w:sz="0" w:space="0" w:color="auto"/>
                            <w:left w:val="none" w:sz="0" w:space="0" w:color="auto"/>
                            <w:bottom w:val="none" w:sz="0" w:space="0" w:color="auto"/>
                            <w:right w:val="none" w:sz="0" w:space="0" w:color="auto"/>
                          </w:divBdr>
                        </w:div>
                      </w:divsChild>
                    </w:div>
                    <w:div w:id="460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60340">
          <w:marLeft w:val="0"/>
          <w:marRight w:val="0"/>
          <w:marTop w:val="0"/>
          <w:marBottom w:val="0"/>
          <w:divBdr>
            <w:top w:val="none" w:sz="0" w:space="0" w:color="auto"/>
            <w:left w:val="none" w:sz="0" w:space="0" w:color="auto"/>
            <w:bottom w:val="none" w:sz="0" w:space="0" w:color="auto"/>
            <w:right w:val="none" w:sz="0" w:space="0" w:color="auto"/>
          </w:divBdr>
          <w:divsChild>
            <w:div w:id="1069693724">
              <w:marLeft w:val="0"/>
              <w:marRight w:val="0"/>
              <w:marTop w:val="0"/>
              <w:marBottom w:val="0"/>
              <w:divBdr>
                <w:top w:val="none" w:sz="0" w:space="0" w:color="auto"/>
                <w:left w:val="none" w:sz="0" w:space="0" w:color="auto"/>
                <w:bottom w:val="none" w:sz="0" w:space="0" w:color="auto"/>
                <w:right w:val="none" w:sz="0" w:space="0" w:color="auto"/>
              </w:divBdr>
              <w:divsChild>
                <w:div w:id="1636594334">
                  <w:marLeft w:val="0"/>
                  <w:marRight w:val="0"/>
                  <w:marTop w:val="0"/>
                  <w:marBottom w:val="0"/>
                  <w:divBdr>
                    <w:top w:val="single" w:sz="2" w:space="0" w:color="auto"/>
                    <w:left w:val="single" w:sz="2" w:space="0" w:color="auto"/>
                    <w:bottom w:val="single" w:sz="2" w:space="0" w:color="auto"/>
                    <w:right w:val="single" w:sz="2" w:space="0" w:color="auto"/>
                  </w:divBdr>
                  <w:divsChild>
                    <w:div w:id="211189745">
                      <w:marLeft w:val="0"/>
                      <w:marRight w:val="0"/>
                      <w:marTop w:val="0"/>
                      <w:marBottom w:val="0"/>
                      <w:divBdr>
                        <w:top w:val="none" w:sz="0" w:space="0" w:color="auto"/>
                        <w:left w:val="none" w:sz="0" w:space="0" w:color="auto"/>
                        <w:bottom w:val="none" w:sz="0" w:space="0" w:color="auto"/>
                        <w:right w:val="none" w:sz="0" w:space="0" w:color="auto"/>
                      </w:divBdr>
                      <w:divsChild>
                        <w:div w:id="13732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6529">
          <w:marLeft w:val="0"/>
          <w:marRight w:val="0"/>
          <w:marTop w:val="0"/>
          <w:marBottom w:val="0"/>
          <w:divBdr>
            <w:top w:val="none" w:sz="0" w:space="0" w:color="auto"/>
            <w:left w:val="none" w:sz="0" w:space="0" w:color="auto"/>
            <w:bottom w:val="none" w:sz="0" w:space="0" w:color="auto"/>
            <w:right w:val="none" w:sz="0" w:space="0" w:color="auto"/>
          </w:divBdr>
          <w:divsChild>
            <w:div w:id="775251456">
              <w:marLeft w:val="0"/>
              <w:marRight w:val="0"/>
              <w:marTop w:val="0"/>
              <w:marBottom w:val="0"/>
              <w:divBdr>
                <w:top w:val="none" w:sz="0" w:space="0" w:color="auto"/>
                <w:left w:val="none" w:sz="0" w:space="0" w:color="auto"/>
                <w:bottom w:val="none" w:sz="0" w:space="0" w:color="auto"/>
                <w:right w:val="none" w:sz="0" w:space="0" w:color="auto"/>
              </w:divBdr>
              <w:divsChild>
                <w:div w:id="2018922463">
                  <w:marLeft w:val="0"/>
                  <w:marRight w:val="0"/>
                  <w:marTop w:val="0"/>
                  <w:marBottom w:val="0"/>
                  <w:divBdr>
                    <w:top w:val="single" w:sz="6" w:space="26" w:color="auto"/>
                    <w:left w:val="single" w:sz="6" w:space="29" w:color="auto"/>
                    <w:bottom w:val="single" w:sz="6" w:space="0" w:color="auto"/>
                    <w:right w:val="single" w:sz="6" w:space="29" w:color="auto"/>
                  </w:divBdr>
                  <w:divsChild>
                    <w:div w:id="294067589">
                      <w:marLeft w:val="0"/>
                      <w:marRight w:val="0"/>
                      <w:marTop w:val="0"/>
                      <w:marBottom w:val="0"/>
                      <w:divBdr>
                        <w:top w:val="none" w:sz="0" w:space="0" w:color="auto"/>
                        <w:left w:val="none" w:sz="0" w:space="0" w:color="auto"/>
                        <w:bottom w:val="none" w:sz="0" w:space="0" w:color="auto"/>
                        <w:right w:val="none" w:sz="0" w:space="0" w:color="auto"/>
                      </w:divBdr>
                      <w:divsChild>
                        <w:div w:id="1177237004">
                          <w:marLeft w:val="0"/>
                          <w:marRight w:val="0"/>
                          <w:marTop w:val="0"/>
                          <w:marBottom w:val="0"/>
                          <w:divBdr>
                            <w:top w:val="none" w:sz="0" w:space="0" w:color="auto"/>
                            <w:left w:val="none" w:sz="0" w:space="0" w:color="auto"/>
                            <w:bottom w:val="none" w:sz="0" w:space="0" w:color="auto"/>
                            <w:right w:val="none" w:sz="0" w:space="0" w:color="auto"/>
                          </w:divBdr>
                          <w:divsChild>
                            <w:div w:id="16119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2807">
              <w:marLeft w:val="0"/>
              <w:marRight w:val="0"/>
              <w:marTop w:val="0"/>
              <w:marBottom w:val="0"/>
              <w:divBdr>
                <w:top w:val="none" w:sz="0" w:space="0" w:color="auto"/>
                <w:left w:val="none" w:sz="0" w:space="0" w:color="auto"/>
                <w:bottom w:val="none" w:sz="0" w:space="0" w:color="auto"/>
                <w:right w:val="none" w:sz="0" w:space="0" w:color="auto"/>
              </w:divBdr>
              <w:divsChild>
                <w:div w:id="1880703574">
                  <w:marLeft w:val="0"/>
                  <w:marRight w:val="0"/>
                  <w:marTop w:val="0"/>
                  <w:marBottom w:val="0"/>
                  <w:divBdr>
                    <w:top w:val="single" w:sz="6" w:space="26" w:color="auto"/>
                    <w:left w:val="single" w:sz="6" w:space="29" w:color="auto"/>
                    <w:bottom w:val="single" w:sz="6" w:space="0" w:color="auto"/>
                    <w:right w:val="single" w:sz="6" w:space="29" w:color="auto"/>
                  </w:divBdr>
                  <w:divsChild>
                    <w:div w:id="719549716">
                      <w:marLeft w:val="0"/>
                      <w:marRight w:val="0"/>
                      <w:marTop w:val="0"/>
                      <w:marBottom w:val="0"/>
                      <w:divBdr>
                        <w:top w:val="none" w:sz="0" w:space="0" w:color="auto"/>
                        <w:left w:val="none" w:sz="0" w:space="0" w:color="auto"/>
                        <w:bottom w:val="none" w:sz="0" w:space="0" w:color="auto"/>
                        <w:right w:val="none" w:sz="0" w:space="0" w:color="auto"/>
                      </w:divBdr>
                    </w:div>
                    <w:div w:id="950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5987">
          <w:marLeft w:val="0"/>
          <w:marRight w:val="0"/>
          <w:marTop w:val="0"/>
          <w:marBottom w:val="0"/>
          <w:divBdr>
            <w:top w:val="none" w:sz="0" w:space="0" w:color="auto"/>
            <w:left w:val="none" w:sz="0" w:space="0" w:color="auto"/>
            <w:bottom w:val="none" w:sz="0" w:space="0" w:color="auto"/>
            <w:right w:val="none" w:sz="0" w:space="0" w:color="auto"/>
          </w:divBdr>
          <w:divsChild>
            <w:div w:id="843665744">
              <w:marLeft w:val="0"/>
              <w:marRight w:val="0"/>
              <w:marTop w:val="0"/>
              <w:marBottom w:val="0"/>
              <w:divBdr>
                <w:top w:val="none" w:sz="0" w:space="0" w:color="auto"/>
                <w:left w:val="none" w:sz="0" w:space="0" w:color="auto"/>
                <w:bottom w:val="none" w:sz="0" w:space="0" w:color="auto"/>
                <w:right w:val="none" w:sz="0" w:space="0" w:color="auto"/>
              </w:divBdr>
              <w:divsChild>
                <w:div w:id="174539128">
                  <w:marLeft w:val="0"/>
                  <w:marRight w:val="0"/>
                  <w:marTop w:val="0"/>
                  <w:marBottom w:val="0"/>
                  <w:divBdr>
                    <w:top w:val="single" w:sz="2" w:space="0" w:color="auto"/>
                    <w:left w:val="single" w:sz="2" w:space="0" w:color="auto"/>
                    <w:bottom w:val="single" w:sz="2" w:space="0" w:color="auto"/>
                    <w:right w:val="single" w:sz="2" w:space="0" w:color="auto"/>
                  </w:divBdr>
                  <w:divsChild>
                    <w:div w:id="384790900">
                      <w:marLeft w:val="0"/>
                      <w:marRight w:val="0"/>
                      <w:marTop w:val="0"/>
                      <w:marBottom w:val="0"/>
                      <w:divBdr>
                        <w:top w:val="none" w:sz="0" w:space="0" w:color="auto"/>
                        <w:left w:val="none" w:sz="0" w:space="0" w:color="auto"/>
                        <w:bottom w:val="none" w:sz="0" w:space="0" w:color="auto"/>
                        <w:right w:val="none" w:sz="0" w:space="0" w:color="auto"/>
                      </w:divBdr>
                      <w:divsChild>
                        <w:div w:id="417096154">
                          <w:marLeft w:val="0"/>
                          <w:marRight w:val="0"/>
                          <w:marTop w:val="0"/>
                          <w:marBottom w:val="0"/>
                          <w:divBdr>
                            <w:top w:val="none" w:sz="0" w:space="0" w:color="auto"/>
                            <w:left w:val="none" w:sz="0" w:space="0" w:color="auto"/>
                            <w:bottom w:val="none" w:sz="0" w:space="0" w:color="auto"/>
                            <w:right w:val="none" w:sz="0" w:space="0" w:color="auto"/>
                          </w:divBdr>
                          <w:divsChild>
                            <w:div w:id="6119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23908">
          <w:marLeft w:val="0"/>
          <w:marRight w:val="0"/>
          <w:marTop w:val="0"/>
          <w:marBottom w:val="0"/>
          <w:divBdr>
            <w:top w:val="none" w:sz="0" w:space="0" w:color="auto"/>
            <w:left w:val="none" w:sz="0" w:space="0" w:color="auto"/>
            <w:bottom w:val="none" w:sz="0" w:space="0" w:color="auto"/>
            <w:right w:val="none" w:sz="0" w:space="0" w:color="auto"/>
          </w:divBdr>
          <w:divsChild>
            <w:div w:id="322008748">
              <w:marLeft w:val="0"/>
              <w:marRight w:val="0"/>
              <w:marTop w:val="0"/>
              <w:marBottom w:val="0"/>
              <w:divBdr>
                <w:top w:val="none" w:sz="0" w:space="0" w:color="auto"/>
                <w:left w:val="none" w:sz="0" w:space="0" w:color="auto"/>
                <w:bottom w:val="none" w:sz="0" w:space="0" w:color="auto"/>
                <w:right w:val="none" w:sz="0" w:space="0" w:color="auto"/>
              </w:divBdr>
              <w:divsChild>
                <w:div w:id="1805154586">
                  <w:marLeft w:val="0"/>
                  <w:marRight w:val="0"/>
                  <w:marTop w:val="0"/>
                  <w:marBottom w:val="0"/>
                  <w:divBdr>
                    <w:top w:val="single" w:sz="2" w:space="0" w:color="auto"/>
                    <w:left w:val="single" w:sz="2" w:space="0" w:color="auto"/>
                    <w:bottom w:val="single" w:sz="2" w:space="0" w:color="auto"/>
                    <w:right w:val="single" w:sz="2" w:space="0" w:color="auto"/>
                  </w:divBdr>
                  <w:divsChild>
                    <w:div w:id="309991195">
                      <w:marLeft w:val="0"/>
                      <w:marRight w:val="0"/>
                      <w:marTop w:val="0"/>
                      <w:marBottom w:val="0"/>
                      <w:divBdr>
                        <w:top w:val="none" w:sz="0" w:space="0" w:color="auto"/>
                        <w:left w:val="none" w:sz="0" w:space="0" w:color="auto"/>
                        <w:bottom w:val="none" w:sz="0" w:space="0" w:color="auto"/>
                        <w:right w:val="none" w:sz="0" w:space="0" w:color="auto"/>
                      </w:divBdr>
                      <w:divsChild>
                        <w:div w:id="16827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8255">
          <w:marLeft w:val="0"/>
          <w:marRight w:val="0"/>
          <w:marTop w:val="0"/>
          <w:marBottom w:val="0"/>
          <w:divBdr>
            <w:top w:val="none" w:sz="0" w:space="0" w:color="auto"/>
            <w:left w:val="none" w:sz="0" w:space="0" w:color="auto"/>
            <w:bottom w:val="none" w:sz="0" w:space="0" w:color="auto"/>
            <w:right w:val="none" w:sz="0" w:space="0" w:color="auto"/>
          </w:divBdr>
          <w:divsChild>
            <w:div w:id="1746877133">
              <w:marLeft w:val="0"/>
              <w:marRight w:val="0"/>
              <w:marTop w:val="0"/>
              <w:marBottom w:val="0"/>
              <w:divBdr>
                <w:top w:val="none" w:sz="0" w:space="0" w:color="auto"/>
                <w:left w:val="none" w:sz="0" w:space="0" w:color="auto"/>
                <w:bottom w:val="none" w:sz="0" w:space="0" w:color="auto"/>
                <w:right w:val="none" w:sz="0" w:space="0" w:color="auto"/>
              </w:divBdr>
              <w:divsChild>
                <w:div w:id="454446325">
                  <w:marLeft w:val="0"/>
                  <w:marRight w:val="0"/>
                  <w:marTop w:val="0"/>
                  <w:marBottom w:val="0"/>
                  <w:divBdr>
                    <w:top w:val="single" w:sz="6" w:space="26" w:color="auto"/>
                    <w:left w:val="single" w:sz="6" w:space="29" w:color="auto"/>
                    <w:bottom w:val="single" w:sz="6" w:space="0" w:color="auto"/>
                    <w:right w:val="single" w:sz="6" w:space="29" w:color="auto"/>
                  </w:divBdr>
                  <w:divsChild>
                    <w:div w:id="1972129235">
                      <w:marLeft w:val="0"/>
                      <w:marRight w:val="0"/>
                      <w:marTop w:val="0"/>
                      <w:marBottom w:val="0"/>
                      <w:divBdr>
                        <w:top w:val="none" w:sz="0" w:space="0" w:color="auto"/>
                        <w:left w:val="none" w:sz="0" w:space="0" w:color="auto"/>
                        <w:bottom w:val="none" w:sz="0" w:space="0" w:color="auto"/>
                        <w:right w:val="none" w:sz="0" w:space="0" w:color="auto"/>
                      </w:divBdr>
                      <w:divsChild>
                        <w:div w:id="629476676">
                          <w:marLeft w:val="0"/>
                          <w:marRight w:val="0"/>
                          <w:marTop w:val="0"/>
                          <w:marBottom w:val="0"/>
                          <w:divBdr>
                            <w:top w:val="none" w:sz="0" w:space="0" w:color="auto"/>
                            <w:left w:val="none" w:sz="0" w:space="0" w:color="auto"/>
                            <w:bottom w:val="none" w:sz="0" w:space="0" w:color="auto"/>
                            <w:right w:val="none" w:sz="0" w:space="0" w:color="auto"/>
                          </w:divBdr>
                          <w:divsChild>
                            <w:div w:id="8324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3544">
              <w:marLeft w:val="0"/>
              <w:marRight w:val="0"/>
              <w:marTop w:val="0"/>
              <w:marBottom w:val="0"/>
              <w:divBdr>
                <w:top w:val="none" w:sz="0" w:space="0" w:color="auto"/>
                <w:left w:val="none" w:sz="0" w:space="0" w:color="auto"/>
                <w:bottom w:val="none" w:sz="0" w:space="0" w:color="auto"/>
                <w:right w:val="none" w:sz="0" w:space="0" w:color="auto"/>
              </w:divBdr>
              <w:divsChild>
                <w:div w:id="839778966">
                  <w:marLeft w:val="0"/>
                  <w:marRight w:val="0"/>
                  <w:marTop w:val="0"/>
                  <w:marBottom w:val="0"/>
                  <w:divBdr>
                    <w:top w:val="single" w:sz="6" w:space="26" w:color="auto"/>
                    <w:left w:val="single" w:sz="6" w:space="29" w:color="auto"/>
                    <w:bottom w:val="single" w:sz="6" w:space="0" w:color="auto"/>
                    <w:right w:val="single" w:sz="6" w:space="29" w:color="auto"/>
                  </w:divBdr>
                  <w:divsChild>
                    <w:div w:id="1946648375">
                      <w:marLeft w:val="0"/>
                      <w:marRight w:val="0"/>
                      <w:marTop w:val="0"/>
                      <w:marBottom w:val="0"/>
                      <w:divBdr>
                        <w:top w:val="none" w:sz="0" w:space="0" w:color="auto"/>
                        <w:left w:val="none" w:sz="0" w:space="0" w:color="auto"/>
                        <w:bottom w:val="none" w:sz="0" w:space="0" w:color="auto"/>
                        <w:right w:val="none" w:sz="0" w:space="0" w:color="auto"/>
                      </w:divBdr>
                    </w:div>
                    <w:div w:id="3644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29310">
          <w:marLeft w:val="0"/>
          <w:marRight w:val="0"/>
          <w:marTop w:val="0"/>
          <w:marBottom w:val="0"/>
          <w:divBdr>
            <w:top w:val="none" w:sz="0" w:space="0" w:color="auto"/>
            <w:left w:val="none" w:sz="0" w:space="0" w:color="auto"/>
            <w:bottom w:val="none" w:sz="0" w:space="0" w:color="auto"/>
            <w:right w:val="none" w:sz="0" w:space="0" w:color="auto"/>
          </w:divBdr>
          <w:divsChild>
            <w:div w:id="1381705042">
              <w:marLeft w:val="0"/>
              <w:marRight w:val="0"/>
              <w:marTop w:val="0"/>
              <w:marBottom w:val="0"/>
              <w:divBdr>
                <w:top w:val="none" w:sz="0" w:space="0" w:color="auto"/>
                <w:left w:val="none" w:sz="0" w:space="0" w:color="auto"/>
                <w:bottom w:val="none" w:sz="0" w:space="0" w:color="auto"/>
                <w:right w:val="none" w:sz="0" w:space="0" w:color="auto"/>
              </w:divBdr>
              <w:divsChild>
                <w:div w:id="1391617704">
                  <w:marLeft w:val="0"/>
                  <w:marRight w:val="0"/>
                  <w:marTop w:val="0"/>
                  <w:marBottom w:val="0"/>
                  <w:divBdr>
                    <w:top w:val="single" w:sz="2" w:space="0" w:color="auto"/>
                    <w:left w:val="single" w:sz="2" w:space="0" w:color="auto"/>
                    <w:bottom w:val="single" w:sz="2" w:space="0" w:color="auto"/>
                    <w:right w:val="single" w:sz="2" w:space="0" w:color="auto"/>
                  </w:divBdr>
                  <w:divsChild>
                    <w:div w:id="1972904034">
                      <w:marLeft w:val="0"/>
                      <w:marRight w:val="0"/>
                      <w:marTop w:val="0"/>
                      <w:marBottom w:val="0"/>
                      <w:divBdr>
                        <w:top w:val="none" w:sz="0" w:space="0" w:color="auto"/>
                        <w:left w:val="none" w:sz="0" w:space="0" w:color="auto"/>
                        <w:bottom w:val="none" w:sz="0" w:space="0" w:color="auto"/>
                        <w:right w:val="none" w:sz="0" w:space="0" w:color="auto"/>
                      </w:divBdr>
                      <w:divsChild>
                        <w:div w:id="1807307952">
                          <w:marLeft w:val="0"/>
                          <w:marRight w:val="0"/>
                          <w:marTop w:val="0"/>
                          <w:marBottom w:val="0"/>
                          <w:divBdr>
                            <w:top w:val="none" w:sz="0" w:space="0" w:color="auto"/>
                            <w:left w:val="none" w:sz="0" w:space="0" w:color="auto"/>
                            <w:bottom w:val="none" w:sz="0" w:space="0" w:color="auto"/>
                            <w:right w:val="none" w:sz="0" w:space="0" w:color="auto"/>
                          </w:divBdr>
                          <w:divsChild>
                            <w:div w:id="12062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05016">
      <w:bodyDiv w:val="1"/>
      <w:marLeft w:val="0"/>
      <w:marRight w:val="0"/>
      <w:marTop w:val="0"/>
      <w:marBottom w:val="0"/>
      <w:divBdr>
        <w:top w:val="none" w:sz="0" w:space="0" w:color="auto"/>
        <w:left w:val="none" w:sz="0" w:space="0" w:color="auto"/>
        <w:bottom w:val="none" w:sz="0" w:space="0" w:color="auto"/>
        <w:right w:val="none" w:sz="0" w:space="0" w:color="auto"/>
      </w:divBdr>
    </w:div>
    <w:div w:id="678235710">
      <w:bodyDiv w:val="1"/>
      <w:marLeft w:val="0"/>
      <w:marRight w:val="0"/>
      <w:marTop w:val="0"/>
      <w:marBottom w:val="0"/>
      <w:divBdr>
        <w:top w:val="none" w:sz="0" w:space="0" w:color="auto"/>
        <w:left w:val="none" w:sz="0" w:space="0" w:color="auto"/>
        <w:bottom w:val="none" w:sz="0" w:space="0" w:color="auto"/>
        <w:right w:val="none" w:sz="0" w:space="0" w:color="auto"/>
      </w:divBdr>
    </w:div>
    <w:div w:id="681592288">
      <w:bodyDiv w:val="1"/>
      <w:marLeft w:val="0"/>
      <w:marRight w:val="0"/>
      <w:marTop w:val="0"/>
      <w:marBottom w:val="0"/>
      <w:divBdr>
        <w:top w:val="none" w:sz="0" w:space="0" w:color="auto"/>
        <w:left w:val="none" w:sz="0" w:space="0" w:color="auto"/>
        <w:bottom w:val="none" w:sz="0" w:space="0" w:color="auto"/>
        <w:right w:val="none" w:sz="0" w:space="0" w:color="auto"/>
      </w:divBdr>
    </w:div>
    <w:div w:id="725104710">
      <w:bodyDiv w:val="1"/>
      <w:marLeft w:val="0"/>
      <w:marRight w:val="0"/>
      <w:marTop w:val="0"/>
      <w:marBottom w:val="0"/>
      <w:divBdr>
        <w:top w:val="none" w:sz="0" w:space="0" w:color="auto"/>
        <w:left w:val="none" w:sz="0" w:space="0" w:color="auto"/>
        <w:bottom w:val="none" w:sz="0" w:space="0" w:color="auto"/>
        <w:right w:val="none" w:sz="0" w:space="0" w:color="auto"/>
      </w:divBdr>
    </w:div>
    <w:div w:id="736587297">
      <w:bodyDiv w:val="1"/>
      <w:marLeft w:val="0"/>
      <w:marRight w:val="0"/>
      <w:marTop w:val="0"/>
      <w:marBottom w:val="0"/>
      <w:divBdr>
        <w:top w:val="none" w:sz="0" w:space="0" w:color="auto"/>
        <w:left w:val="none" w:sz="0" w:space="0" w:color="auto"/>
        <w:bottom w:val="none" w:sz="0" w:space="0" w:color="auto"/>
        <w:right w:val="none" w:sz="0" w:space="0" w:color="auto"/>
      </w:divBdr>
      <w:divsChild>
        <w:div w:id="772944380">
          <w:marLeft w:val="850"/>
          <w:marRight w:val="0"/>
          <w:marTop w:val="0"/>
          <w:marBottom w:val="0"/>
          <w:divBdr>
            <w:top w:val="none" w:sz="0" w:space="0" w:color="auto"/>
            <w:left w:val="none" w:sz="0" w:space="0" w:color="auto"/>
            <w:bottom w:val="none" w:sz="0" w:space="0" w:color="auto"/>
            <w:right w:val="none" w:sz="0" w:space="0" w:color="auto"/>
          </w:divBdr>
        </w:div>
      </w:divsChild>
    </w:div>
    <w:div w:id="806048240">
      <w:bodyDiv w:val="1"/>
      <w:marLeft w:val="0"/>
      <w:marRight w:val="0"/>
      <w:marTop w:val="0"/>
      <w:marBottom w:val="0"/>
      <w:divBdr>
        <w:top w:val="none" w:sz="0" w:space="0" w:color="auto"/>
        <w:left w:val="none" w:sz="0" w:space="0" w:color="auto"/>
        <w:bottom w:val="none" w:sz="0" w:space="0" w:color="auto"/>
        <w:right w:val="none" w:sz="0" w:space="0" w:color="auto"/>
      </w:divBdr>
    </w:div>
    <w:div w:id="855192261">
      <w:bodyDiv w:val="1"/>
      <w:marLeft w:val="0"/>
      <w:marRight w:val="0"/>
      <w:marTop w:val="0"/>
      <w:marBottom w:val="0"/>
      <w:divBdr>
        <w:top w:val="none" w:sz="0" w:space="0" w:color="auto"/>
        <w:left w:val="none" w:sz="0" w:space="0" w:color="auto"/>
        <w:bottom w:val="none" w:sz="0" w:space="0" w:color="auto"/>
        <w:right w:val="none" w:sz="0" w:space="0" w:color="auto"/>
      </w:divBdr>
    </w:div>
    <w:div w:id="874538012">
      <w:bodyDiv w:val="1"/>
      <w:marLeft w:val="0"/>
      <w:marRight w:val="0"/>
      <w:marTop w:val="0"/>
      <w:marBottom w:val="0"/>
      <w:divBdr>
        <w:top w:val="none" w:sz="0" w:space="0" w:color="auto"/>
        <w:left w:val="none" w:sz="0" w:space="0" w:color="auto"/>
        <w:bottom w:val="none" w:sz="0" w:space="0" w:color="auto"/>
        <w:right w:val="none" w:sz="0" w:space="0" w:color="auto"/>
      </w:divBdr>
    </w:div>
    <w:div w:id="884171430">
      <w:bodyDiv w:val="1"/>
      <w:marLeft w:val="0"/>
      <w:marRight w:val="0"/>
      <w:marTop w:val="0"/>
      <w:marBottom w:val="0"/>
      <w:divBdr>
        <w:top w:val="none" w:sz="0" w:space="0" w:color="auto"/>
        <w:left w:val="none" w:sz="0" w:space="0" w:color="auto"/>
        <w:bottom w:val="none" w:sz="0" w:space="0" w:color="auto"/>
        <w:right w:val="none" w:sz="0" w:space="0" w:color="auto"/>
      </w:divBdr>
    </w:div>
    <w:div w:id="890532532">
      <w:bodyDiv w:val="1"/>
      <w:marLeft w:val="0"/>
      <w:marRight w:val="0"/>
      <w:marTop w:val="0"/>
      <w:marBottom w:val="0"/>
      <w:divBdr>
        <w:top w:val="none" w:sz="0" w:space="0" w:color="auto"/>
        <w:left w:val="none" w:sz="0" w:space="0" w:color="auto"/>
        <w:bottom w:val="none" w:sz="0" w:space="0" w:color="auto"/>
        <w:right w:val="none" w:sz="0" w:space="0" w:color="auto"/>
      </w:divBdr>
      <w:divsChild>
        <w:div w:id="10956564">
          <w:marLeft w:val="288"/>
          <w:marRight w:val="0"/>
          <w:marTop w:val="0"/>
          <w:marBottom w:val="0"/>
          <w:divBdr>
            <w:top w:val="none" w:sz="0" w:space="0" w:color="auto"/>
            <w:left w:val="none" w:sz="0" w:space="0" w:color="auto"/>
            <w:bottom w:val="none" w:sz="0" w:space="0" w:color="auto"/>
            <w:right w:val="none" w:sz="0" w:space="0" w:color="auto"/>
          </w:divBdr>
        </w:div>
      </w:divsChild>
    </w:div>
    <w:div w:id="895119016">
      <w:bodyDiv w:val="1"/>
      <w:marLeft w:val="0"/>
      <w:marRight w:val="0"/>
      <w:marTop w:val="0"/>
      <w:marBottom w:val="0"/>
      <w:divBdr>
        <w:top w:val="none" w:sz="0" w:space="0" w:color="auto"/>
        <w:left w:val="none" w:sz="0" w:space="0" w:color="auto"/>
        <w:bottom w:val="none" w:sz="0" w:space="0" w:color="auto"/>
        <w:right w:val="none" w:sz="0" w:space="0" w:color="auto"/>
      </w:divBdr>
      <w:divsChild>
        <w:div w:id="490873159">
          <w:marLeft w:val="0"/>
          <w:marRight w:val="0"/>
          <w:marTop w:val="0"/>
          <w:marBottom w:val="0"/>
          <w:divBdr>
            <w:top w:val="none" w:sz="0" w:space="0" w:color="auto"/>
            <w:left w:val="none" w:sz="0" w:space="0" w:color="auto"/>
            <w:bottom w:val="none" w:sz="0" w:space="0" w:color="auto"/>
            <w:right w:val="none" w:sz="0" w:space="0" w:color="auto"/>
          </w:divBdr>
        </w:div>
      </w:divsChild>
    </w:div>
    <w:div w:id="974873500">
      <w:bodyDiv w:val="1"/>
      <w:marLeft w:val="0"/>
      <w:marRight w:val="0"/>
      <w:marTop w:val="0"/>
      <w:marBottom w:val="0"/>
      <w:divBdr>
        <w:top w:val="none" w:sz="0" w:space="0" w:color="auto"/>
        <w:left w:val="none" w:sz="0" w:space="0" w:color="auto"/>
        <w:bottom w:val="none" w:sz="0" w:space="0" w:color="auto"/>
        <w:right w:val="none" w:sz="0" w:space="0" w:color="auto"/>
      </w:divBdr>
    </w:div>
    <w:div w:id="995377157">
      <w:bodyDiv w:val="1"/>
      <w:marLeft w:val="0"/>
      <w:marRight w:val="0"/>
      <w:marTop w:val="0"/>
      <w:marBottom w:val="0"/>
      <w:divBdr>
        <w:top w:val="none" w:sz="0" w:space="0" w:color="auto"/>
        <w:left w:val="none" w:sz="0" w:space="0" w:color="auto"/>
        <w:bottom w:val="none" w:sz="0" w:space="0" w:color="auto"/>
        <w:right w:val="none" w:sz="0" w:space="0" w:color="auto"/>
      </w:divBdr>
      <w:divsChild>
        <w:div w:id="473566307">
          <w:marLeft w:val="288"/>
          <w:marRight w:val="0"/>
          <w:marTop w:val="0"/>
          <w:marBottom w:val="0"/>
          <w:divBdr>
            <w:top w:val="none" w:sz="0" w:space="0" w:color="auto"/>
            <w:left w:val="none" w:sz="0" w:space="0" w:color="auto"/>
            <w:bottom w:val="none" w:sz="0" w:space="0" w:color="auto"/>
            <w:right w:val="none" w:sz="0" w:space="0" w:color="auto"/>
          </w:divBdr>
        </w:div>
      </w:divsChild>
    </w:div>
    <w:div w:id="1039010165">
      <w:bodyDiv w:val="1"/>
      <w:marLeft w:val="0"/>
      <w:marRight w:val="0"/>
      <w:marTop w:val="0"/>
      <w:marBottom w:val="0"/>
      <w:divBdr>
        <w:top w:val="none" w:sz="0" w:space="0" w:color="auto"/>
        <w:left w:val="none" w:sz="0" w:space="0" w:color="auto"/>
        <w:bottom w:val="none" w:sz="0" w:space="0" w:color="auto"/>
        <w:right w:val="none" w:sz="0" w:space="0" w:color="auto"/>
      </w:divBdr>
    </w:div>
    <w:div w:id="1098910479">
      <w:bodyDiv w:val="1"/>
      <w:marLeft w:val="0"/>
      <w:marRight w:val="0"/>
      <w:marTop w:val="0"/>
      <w:marBottom w:val="0"/>
      <w:divBdr>
        <w:top w:val="none" w:sz="0" w:space="0" w:color="auto"/>
        <w:left w:val="none" w:sz="0" w:space="0" w:color="auto"/>
        <w:bottom w:val="none" w:sz="0" w:space="0" w:color="auto"/>
        <w:right w:val="none" w:sz="0" w:space="0" w:color="auto"/>
      </w:divBdr>
    </w:div>
    <w:div w:id="1192379323">
      <w:bodyDiv w:val="1"/>
      <w:marLeft w:val="0"/>
      <w:marRight w:val="0"/>
      <w:marTop w:val="0"/>
      <w:marBottom w:val="0"/>
      <w:divBdr>
        <w:top w:val="none" w:sz="0" w:space="0" w:color="auto"/>
        <w:left w:val="none" w:sz="0" w:space="0" w:color="auto"/>
        <w:bottom w:val="none" w:sz="0" w:space="0" w:color="auto"/>
        <w:right w:val="none" w:sz="0" w:space="0" w:color="auto"/>
      </w:divBdr>
      <w:divsChild>
        <w:div w:id="1003050308">
          <w:marLeft w:val="360"/>
          <w:marRight w:val="0"/>
          <w:marTop w:val="200"/>
          <w:marBottom w:val="160"/>
          <w:divBdr>
            <w:top w:val="none" w:sz="0" w:space="0" w:color="auto"/>
            <w:left w:val="none" w:sz="0" w:space="0" w:color="auto"/>
            <w:bottom w:val="none" w:sz="0" w:space="0" w:color="auto"/>
            <w:right w:val="none" w:sz="0" w:space="0" w:color="auto"/>
          </w:divBdr>
        </w:div>
        <w:div w:id="306251822">
          <w:marLeft w:val="360"/>
          <w:marRight w:val="0"/>
          <w:marTop w:val="200"/>
          <w:marBottom w:val="160"/>
          <w:divBdr>
            <w:top w:val="none" w:sz="0" w:space="0" w:color="auto"/>
            <w:left w:val="none" w:sz="0" w:space="0" w:color="auto"/>
            <w:bottom w:val="none" w:sz="0" w:space="0" w:color="auto"/>
            <w:right w:val="none" w:sz="0" w:space="0" w:color="auto"/>
          </w:divBdr>
        </w:div>
      </w:divsChild>
    </w:div>
    <w:div w:id="1225917267">
      <w:bodyDiv w:val="1"/>
      <w:marLeft w:val="0"/>
      <w:marRight w:val="0"/>
      <w:marTop w:val="0"/>
      <w:marBottom w:val="0"/>
      <w:divBdr>
        <w:top w:val="none" w:sz="0" w:space="0" w:color="auto"/>
        <w:left w:val="none" w:sz="0" w:space="0" w:color="auto"/>
        <w:bottom w:val="none" w:sz="0" w:space="0" w:color="auto"/>
        <w:right w:val="none" w:sz="0" w:space="0" w:color="auto"/>
      </w:divBdr>
      <w:divsChild>
        <w:div w:id="575749446">
          <w:marLeft w:val="288"/>
          <w:marRight w:val="0"/>
          <w:marTop w:val="0"/>
          <w:marBottom w:val="0"/>
          <w:divBdr>
            <w:top w:val="none" w:sz="0" w:space="0" w:color="auto"/>
            <w:left w:val="none" w:sz="0" w:space="0" w:color="auto"/>
            <w:bottom w:val="none" w:sz="0" w:space="0" w:color="auto"/>
            <w:right w:val="none" w:sz="0" w:space="0" w:color="auto"/>
          </w:divBdr>
        </w:div>
      </w:divsChild>
    </w:div>
    <w:div w:id="1244074378">
      <w:bodyDiv w:val="1"/>
      <w:marLeft w:val="0"/>
      <w:marRight w:val="0"/>
      <w:marTop w:val="0"/>
      <w:marBottom w:val="0"/>
      <w:divBdr>
        <w:top w:val="none" w:sz="0" w:space="0" w:color="auto"/>
        <w:left w:val="none" w:sz="0" w:space="0" w:color="auto"/>
        <w:bottom w:val="none" w:sz="0" w:space="0" w:color="auto"/>
        <w:right w:val="none" w:sz="0" w:space="0" w:color="auto"/>
      </w:divBdr>
    </w:div>
    <w:div w:id="1259171897">
      <w:bodyDiv w:val="1"/>
      <w:marLeft w:val="0"/>
      <w:marRight w:val="0"/>
      <w:marTop w:val="0"/>
      <w:marBottom w:val="0"/>
      <w:divBdr>
        <w:top w:val="none" w:sz="0" w:space="0" w:color="auto"/>
        <w:left w:val="none" w:sz="0" w:space="0" w:color="auto"/>
        <w:bottom w:val="none" w:sz="0" w:space="0" w:color="auto"/>
        <w:right w:val="none" w:sz="0" w:space="0" w:color="auto"/>
      </w:divBdr>
    </w:div>
    <w:div w:id="1297296456">
      <w:bodyDiv w:val="1"/>
      <w:marLeft w:val="0"/>
      <w:marRight w:val="0"/>
      <w:marTop w:val="0"/>
      <w:marBottom w:val="0"/>
      <w:divBdr>
        <w:top w:val="none" w:sz="0" w:space="0" w:color="auto"/>
        <w:left w:val="none" w:sz="0" w:space="0" w:color="auto"/>
        <w:bottom w:val="none" w:sz="0" w:space="0" w:color="auto"/>
        <w:right w:val="none" w:sz="0" w:space="0" w:color="auto"/>
      </w:divBdr>
    </w:div>
    <w:div w:id="1338967037">
      <w:bodyDiv w:val="1"/>
      <w:marLeft w:val="0"/>
      <w:marRight w:val="0"/>
      <w:marTop w:val="0"/>
      <w:marBottom w:val="0"/>
      <w:divBdr>
        <w:top w:val="none" w:sz="0" w:space="0" w:color="auto"/>
        <w:left w:val="none" w:sz="0" w:space="0" w:color="auto"/>
        <w:bottom w:val="none" w:sz="0" w:space="0" w:color="auto"/>
        <w:right w:val="none" w:sz="0" w:space="0" w:color="auto"/>
      </w:divBdr>
    </w:div>
    <w:div w:id="1472820780">
      <w:bodyDiv w:val="1"/>
      <w:marLeft w:val="0"/>
      <w:marRight w:val="0"/>
      <w:marTop w:val="0"/>
      <w:marBottom w:val="0"/>
      <w:divBdr>
        <w:top w:val="none" w:sz="0" w:space="0" w:color="auto"/>
        <w:left w:val="none" w:sz="0" w:space="0" w:color="auto"/>
        <w:bottom w:val="none" w:sz="0" w:space="0" w:color="auto"/>
        <w:right w:val="none" w:sz="0" w:space="0" w:color="auto"/>
      </w:divBdr>
      <w:divsChild>
        <w:div w:id="1949503194">
          <w:marLeft w:val="0"/>
          <w:marRight w:val="0"/>
          <w:marTop w:val="0"/>
          <w:marBottom w:val="0"/>
          <w:divBdr>
            <w:top w:val="none" w:sz="0" w:space="0" w:color="auto"/>
            <w:left w:val="none" w:sz="0" w:space="0" w:color="auto"/>
            <w:bottom w:val="none" w:sz="0" w:space="0" w:color="auto"/>
            <w:right w:val="none" w:sz="0" w:space="0" w:color="auto"/>
          </w:divBdr>
        </w:div>
      </w:divsChild>
    </w:div>
    <w:div w:id="1525049126">
      <w:bodyDiv w:val="1"/>
      <w:marLeft w:val="0"/>
      <w:marRight w:val="0"/>
      <w:marTop w:val="0"/>
      <w:marBottom w:val="0"/>
      <w:divBdr>
        <w:top w:val="none" w:sz="0" w:space="0" w:color="auto"/>
        <w:left w:val="none" w:sz="0" w:space="0" w:color="auto"/>
        <w:bottom w:val="none" w:sz="0" w:space="0" w:color="auto"/>
        <w:right w:val="none" w:sz="0" w:space="0" w:color="auto"/>
      </w:divBdr>
    </w:div>
    <w:div w:id="1600258573">
      <w:bodyDiv w:val="1"/>
      <w:marLeft w:val="0"/>
      <w:marRight w:val="0"/>
      <w:marTop w:val="0"/>
      <w:marBottom w:val="0"/>
      <w:divBdr>
        <w:top w:val="none" w:sz="0" w:space="0" w:color="auto"/>
        <w:left w:val="none" w:sz="0" w:space="0" w:color="auto"/>
        <w:bottom w:val="none" w:sz="0" w:space="0" w:color="auto"/>
        <w:right w:val="none" w:sz="0" w:space="0" w:color="auto"/>
      </w:divBdr>
    </w:div>
    <w:div w:id="1618483337">
      <w:bodyDiv w:val="1"/>
      <w:marLeft w:val="0"/>
      <w:marRight w:val="0"/>
      <w:marTop w:val="0"/>
      <w:marBottom w:val="0"/>
      <w:divBdr>
        <w:top w:val="none" w:sz="0" w:space="0" w:color="auto"/>
        <w:left w:val="none" w:sz="0" w:space="0" w:color="auto"/>
        <w:bottom w:val="none" w:sz="0" w:space="0" w:color="auto"/>
        <w:right w:val="none" w:sz="0" w:space="0" w:color="auto"/>
      </w:divBdr>
    </w:div>
    <w:div w:id="1630279757">
      <w:bodyDiv w:val="1"/>
      <w:marLeft w:val="0"/>
      <w:marRight w:val="0"/>
      <w:marTop w:val="0"/>
      <w:marBottom w:val="0"/>
      <w:divBdr>
        <w:top w:val="none" w:sz="0" w:space="0" w:color="auto"/>
        <w:left w:val="none" w:sz="0" w:space="0" w:color="auto"/>
        <w:bottom w:val="none" w:sz="0" w:space="0" w:color="auto"/>
        <w:right w:val="none" w:sz="0" w:space="0" w:color="auto"/>
      </w:divBdr>
    </w:div>
    <w:div w:id="1649623898">
      <w:bodyDiv w:val="1"/>
      <w:marLeft w:val="0"/>
      <w:marRight w:val="0"/>
      <w:marTop w:val="0"/>
      <w:marBottom w:val="0"/>
      <w:divBdr>
        <w:top w:val="none" w:sz="0" w:space="0" w:color="auto"/>
        <w:left w:val="none" w:sz="0" w:space="0" w:color="auto"/>
        <w:bottom w:val="none" w:sz="0" w:space="0" w:color="auto"/>
        <w:right w:val="none" w:sz="0" w:space="0" w:color="auto"/>
      </w:divBdr>
      <w:divsChild>
        <w:div w:id="737902262">
          <w:marLeft w:val="0"/>
          <w:marRight w:val="0"/>
          <w:marTop w:val="0"/>
          <w:marBottom w:val="150"/>
          <w:divBdr>
            <w:top w:val="none" w:sz="0" w:space="0" w:color="auto"/>
            <w:left w:val="none" w:sz="0" w:space="0" w:color="auto"/>
            <w:bottom w:val="none" w:sz="0" w:space="0" w:color="auto"/>
            <w:right w:val="none" w:sz="0" w:space="0" w:color="auto"/>
          </w:divBdr>
          <w:divsChild>
            <w:div w:id="1002201219">
              <w:marLeft w:val="0"/>
              <w:marRight w:val="0"/>
              <w:marTop w:val="0"/>
              <w:marBottom w:val="0"/>
              <w:divBdr>
                <w:top w:val="none" w:sz="0" w:space="0" w:color="auto"/>
                <w:left w:val="none" w:sz="0" w:space="0" w:color="auto"/>
                <w:bottom w:val="none" w:sz="0" w:space="0" w:color="auto"/>
                <w:right w:val="none" w:sz="0" w:space="0" w:color="auto"/>
              </w:divBdr>
            </w:div>
          </w:divsChild>
        </w:div>
        <w:div w:id="915555709">
          <w:marLeft w:val="0"/>
          <w:marRight w:val="0"/>
          <w:marTop w:val="0"/>
          <w:marBottom w:val="0"/>
          <w:divBdr>
            <w:top w:val="none" w:sz="0" w:space="0" w:color="auto"/>
            <w:left w:val="none" w:sz="0" w:space="0" w:color="auto"/>
            <w:bottom w:val="none" w:sz="0" w:space="0" w:color="auto"/>
            <w:right w:val="none" w:sz="0" w:space="0" w:color="auto"/>
          </w:divBdr>
          <w:divsChild>
            <w:div w:id="1286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3496">
      <w:bodyDiv w:val="1"/>
      <w:marLeft w:val="0"/>
      <w:marRight w:val="0"/>
      <w:marTop w:val="0"/>
      <w:marBottom w:val="0"/>
      <w:divBdr>
        <w:top w:val="none" w:sz="0" w:space="0" w:color="auto"/>
        <w:left w:val="none" w:sz="0" w:space="0" w:color="auto"/>
        <w:bottom w:val="none" w:sz="0" w:space="0" w:color="auto"/>
        <w:right w:val="none" w:sz="0" w:space="0" w:color="auto"/>
      </w:divBdr>
    </w:div>
    <w:div w:id="1786004320">
      <w:bodyDiv w:val="1"/>
      <w:marLeft w:val="0"/>
      <w:marRight w:val="0"/>
      <w:marTop w:val="0"/>
      <w:marBottom w:val="0"/>
      <w:divBdr>
        <w:top w:val="none" w:sz="0" w:space="0" w:color="auto"/>
        <w:left w:val="none" w:sz="0" w:space="0" w:color="auto"/>
        <w:bottom w:val="none" w:sz="0" w:space="0" w:color="auto"/>
        <w:right w:val="none" w:sz="0" w:space="0" w:color="auto"/>
      </w:divBdr>
      <w:divsChild>
        <w:div w:id="1223759558">
          <w:marLeft w:val="0"/>
          <w:marRight w:val="0"/>
          <w:marTop w:val="0"/>
          <w:marBottom w:val="150"/>
          <w:divBdr>
            <w:top w:val="none" w:sz="0" w:space="0" w:color="auto"/>
            <w:left w:val="none" w:sz="0" w:space="0" w:color="auto"/>
            <w:bottom w:val="none" w:sz="0" w:space="0" w:color="auto"/>
            <w:right w:val="none" w:sz="0" w:space="0" w:color="auto"/>
          </w:divBdr>
          <w:divsChild>
            <w:div w:id="1450466486">
              <w:marLeft w:val="0"/>
              <w:marRight w:val="0"/>
              <w:marTop w:val="0"/>
              <w:marBottom w:val="0"/>
              <w:divBdr>
                <w:top w:val="none" w:sz="0" w:space="0" w:color="auto"/>
                <w:left w:val="none" w:sz="0" w:space="0" w:color="auto"/>
                <w:bottom w:val="none" w:sz="0" w:space="0" w:color="auto"/>
                <w:right w:val="none" w:sz="0" w:space="0" w:color="auto"/>
              </w:divBdr>
            </w:div>
          </w:divsChild>
        </w:div>
        <w:div w:id="718094637">
          <w:marLeft w:val="0"/>
          <w:marRight w:val="0"/>
          <w:marTop w:val="0"/>
          <w:marBottom w:val="0"/>
          <w:divBdr>
            <w:top w:val="none" w:sz="0" w:space="0" w:color="auto"/>
            <w:left w:val="none" w:sz="0" w:space="0" w:color="auto"/>
            <w:bottom w:val="none" w:sz="0" w:space="0" w:color="auto"/>
            <w:right w:val="none" w:sz="0" w:space="0" w:color="auto"/>
          </w:divBdr>
          <w:divsChild>
            <w:div w:id="6440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9678">
      <w:bodyDiv w:val="1"/>
      <w:marLeft w:val="0"/>
      <w:marRight w:val="0"/>
      <w:marTop w:val="0"/>
      <w:marBottom w:val="0"/>
      <w:divBdr>
        <w:top w:val="none" w:sz="0" w:space="0" w:color="auto"/>
        <w:left w:val="none" w:sz="0" w:space="0" w:color="auto"/>
        <w:bottom w:val="none" w:sz="0" w:space="0" w:color="auto"/>
        <w:right w:val="none" w:sz="0" w:space="0" w:color="auto"/>
      </w:divBdr>
      <w:divsChild>
        <w:div w:id="1163161584">
          <w:marLeft w:val="288"/>
          <w:marRight w:val="0"/>
          <w:marTop w:val="0"/>
          <w:marBottom w:val="0"/>
          <w:divBdr>
            <w:top w:val="none" w:sz="0" w:space="0" w:color="auto"/>
            <w:left w:val="none" w:sz="0" w:space="0" w:color="auto"/>
            <w:bottom w:val="none" w:sz="0" w:space="0" w:color="auto"/>
            <w:right w:val="none" w:sz="0" w:space="0" w:color="auto"/>
          </w:divBdr>
        </w:div>
      </w:divsChild>
    </w:div>
    <w:div w:id="1789547912">
      <w:bodyDiv w:val="1"/>
      <w:marLeft w:val="0"/>
      <w:marRight w:val="0"/>
      <w:marTop w:val="0"/>
      <w:marBottom w:val="0"/>
      <w:divBdr>
        <w:top w:val="none" w:sz="0" w:space="0" w:color="auto"/>
        <w:left w:val="none" w:sz="0" w:space="0" w:color="auto"/>
        <w:bottom w:val="none" w:sz="0" w:space="0" w:color="auto"/>
        <w:right w:val="none" w:sz="0" w:space="0" w:color="auto"/>
      </w:divBdr>
    </w:div>
    <w:div w:id="1831631388">
      <w:bodyDiv w:val="1"/>
      <w:marLeft w:val="0"/>
      <w:marRight w:val="0"/>
      <w:marTop w:val="0"/>
      <w:marBottom w:val="0"/>
      <w:divBdr>
        <w:top w:val="none" w:sz="0" w:space="0" w:color="auto"/>
        <w:left w:val="none" w:sz="0" w:space="0" w:color="auto"/>
        <w:bottom w:val="none" w:sz="0" w:space="0" w:color="auto"/>
        <w:right w:val="none" w:sz="0" w:space="0" w:color="auto"/>
      </w:divBdr>
    </w:div>
    <w:div w:id="1864171829">
      <w:bodyDiv w:val="1"/>
      <w:marLeft w:val="0"/>
      <w:marRight w:val="0"/>
      <w:marTop w:val="0"/>
      <w:marBottom w:val="0"/>
      <w:divBdr>
        <w:top w:val="none" w:sz="0" w:space="0" w:color="auto"/>
        <w:left w:val="none" w:sz="0" w:space="0" w:color="auto"/>
        <w:bottom w:val="none" w:sz="0" w:space="0" w:color="auto"/>
        <w:right w:val="none" w:sz="0" w:space="0" w:color="auto"/>
      </w:divBdr>
    </w:div>
    <w:div w:id="1927885176">
      <w:bodyDiv w:val="1"/>
      <w:marLeft w:val="0"/>
      <w:marRight w:val="0"/>
      <w:marTop w:val="0"/>
      <w:marBottom w:val="0"/>
      <w:divBdr>
        <w:top w:val="none" w:sz="0" w:space="0" w:color="auto"/>
        <w:left w:val="none" w:sz="0" w:space="0" w:color="auto"/>
        <w:bottom w:val="none" w:sz="0" w:space="0" w:color="auto"/>
        <w:right w:val="none" w:sz="0" w:space="0" w:color="auto"/>
      </w:divBdr>
    </w:div>
    <w:div w:id="1933780436">
      <w:bodyDiv w:val="1"/>
      <w:marLeft w:val="0"/>
      <w:marRight w:val="0"/>
      <w:marTop w:val="0"/>
      <w:marBottom w:val="0"/>
      <w:divBdr>
        <w:top w:val="none" w:sz="0" w:space="0" w:color="auto"/>
        <w:left w:val="none" w:sz="0" w:space="0" w:color="auto"/>
        <w:bottom w:val="none" w:sz="0" w:space="0" w:color="auto"/>
        <w:right w:val="none" w:sz="0" w:space="0" w:color="auto"/>
      </w:divBdr>
    </w:div>
    <w:div w:id="1981035304">
      <w:bodyDiv w:val="1"/>
      <w:marLeft w:val="0"/>
      <w:marRight w:val="0"/>
      <w:marTop w:val="0"/>
      <w:marBottom w:val="0"/>
      <w:divBdr>
        <w:top w:val="none" w:sz="0" w:space="0" w:color="auto"/>
        <w:left w:val="none" w:sz="0" w:space="0" w:color="auto"/>
        <w:bottom w:val="none" w:sz="0" w:space="0" w:color="auto"/>
        <w:right w:val="none" w:sz="0" w:space="0" w:color="auto"/>
      </w:divBdr>
    </w:div>
    <w:div w:id="2005357057">
      <w:bodyDiv w:val="1"/>
      <w:marLeft w:val="0"/>
      <w:marRight w:val="0"/>
      <w:marTop w:val="0"/>
      <w:marBottom w:val="0"/>
      <w:divBdr>
        <w:top w:val="none" w:sz="0" w:space="0" w:color="auto"/>
        <w:left w:val="none" w:sz="0" w:space="0" w:color="auto"/>
        <w:bottom w:val="none" w:sz="0" w:space="0" w:color="auto"/>
        <w:right w:val="none" w:sz="0" w:space="0" w:color="auto"/>
      </w:divBdr>
      <w:divsChild>
        <w:div w:id="620461052">
          <w:marLeft w:val="360"/>
          <w:marRight w:val="0"/>
          <w:marTop w:val="200"/>
          <w:marBottom w:val="0"/>
          <w:divBdr>
            <w:top w:val="none" w:sz="0" w:space="0" w:color="auto"/>
            <w:left w:val="none" w:sz="0" w:space="0" w:color="auto"/>
            <w:bottom w:val="none" w:sz="0" w:space="0" w:color="auto"/>
            <w:right w:val="none" w:sz="0" w:space="0" w:color="auto"/>
          </w:divBdr>
        </w:div>
        <w:div w:id="1879777518">
          <w:marLeft w:val="360"/>
          <w:marRight w:val="0"/>
          <w:marTop w:val="200"/>
          <w:marBottom w:val="0"/>
          <w:divBdr>
            <w:top w:val="none" w:sz="0" w:space="0" w:color="auto"/>
            <w:left w:val="none" w:sz="0" w:space="0" w:color="auto"/>
            <w:bottom w:val="none" w:sz="0" w:space="0" w:color="auto"/>
            <w:right w:val="none" w:sz="0" w:space="0" w:color="auto"/>
          </w:divBdr>
        </w:div>
        <w:div w:id="66076489">
          <w:marLeft w:val="360"/>
          <w:marRight w:val="0"/>
          <w:marTop w:val="200"/>
          <w:marBottom w:val="0"/>
          <w:divBdr>
            <w:top w:val="none" w:sz="0" w:space="0" w:color="auto"/>
            <w:left w:val="none" w:sz="0" w:space="0" w:color="auto"/>
            <w:bottom w:val="none" w:sz="0" w:space="0" w:color="auto"/>
            <w:right w:val="none" w:sz="0" w:space="0" w:color="auto"/>
          </w:divBdr>
        </w:div>
      </w:divsChild>
    </w:div>
    <w:div w:id="2010476575">
      <w:bodyDiv w:val="1"/>
      <w:marLeft w:val="0"/>
      <w:marRight w:val="0"/>
      <w:marTop w:val="0"/>
      <w:marBottom w:val="0"/>
      <w:divBdr>
        <w:top w:val="none" w:sz="0" w:space="0" w:color="auto"/>
        <w:left w:val="none" w:sz="0" w:space="0" w:color="auto"/>
        <w:bottom w:val="none" w:sz="0" w:space="0" w:color="auto"/>
        <w:right w:val="none" w:sz="0" w:space="0" w:color="auto"/>
      </w:divBdr>
    </w:div>
    <w:div w:id="2042507245">
      <w:bodyDiv w:val="1"/>
      <w:marLeft w:val="0"/>
      <w:marRight w:val="0"/>
      <w:marTop w:val="0"/>
      <w:marBottom w:val="0"/>
      <w:divBdr>
        <w:top w:val="none" w:sz="0" w:space="0" w:color="auto"/>
        <w:left w:val="none" w:sz="0" w:space="0" w:color="auto"/>
        <w:bottom w:val="none" w:sz="0" w:space="0" w:color="auto"/>
        <w:right w:val="none" w:sz="0" w:space="0" w:color="auto"/>
      </w:divBdr>
      <w:divsChild>
        <w:div w:id="1770000098">
          <w:marLeft w:val="288"/>
          <w:marRight w:val="0"/>
          <w:marTop w:val="0"/>
          <w:marBottom w:val="0"/>
          <w:divBdr>
            <w:top w:val="none" w:sz="0" w:space="0" w:color="auto"/>
            <w:left w:val="none" w:sz="0" w:space="0" w:color="auto"/>
            <w:bottom w:val="none" w:sz="0" w:space="0" w:color="auto"/>
            <w:right w:val="none" w:sz="0" w:space="0" w:color="auto"/>
          </w:divBdr>
        </w:div>
      </w:divsChild>
    </w:div>
    <w:div w:id="2048875756">
      <w:bodyDiv w:val="1"/>
      <w:marLeft w:val="0"/>
      <w:marRight w:val="0"/>
      <w:marTop w:val="0"/>
      <w:marBottom w:val="0"/>
      <w:divBdr>
        <w:top w:val="none" w:sz="0" w:space="0" w:color="auto"/>
        <w:left w:val="none" w:sz="0" w:space="0" w:color="auto"/>
        <w:bottom w:val="none" w:sz="0" w:space="0" w:color="auto"/>
        <w:right w:val="none" w:sz="0" w:space="0" w:color="auto"/>
      </w:divBdr>
    </w:div>
    <w:div w:id="2086947964">
      <w:bodyDiv w:val="1"/>
      <w:marLeft w:val="0"/>
      <w:marRight w:val="0"/>
      <w:marTop w:val="0"/>
      <w:marBottom w:val="0"/>
      <w:divBdr>
        <w:top w:val="none" w:sz="0" w:space="0" w:color="auto"/>
        <w:left w:val="none" w:sz="0" w:space="0" w:color="auto"/>
        <w:bottom w:val="none" w:sz="0" w:space="0" w:color="auto"/>
        <w:right w:val="none" w:sz="0" w:space="0" w:color="auto"/>
      </w:divBdr>
      <w:divsChild>
        <w:div w:id="500051894">
          <w:marLeft w:val="288"/>
          <w:marRight w:val="0"/>
          <w:marTop w:val="0"/>
          <w:marBottom w:val="0"/>
          <w:divBdr>
            <w:top w:val="none" w:sz="0" w:space="0" w:color="auto"/>
            <w:left w:val="none" w:sz="0" w:space="0" w:color="auto"/>
            <w:bottom w:val="none" w:sz="0" w:space="0" w:color="auto"/>
            <w:right w:val="none" w:sz="0" w:space="0" w:color="auto"/>
          </w:divBdr>
        </w:div>
      </w:divsChild>
    </w:div>
    <w:div w:id="2130971613">
      <w:bodyDiv w:val="1"/>
      <w:marLeft w:val="0"/>
      <w:marRight w:val="0"/>
      <w:marTop w:val="0"/>
      <w:marBottom w:val="0"/>
      <w:divBdr>
        <w:top w:val="none" w:sz="0" w:space="0" w:color="auto"/>
        <w:left w:val="none" w:sz="0" w:space="0" w:color="auto"/>
        <w:bottom w:val="none" w:sz="0" w:space="0" w:color="auto"/>
        <w:right w:val="none" w:sz="0" w:space="0" w:color="auto"/>
      </w:divBdr>
    </w:div>
    <w:div w:id="21338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financien-gemeenten-en-provincies/uitwisseling-financiele-gegevens-met-sisa-en-iv3/informatie-voor-derden-iv3"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state.eu/wp-content/uploads/sites/14/2025/03/Schildpaddensoep-Woo-rapport-final.pdf" TargetMode="External"/><Relationship Id="rId3" Type="http://schemas.openxmlformats.org/officeDocument/2006/relationships/hyperlink" Target="https://vng.nl/nieuws/position-paper-en-trendanalyse-ai-algoritmen-en-gemeenten" TargetMode="External"/><Relationship Id="rId7" Type="http://schemas.openxmlformats.org/officeDocument/2006/relationships/hyperlink" Target="https://www.open-overheid.nl/binaries/openoverheid/documenten/publicaties/2023/6/brief-bestuursorganen-woo-index/brief-bestuursorganen-woo-index/Brief+Actieve+openbaarmaking+overheidsinformatie+Woo-index.pdf" TargetMode="External"/><Relationship Id="rId2" Type="http://schemas.openxmlformats.org/officeDocument/2006/relationships/hyperlink" Target="https://www.tweedekamer.nl/downloads/document?id=2023D48586" TargetMode="External"/><Relationship Id="rId1" Type="http://schemas.openxmlformats.org/officeDocument/2006/relationships/hyperlink" Target="https://organisaties.overheid.nl/Gemeenschappelijke_regelingen" TargetMode="External"/><Relationship Id="rId6" Type="http://schemas.openxmlformats.org/officeDocument/2006/relationships/hyperlink" Target="https://forum.vng.nl/do/startpage?id=1039430-737461727470616765" TargetMode="External"/><Relationship Id="rId5" Type="http://schemas.openxmlformats.org/officeDocument/2006/relationships/hyperlink" Target="https://www.gemeentelijkgegevensmodel.nl/v2.3.0/" TargetMode="External"/><Relationship Id="rId10" Type="http://schemas.openxmlformats.org/officeDocument/2006/relationships/hyperlink" Target="https://ibestuur.nl/artikel/over-de-onuitvoerbaarheid-van-de-woo/" TargetMode="External"/><Relationship Id="rId4" Type="http://schemas.openxmlformats.org/officeDocument/2006/relationships/hyperlink" Target="https://vng-realisatie.github.io/gemma-zaken/" TargetMode="External"/><Relationship Id="rId9" Type="http://schemas.openxmlformats.org/officeDocument/2006/relationships/hyperlink" Target="https://www.nvrr.nl/wp-content/uploads/2022/03/220223-Eindrapportage-NVRR-DoeMee2021-Wob-HERZI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D3A3-670F-4176-A5C7-69D02681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6664</Words>
  <Characters>36654</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jonkers</dc:creator>
  <cp:keywords/>
  <dc:description/>
  <cp:lastModifiedBy>Jeroen Jonkers</cp:lastModifiedBy>
  <cp:revision>29</cp:revision>
  <cp:lastPrinted>2025-05-05T12:52:00Z</cp:lastPrinted>
  <dcterms:created xsi:type="dcterms:W3CDTF">2025-05-05T12:51:00Z</dcterms:created>
  <dcterms:modified xsi:type="dcterms:W3CDTF">2025-05-16T12:28:00Z</dcterms:modified>
</cp:coreProperties>
</file>