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421EC" w14:textId="77777777" w:rsidR="00336307" w:rsidRPr="00336307" w:rsidRDefault="00336307" w:rsidP="00336307">
      <w:pPr>
        <w:rPr>
          <w:b/>
        </w:rPr>
      </w:pPr>
      <w:r w:rsidRPr="00336307">
        <w:rPr>
          <w:b/>
        </w:rPr>
        <w:t>Nuttige links en toelichting</w:t>
      </w:r>
    </w:p>
    <w:p w14:paraId="3AD65D43" w14:textId="77777777" w:rsidR="00336307" w:rsidRPr="00336307" w:rsidRDefault="00336307" w:rsidP="00336307">
      <w:pPr>
        <w:rPr>
          <w:b/>
        </w:rPr>
      </w:pPr>
    </w:p>
    <w:p w14:paraId="4CC49700" w14:textId="77777777" w:rsidR="00336307" w:rsidRPr="00336307" w:rsidRDefault="00336307" w:rsidP="00336307">
      <w:pPr>
        <w:rPr>
          <w:b/>
        </w:rPr>
      </w:pPr>
      <w:r w:rsidRPr="00336307">
        <w:rPr>
          <w:b/>
        </w:rPr>
        <w:t>Elektronische handtekening</w:t>
      </w:r>
    </w:p>
    <w:p w14:paraId="2CE1B5AA" w14:textId="77777777" w:rsidR="00336307" w:rsidRDefault="00336307" w:rsidP="00336307"/>
    <w:p w14:paraId="6A030C5A" w14:textId="77777777" w:rsidR="00336307" w:rsidRDefault="00336307" w:rsidP="00336307">
      <w:r>
        <w:t xml:space="preserve">Onder een elektronische handtekening wordt een handtekening verstaan die bestaat uit elektronische gegevens die zijn vastgehecht aan of logisch geassocieerd zijn met andere elektronische gegevens en die worden gebruikt als middel voor authentificatie (Artikel 3:15a lid 4 BW). De elektronische handtekening is een juridische begrip, de technische toepassing heet ‘digitale handtekening’. Een digitale handtekening legt een unieke verbinding met de ondertekenaar, identificeert de ondertekenaar en is in die mate met het document verbonden dat wijzigingen kunnen worden getraceerd. Een elektronische handtekening heeft onder bepaalde voorwaarden dezelfde rechtsgevolgen als een handgeschreven handtekening, zie Artikel 3:15a lid 1 BW. </w:t>
      </w:r>
    </w:p>
    <w:p w14:paraId="11FDD17C" w14:textId="77777777" w:rsidR="00336307" w:rsidRDefault="00336307" w:rsidP="00336307"/>
    <w:p w14:paraId="515A2E07" w14:textId="77777777" w:rsidR="00335D47" w:rsidRDefault="00336307" w:rsidP="00336307">
      <w:r>
        <w:t>Volgens Artikel 24 van de Archiefregeling dienen bij een digitale handtekening de volgende metagegevens aan het betreffende document gekoppeld te zijn: de houder van de digitale handtekening, moment van validatie van de digitale handtekening en het resultaat hiervan, de functionaris die verantwoordelijk was voor validatie en de identificatie van het certificaat van de digitale handtekening. Het gaat er dus niet zozeer om dat de digitale handtekening zelf wordt bewaard. Het duurzaam bewaren van deze handtekening is lastig, met name de digitale handtekening met een onafhankelijke derde die een certificaat levert. Problemen kunnen ontstaan als een certificaat niet lang genoeg wordt bewaard of als de derde partij niet meer bestaat. De digitale handtekening kan niet meer naar een persoon terugwijzen omdat verificatie niet meer mogelijk is. Een ander heikel punt is dat een digitale handtekening door conversie niet langer is te relateren aan de inhoud van het document; de digitale handtekening is als het ware vervaagd.</w:t>
      </w:r>
    </w:p>
    <w:p w14:paraId="0BA4B44A" w14:textId="77777777" w:rsidR="00336307" w:rsidRDefault="00336307" w:rsidP="00336307">
      <w:r>
        <w:t xml:space="preserve">Een haalbare oplossing hiervoor (Filip Boudrez) is het registeren van de validatie van de digitale handtekening. Dat betekent dat een ondertekening wordt gevalideerd op het moment dat het document zijn rol van betekenis vervult. Als bijvoorbeeld bij ontvangst van een document de validatie van de handtekening wordt vastgelegd, is er voor later bewijs dat het document met ongewijzigde inhoud daadwerkelijk van die bepaalde ondertekenaar afkomstig is. </w:t>
      </w:r>
    </w:p>
    <w:p w14:paraId="48A52405" w14:textId="77777777" w:rsidR="00336307" w:rsidRDefault="00336307" w:rsidP="00336307"/>
    <w:p w14:paraId="0263A2F2" w14:textId="77777777" w:rsidR="00336307" w:rsidRDefault="00336307" w:rsidP="00336307">
      <w:r>
        <w:t xml:space="preserve">Bestuursorganen dienen na te denken bij  welke processen welke digitale handtekening juridisch gezien is vereist, in welke applicatie de ondertekening plaatsvindt en hoe de organisatie ermee gaat werken. </w:t>
      </w:r>
    </w:p>
    <w:p w14:paraId="436ECA32" w14:textId="77777777" w:rsidR="00336307" w:rsidRDefault="00336307" w:rsidP="00336307"/>
    <w:p w14:paraId="0C4FC76C" w14:textId="77777777" w:rsidR="00336307" w:rsidRDefault="00336307" w:rsidP="00336307">
      <w:r>
        <w:t>Lees verder:</w:t>
      </w:r>
    </w:p>
    <w:p w14:paraId="6BA229E3" w14:textId="77777777" w:rsidR="00336307" w:rsidRDefault="00336307" w:rsidP="00336307">
      <w:r>
        <w:t>-</w:t>
      </w:r>
      <w:r>
        <w:tab/>
        <w:t xml:space="preserve">Filip Boudrez, ‘Digitale handtekeningen en archiefdocumenten’ (Antwerpen 2005) </w:t>
      </w:r>
      <w:r>
        <w:tab/>
      </w:r>
      <w:hyperlink r:id="rId8" w:history="1">
        <w:r w:rsidRPr="00A915D8">
          <w:rPr>
            <w:rStyle w:val="Hyperlink"/>
          </w:rPr>
          <w:t>http://www.edavid.be/docs/digitalehandtekeningen_archiefdocumenten.pdf</w:t>
        </w:r>
      </w:hyperlink>
      <w:r>
        <w:t xml:space="preserve"> </w:t>
      </w:r>
    </w:p>
    <w:p w14:paraId="472DD762" w14:textId="77777777" w:rsidR="00336307" w:rsidRDefault="00336307" w:rsidP="00336307">
      <w:r>
        <w:t xml:space="preserve"> </w:t>
      </w:r>
    </w:p>
    <w:p w14:paraId="44ACB66C" w14:textId="77777777" w:rsidR="00336307" w:rsidRDefault="00336307" w:rsidP="00336307">
      <w:r>
        <w:t>-</w:t>
      </w:r>
      <w:r>
        <w:tab/>
        <w:t xml:space="preserve">Frans Dondorp, ‘Duurzame betrouwbaarheid van (elektronische) handtekeningen’, </w:t>
      </w:r>
      <w:r>
        <w:tab/>
        <w:t>Archievenblad, (2010) nr.9, p. 29-31. Frans Dondorp schr</w:t>
      </w:r>
      <w:r>
        <w:t xml:space="preserve">eef diverse artikelen over </w:t>
      </w:r>
      <w:r>
        <w:tab/>
        <w:t xml:space="preserve">de </w:t>
      </w:r>
      <w:r>
        <w:t>elektronische handtekening, te raadplegen via internet.</w:t>
      </w:r>
    </w:p>
    <w:p w14:paraId="30DF35B0" w14:textId="77777777" w:rsidR="00336307" w:rsidRDefault="00336307" w:rsidP="00336307"/>
    <w:p w14:paraId="7E1B5C5A" w14:textId="77777777" w:rsidR="00336307" w:rsidRDefault="00336307" w:rsidP="00336307">
      <w:r>
        <w:t>-       Forum Standaardisatie, Betrouwbaarheidsniveaus voor authenticatie bij elektronische</w:t>
      </w:r>
    </w:p>
    <w:p w14:paraId="7AB2EA78" w14:textId="77777777" w:rsidR="00336307" w:rsidRDefault="00336307" w:rsidP="00336307">
      <w:r>
        <w:tab/>
        <w:t xml:space="preserve">overheidsdiensten (versie 3) (augustus 2014)  </w:t>
      </w:r>
    </w:p>
    <w:p w14:paraId="3CD9EE83" w14:textId="77777777" w:rsidR="00336307" w:rsidRDefault="00336307" w:rsidP="00336307">
      <w:r>
        <w:tab/>
      </w:r>
      <w:hyperlink r:id="rId9" w:history="1">
        <w:r w:rsidRPr="00A915D8">
          <w:rPr>
            <w:rStyle w:val="Hyperlink"/>
          </w:rPr>
          <w:t>https://www.forumstandaardisatie.nl/sites/default/files/atoms/files/HR-Betrouwbaarheidsniveaus-v3-2014.pdf</w:t>
        </w:r>
      </w:hyperlink>
      <w:r>
        <w:t xml:space="preserve"> </w:t>
      </w:r>
    </w:p>
    <w:p w14:paraId="0F9FE73E" w14:textId="77777777" w:rsidR="00336307" w:rsidRDefault="00336307" w:rsidP="00336307"/>
    <w:p w14:paraId="0476EC3A" w14:textId="77777777" w:rsidR="00336307" w:rsidRDefault="00336307" w:rsidP="00336307">
      <w:r>
        <w:lastRenderedPageBreak/>
        <w:t>-</w:t>
      </w:r>
      <w:r>
        <w:tab/>
        <w:t>Monique Adriaanse, ‘Het H-woord’</w:t>
      </w:r>
    </w:p>
    <w:p w14:paraId="6151111C" w14:textId="77777777" w:rsidR="00336307" w:rsidRDefault="00336307" w:rsidP="00336307">
      <w:hyperlink r:id="rId10" w:history="1">
        <w:r w:rsidRPr="00A915D8">
          <w:rPr>
            <w:rStyle w:val="Hyperlink"/>
          </w:rPr>
          <w:t>http://www.zaakgerichtwerken.com/?p=423</w:t>
        </w:r>
      </w:hyperlink>
    </w:p>
    <w:p w14:paraId="6B594151" w14:textId="282CF34F" w:rsidR="00336307" w:rsidRDefault="00336307" w:rsidP="00336307"/>
    <w:p w14:paraId="5A2BB4A3" w14:textId="77777777" w:rsidR="00336307" w:rsidRDefault="00336307" w:rsidP="00336307">
      <w:r>
        <w:t>-</w:t>
      </w:r>
      <w:r>
        <w:tab/>
        <w:t xml:space="preserve">Voor uitleg over de verschillende vormen van een digitale handtekening, zie </w:t>
      </w:r>
      <w:r>
        <w:tab/>
        <w:t>bijvoorbeeld dit artikel</w:t>
      </w:r>
      <w:r>
        <w:t>: ‘Elektronische handtekening van 15-09-2011</w:t>
      </w:r>
    </w:p>
    <w:p w14:paraId="59BDC6ED" w14:textId="77777777" w:rsidR="00336307" w:rsidRDefault="00336307" w:rsidP="00336307">
      <w:hyperlink r:id="rId11" w:history="1">
        <w:r w:rsidRPr="00A915D8">
          <w:rPr>
            <w:rStyle w:val="Hyperlink"/>
          </w:rPr>
          <w:t>http://www.ejure.nl/2011/09/elektronische-handtekening/</w:t>
        </w:r>
      </w:hyperlink>
    </w:p>
    <w:p w14:paraId="608559A6" w14:textId="77777777" w:rsidR="00336307" w:rsidRDefault="00336307" w:rsidP="00336307"/>
    <w:p w14:paraId="033DE66F" w14:textId="2DEAEA58" w:rsidR="00827AC9" w:rsidRDefault="00336307" w:rsidP="00336307">
      <w:r>
        <w:t>-</w:t>
      </w:r>
      <w:r>
        <w:tab/>
        <w:t xml:space="preserve">Voor de analyse van de gemeente Tilburg over de digitale handtekening, zie de </w:t>
      </w:r>
      <w:r>
        <w:tab/>
        <w:t>bijdrage v</w:t>
      </w:r>
      <w:r w:rsidR="00827AC9">
        <w:t>an Mart Mommers op BREEDnetwerk</w:t>
      </w:r>
    </w:p>
    <w:p w14:paraId="40BF4D3F" w14:textId="77777777" w:rsidR="00827AC9" w:rsidRDefault="00827AC9" w:rsidP="00336307"/>
    <w:p w14:paraId="76CD1031" w14:textId="78BDD3B0" w:rsidR="00336307" w:rsidRDefault="00336307" w:rsidP="00336307">
      <w:r>
        <w:t xml:space="preserve"> </w:t>
      </w:r>
      <w:bookmarkStart w:id="0" w:name="_GoBack"/>
      <w:bookmarkEnd w:id="0"/>
    </w:p>
    <w:sectPr w:rsidR="003363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307"/>
    <w:rsid w:val="00031D77"/>
    <w:rsid w:val="000550D6"/>
    <w:rsid w:val="00070339"/>
    <w:rsid w:val="000A3E81"/>
    <w:rsid w:val="000C4A91"/>
    <w:rsid w:val="000C7243"/>
    <w:rsid w:val="000C7EC3"/>
    <w:rsid w:val="000D71FF"/>
    <w:rsid w:val="001159F7"/>
    <w:rsid w:val="001273A5"/>
    <w:rsid w:val="0017174B"/>
    <w:rsid w:val="0017364D"/>
    <w:rsid w:val="00182A47"/>
    <w:rsid w:val="00185A2E"/>
    <w:rsid w:val="00197AF0"/>
    <w:rsid w:val="001A67E2"/>
    <w:rsid w:val="001B0964"/>
    <w:rsid w:val="001C4479"/>
    <w:rsid w:val="001D189D"/>
    <w:rsid w:val="001F55A6"/>
    <w:rsid w:val="002055B6"/>
    <w:rsid w:val="00230AB0"/>
    <w:rsid w:val="002415C8"/>
    <w:rsid w:val="00260FC4"/>
    <w:rsid w:val="0026607F"/>
    <w:rsid w:val="00293BA3"/>
    <w:rsid w:val="002B00A3"/>
    <w:rsid w:val="002B1FFE"/>
    <w:rsid w:val="002C7CDF"/>
    <w:rsid w:val="002C7D6E"/>
    <w:rsid w:val="002E16D3"/>
    <w:rsid w:val="00315E7E"/>
    <w:rsid w:val="003160C3"/>
    <w:rsid w:val="00327C63"/>
    <w:rsid w:val="00332C8E"/>
    <w:rsid w:val="00335D47"/>
    <w:rsid w:val="00336307"/>
    <w:rsid w:val="00337F49"/>
    <w:rsid w:val="00361638"/>
    <w:rsid w:val="003642FC"/>
    <w:rsid w:val="003902FD"/>
    <w:rsid w:val="00395304"/>
    <w:rsid w:val="003B0293"/>
    <w:rsid w:val="003C0ADE"/>
    <w:rsid w:val="003E496A"/>
    <w:rsid w:val="003E5311"/>
    <w:rsid w:val="00410E58"/>
    <w:rsid w:val="00415D71"/>
    <w:rsid w:val="00422432"/>
    <w:rsid w:val="0042576E"/>
    <w:rsid w:val="00444CD2"/>
    <w:rsid w:val="00463E33"/>
    <w:rsid w:val="0048320D"/>
    <w:rsid w:val="00487E58"/>
    <w:rsid w:val="004B1789"/>
    <w:rsid w:val="004D143C"/>
    <w:rsid w:val="004F376F"/>
    <w:rsid w:val="00530032"/>
    <w:rsid w:val="00551860"/>
    <w:rsid w:val="00584009"/>
    <w:rsid w:val="0059761E"/>
    <w:rsid w:val="005C1FC8"/>
    <w:rsid w:val="005F21CC"/>
    <w:rsid w:val="005F2E0A"/>
    <w:rsid w:val="00601CDB"/>
    <w:rsid w:val="0061002D"/>
    <w:rsid w:val="00652A93"/>
    <w:rsid w:val="006760BB"/>
    <w:rsid w:val="00682239"/>
    <w:rsid w:val="00684C54"/>
    <w:rsid w:val="0068578B"/>
    <w:rsid w:val="006910EB"/>
    <w:rsid w:val="0069457D"/>
    <w:rsid w:val="006B3B45"/>
    <w:rsid w:val="006E15EC"/>
    <w:rsid w:val="006E2E87"/>
    <w:rsid w:val="006E7392"/>
    <w:rsid w:val="00710522"/>
    <w:rsid w:val="007167E6"/>
    <w:rsid w:val="0072708A"/>
    <w:rsid w:val="007447CC"/>
    <w:rsid w:val="007861D1"/>
    <w:rsid w:val="0079430F"/>
    <w:rsid w:val="00797372"/>
    <w:rsid w:val="007B32EE"/>
    <w:rsid w:val="007C25F6"/>
    <w:rsid w:val="007D5C72"/>
    <w:rsid w:val="007D75CE"/>
    <w:rsid w:val="007E2252"/>
    <w:rsid w:val="0080153C"/>
    <w:rsid w:val="00807BCC"/>
    <w:rsid w:val="00811F39"/>
    <w:rsid w:val="00817AA6"/>
    <w:rsid w:val="00822F37"/>
    <w:rsid w:val="00827AC9"/>
    <w:rsid w:val="00856D07"/>
    <w:rsid w:val="008601C1"/>
    <w:rsid w:val="00872DE4"/>
    <w:rsid w:val="008D5581"/>
    <w:rsid w:val="008E5E42"/>
    <w:rsid w:val="0090426B"/>
    <w:rsid w:val="009053D7"/>
    <w:rsid w:val="00923691"/>
    <w:rsid w:val="00953602"/>
    <w:rsid w:val="0098722F"/>
    <w:rsid w:val="009A1652"/>
    <w:rsid w:val="009A5CD3"/>
    <w:rsid w:val="009E4361"/>
    <w:rsid w:val="009F6853"/>
    <w:rsid w:val="00A1493B"/>
    <w:rsid w:val="00A34A1E"/>
    <w:rsid w:val="00A46094"/>
    <w:rsid w:val="00A5441F"/>
    <w:rsid w:val="00A72675"/>
    <w:rsid w:val="00A74A97"/>
    <w:rsid w:val="00A92443"/>
    <w:rsid w:val="00A93B86"/>
    <w:rsid w:val="00AE0226"/>
    <w:rsid w:val="00AE03E8"/>
    <w:rsid w:val="00AE4A06"/>
    <w:rsid w:val="00B14C6C"/>
    <w:rsid w:val="00B31B35"/>
    <w:rsid w:val="00B352B2"/>
    <w:rsid w:val="00B51268"/>
    <w:rsid w:val="00B65F84"/>
    <w:rsid w:val="00B74009"/>
    <w:rsid w:val="00B771C3"/>
    <w:rsid w:val="00B80845"/>
    <w:rsid w:val="00BA5D92"/>
    <w:rsid w:val="00BE3751"/>
    <w:rsid w:val="00C15318"/>
    <w:rsid w:val="00C30596"/>
    <w:rsid w:val="00C31C9F"/>
    <w:rsid w:val="00C605C3"/>
    <w:rsid w:val="00C6276B"/>
    <w:rsid w:val="00C82B67"/>
    <w:rsid w:val="00C90900"/>
    <w:rsid w:val="00C92F18"/>
    <w:rsid w:val="00C964C5"/>
    <w:rsid w:val="00CB0C62"/>
    <w:rsid w:val="00CD2296"/>
    <w:rsid w:val="00CE3DF7"/>
    <w:rsid w:val="00D00ECE"/>
    <w:rsid w:val="00D20E89"/>
    <w:rsid w:val="00D350E3"/>
    <w:rsid w:val="00D6290E"/>
    <w:rsid w:val="00D64B8E"/>
    <w:rsid w:val="00D66409"/>
    <w:rsid w:val="00D77787"/>
    <w:rsid w:val="00D77AB4"/>
    <w:rsid w:val="00D80E24"/>
    <w:rsid w:val="00DA1F73"/>
    <w:rsid w:val="00DA7312"/>
    <w:rsid w:val="00DD2330"/>
    <w:rsid w:val="00DE28E3"/>
    <w:rsid w:val="00E135CB"/>
    <w:rsid w:val="00E20477"/>
    <w:rsid w:val="00E2247E"/>
    <w:rsid w:val="00E45F26"/>
    <w:rsid w:val="00E5409E"/>
    <w:rsid w:val="00E56F21"/>
    <w:rsid w:val="00E62C2A"/>
    <w:rsid w:val="00E6468E"/>
    <w:rsid w:val="00E66070"/>
    <w:rsid w:val="00EA4659"/>
    <w:rsid w:val="00EC5667"/>
    <w:rsid w:val="00EE2ECA"/>
    <w:rsid w:val="00EF277C"/>
    <w:rsid w:val="00EF53C8"/>
    <w:rsid w:val="00F0453E"/>
    <w:rsid w:val="00F3121D"/>
    <w:rsid w:val="00F33809"/>
    <w:rsid w:val="00F51856"/>
    <w:rsid w:val="00F60B01"/>
    <w:rsid w:val="00F661AA"/>
    <w:rsid w:val="00F916A0"/>
    <w:rsid w:val="00FA1174"/>
    <w:rsid w:val="00FB5575"/>
    <w:rsid w:val="00FB7E1F"/>
    <w:rsid w:val="00FC67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78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336307"/>
    <w:rPr>
      <w:color w:val="0000FF" w:themeColor="hyperlink"/>
      <w:u w:val="single"/>
    </w:rPr>
  </w:style>
  <w:style w:type="character" w:styleId="GevolgdeHyperlink">
    <w:name w:val="FollowedHyperlink"/>
    <w:basedOn w:val="Standaardalinea-lettertype"/>
    <w:rsid w:val="00827AC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336307"/>
    <w:rPr>
      <w:color w:val="0000FF" w:themeColor="hyperlink"/>
      <w:u w:val="single"/>
    </w:rPr>
  </w:style>
  <w:style w:type="character" w:styleId="GevolgdeHyperlink">
    <w:name w:val="FollowedHyperlink"/>
    <w:basedOn w:val="Standaardalinea-lettertype"/>
    <w:rsid w:val="00827A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avid.be/docs/digitalehandtekeningen_archiefdocumenten.pdf"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jure.nl/2011/09/elektronische-handtekening/" TargetMode="External"/><Relationship Id="rId5" Type="http://schemas.microsoft.com/office/2007/relationships/stylesWithEffects" Target="stylesWithEffects.xml"/><Relationship Id="rId10" Type="http://schemas.openxmlformats.org/officeDocument/2006/relationships/hyperlink" Target="http://www.zaakgerichtwerken.com/?p=423" TargetMode="External"/><Relationship Id="rId4" Type="http://schemas.openxmlformats.org/officeDocument/2006/relationships/styles" Target="styles.xml"/><Relationship Id="rId9" Type="http://schemas.openxmlformats.org/officeDocument/2006/relationships/hyperlink" Target="https://www.forumstandaardisatie.nl/sites/default/files/atoms/files/HR-Betrouwbaarheidsniveaus-v3-2014.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9AC081F1EA545875FD8DCD9B709FA" ma:contentTypeVersion="18" ma:contentTypeDescription="Create a new document." ma:contentTypeScope="" ma:versionID="13c0a23065d9a49ac9a814ac843676c1">
  <xsd:schema xmlns:xsd="http://www.w3.org/2001/XMLSchema" xmlns:xs="http://www.w3.org/2001/XMLSchema" xmlns:p="http://schemas.microsoft.com/office/2006/metadata/properties" xmlns:ns2="0941c815-8673-45d9-bee9-a1453d13a96d" xmlns:ns3="da01d95d-9a53-4690-91f2-3ea4d21374f2" targetNamespace="http://schemas.microsoft.com/office/2006/metadata/properties" ma:root="true" ma:fieldsID="ffed2328b44d3216ab2e4b28d8992e7a" ns2:_="" ns3:_="">
    <xsd:import namespace="0941c815-8673-45d9-bee9-a1453d13a96d"/>
    <xsd:import namespace="da01d95d-9a53-4690-91f2-3ea4d21374f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1c815-8673-45d9-bee9-a1453d13a9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702c36e3-81a3-4f8c-bfa2-ac1adf0ae0c5}" ma:internalName="TaxCatchAll" ma:showField="CatchAllData" ma:web="0941c815-8673-45d9-bee9-a1453d13a96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1d95d-9a53-4690-91f2-3ea4d21374f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eaa658-fae8-49cd-a23d-c95849ea14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941c815-8673-45d9-bee9-a1453d13a96d" xsi:nil="true"/>
    <lcf76f155ced4ddcb4097134ff3c332f xmlns="da01d95d-9a53-4690-91f2-3ea4d21374f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86924B-491A-4553-9988-45F8DC4B6723}"/>
</file>

<file path=customXml/itemProps2.xml><?xml version="1.0" encoding="utf-8"?>
<ds:datastoreItem xmlns:ds="http://schemas.openxmlformats.org/officeDocument/2006/customXml" ds:itemID="{5264060B-7B2C-4408-AB99-60022AC4FBD6}">
  <ds:schemaRefs>
    <ds:schemaRef ds:uri="http://schemas.microsoft.com/sharepoint/v3/contenttype/forms"/>
  </ds:schemaRefs>
</ds:datastoreItem>
</file>

<file path=customXml/itemProps3.xml><?xml version="1.0" encoding="utf-8"?>
<ds:datastoreItem xmlns:ds="http://schemas.openxmlformats.org/officeDocument/2006/customXml" ds:itemID="{A7C718DA-0B73-4080-A4BC-13D84F7AEB6D}">
  <ds:schemaRefs>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purl.org/dc/elements/1.1/"/>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74486F93.dotm</Template>
  <TotalTime>10</TotalTime>
  <Pages>2</Pages>
  <Words>595</Words>
  <Characters>3276</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Zeeuws Archief</Company>
  <LinksUpToDate>false</LinksUpToDate>
  <CharactersWithSpaces>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Krikhaar</dc:creator>
  <cp:lastModifiedBy>F. Krikhaar</cp:lastModifiedBy>
  <cp:revision>2</cp:revision>
  <dcterms:created xsi:type="dcterms:W3CDTF">2018-07-30T12:17:00Z</dcterms:created>
  <dcterms:modified xsi:type="dcterms:W3CDTF">2018-07-30T12:27:00Z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0x010100F29ADB1C4EE78448805DC3C7E70B9D5600FC810BE35F29AE4CB2FD491B531926CE</vt:lpwstr>
  </property>
</Properties>
</file>