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FC952" w14:textId="638EFE99" w:rsidR="0030635A" w:rsidRDefault="00625F89" w:rsidP="0030635A">
      <w:pPr>
        <w:pStyle w:val="Kop1"/>
      </w:pPr>
      <w:r>
        <w:t>Inleiding</w:t>
      </w:r>
    </w:p>
    <w:p w14:paraId="2C30742D" w14:textId="23528BB8" w:rsidR="002E785D" w:rsidRDefault="001B2947" w:rsidP="002E785D">
      <w:r>
        <w:t>Tussen 2016 en 2018</w:t>
      </w:r>
      <w:r w:rsidR="009D7103">
        <w:t xml:space="preserve"> hielden de </w:t>
      </w:r>
      <w:r w:rsidR="00D85AB9">
        <w:t xml:space="preserve">gemeenten in de regio Zuid-Utrecht een </w:t>
      </w:r>
      <w:r w:rsidR="0015141A">
        <w:t xml:space="preserve">grootschalig kwaliteitsonderzoek naar het informatiebeheer van de gemeente. </w:t>
      </w:r>
      <w:r w:rsidR="00D76D09">
        <w:t xml:space="preserve">Dit onderzoek </w:t>
      </w:r>
      <w:r w:rsidR="00856564">
        <w:t xml:space="preserve">was gebaseerd op </w:t>
      </w:r>
      <w:r w:rsidR="00D76D09">
        <w:t>het</w:t>
      </w:r>
      <w:r w:rsidR="00ED5D9D">
        <w:t xml:space="preserve"> ‘Kwaliteitssysteem Informatiebeheer Decentrale Overheden’</w:t>
      </w:r>
      <w:r w:rsidR="009F6F34">
        <w:t xml:space="preserve"> (KIDO)</w:t>
      </w:r>
      <w:r w:rsidR="00D76D09">
        <w:t>.</w:t>
      </w:r>
      <w:r w:rsidR="009379FE">
        <w:t xml:space="preserve"> Uit dit onderzoek kwam</w:t>
      </w:r>
      <w:r w:rsidR="00C90F69">
        <w:t xml:space="preserve"> </w:t>
      </w:r>
      <w:r w:rsidR="009379FE">
        <w:t>een groot aantal verbeterpunten naar voren op basis waarvan de gemeenten verbeterplannen opstelden.</w:t>
      </w:r>
      <w:r w:rsidR="00370178">
        <w:t xml:space="preserve"> </w:t>
      </w:r>
      <w:r w:rsidR="00C90F69">
        <w:t>E</w:t>
      </w:r>
      <w:r w:rsidR="00E053AE">
        <w:t xml:space="preserve">en beperking van het eenmalig onderzoek </w:t>
      </w:r>
      <w:r w:rsidR="00C90F69">
        <w:t>op basis van</w:t>
      </w:r>
      <w:r w:rsidR="00E053AE">
        <w:t xml:space="preserve"> KIDO</w:t>
      </w:r>
      <w:r w:rsidR="0061309C">
        <w:t xml:space="preserve"> </w:t>
      </w:r>
      <w:r w:rsidR="00C90F69">
        <w:t xml:space="preserve">bleek te zijn dat </w:t>
      </w:r>
      <w:r w:rsidR="008D2CCE">
        <w:t xml:space="preserve">er geen vaste werkwijze voor het opstellen, uitvoeren en continu monitoren van verbeteringen </w:t>
      </w:r>
      <w:r w:rsidR="000B793E">
        <w:t>aan verbonden was.</w:t>
      </w:r>
      <w:r w:rsidR="00F64E1E">
        <w:t xml:space="preserve"> </w:t>
      </w:r>
      <w:r w:rsidR="00776745">
        <w:t xml:space="preserve">Het KIDO was daarmee een audittool zonder </w:t>
      </w:r>
      <w:r w:rsidR="006D7FFA">
        <w:t>system</w:t>
      </w:r>
      <w:r w:rsidR="0008733B">
        <w:t>atische toepassingsmogelijkheden als kwaliteitssysteem</w:t>
      </w:r>
      <w:r w:rsidR="00F64E1E">
        <w:t>.</w:t>
      </w:r>
      <w:r w:rsidR="0056337C">
        <w:t xml:space="preserve"> </w:t>
      </w:r>
    </w:p>
    <w:p w14:paraId="1F3CC929" w14:textId="5849E165" w:rsidR="00AA7F4C" w:rsidRDefault="18F91514" w:rsidP="002E785D">
      <w:r>
        <w:t xml:space="preserve">Het toepassen van een kwaliteitssysteem is verplicht op basis van de Archiefregeling </w:t>
      </w:r>
      <w:r w:rsidR="00A42609">
        <w:t>(</w:t>
      </w:r>
      <w:r>
        <w:t>2014</w:t>
      </w:r>
      <w:r w:rsidR="00A42609">
        <w:t>)</w:t>
      </w:r>
      <w:r>
        <w:t xml:space="preserve">, artikel 16. Los van deze wettelijke verplichting leeft in </w:t>
      </w:r>
      <w:r w:rsidR="2C98EFCA">
        <w:t xml:space="preserve">de regio een behoefte aan praktische werkwijzen om kwaliteitswaarborgen te formuleren </w:t>
      </w:r>
      <w:r w:rsidR="0B1F3A07">
        <w:t xml:space="preserve">en te monitoren. Om dit in gezamenlijkheid te realiseren is </w:t>
      </w:r>
      <w:r w:rsidR="638D33FE">
        <w:t>er in het najaar van 2021 een werkgroep Kwaliteitssysteem gestart. Doel: een</w:t>
      </w:r>
      <w:r w:rsidR="39A889CA">
        <w:t xml:space="preserve"> systeem </w:t>
      </w:r>
      <w:r w:rsidR="638D33FE">
        <w:t>dat</w:t>
      </w:r>
      <w:r w:rsidR="39A889CA">
        <w:t xml:space="preserve"> niet enkel de ver</w:t>
      </w:r>
      <w:r w:rsidR="06A5B062">
        <w:t>schillende kwaliteitsaspecten onderzoek</w:t>
      </w:r>
      <w:r w:rsidR="638D33FE">
        <w:t>t</w:t>
      </w:r>
      <w:r w:rsidR="06A5B062">
        <w:t xml:space="preserve"> maar juist ook bijdra</w:t>
      </w:r>
      <w:r w:rsidR="638D33FE">
        <w:t>agt</w:t>
      </w:r>
      <w:r w:rsidR="06A5B062">
        <w:t xml:space="preserve"> aan de borging van het </w:t>
      </w:r>
      <w:r w:rsidR="00334F49">
        <w:t>kwaliteits</w:t>
      </w:r>
      <w:r w:rsidR="009F0D2B">
        <w:t>systeem</w:t>
      </w:r>
      <w:r w:rsidR="5F027983">
        <w:t xml:space="preserve"> </w:t>
      </w:r>
    </w:p>
    <w:p w14:paraId="76040405" w14:textId="0EB7759B" w:rsidR="00126DB1" w:rsidRDefault="00E543DA" w:rsidP="00126DB1">
      <w:pPr>
        <w:pStyle w:val="Kop2"/>
      </w:pPr>
      <w:r>
        <w:t>Gebruik van deze handreiking</w:t>
      </w:r>
    </w:p>
    <w:p w14:paraId="131B28EF" w14:textId="2E3A3297" w:rsidR="00126DB1" w:rsidRDefault="00126DB1" w:rsidP="00126DB1">
      <w:r>
        <w:t xml:space="preserve">Dit document is opgesteld met als doel om met minimale aanpassingen en enkele organisatie-specifieke toevoegingen te kunnen dienen als vast te stellen </w:t>
      </w:r>
      <w:r w:rsidR="006640E1">
        <w:t xml:space="preserve">en te gebruiken </w:t>
      </w:r>
      <w:r>
        <w:t xml:space="preserve">kwaliteitssysteem. Het is daarom geschreven als vastgesteld kwaliteitssysteem, met toelichting en advies in de kaders. Bijlage 0 bevat de basis tekst als Word-document voor verdere verwerking. </w:t>
      </w:r>
      <w:r w:rsidR="00BD7063">
        <w:t xml:space="preserve">Alle tekst in </w:t>
      </w:r>
      <w:r w:rsidR="00604781">
        <w:t>[</w:t>
      </w:r>
      <w:r w:rsidR="00BD7063">
        <w:t>blokhaken</w:t>
      </w:r>
      <w:r w:rsidR="00604781">
        <w:t>]</w:t>
      </w:r>
      <w:r w:rsidR="00BD7063">
        <w:t xml:space="preserve"> dient te worden </w:t>
      </w:r>
      <w:r w:rsidR="00752A38">
        <w:t>gewijzigd</w:t>
      </w:r>
      <w:r w:rsidR="00604781">
        <w:t>.</w:t>
      </w:r>
    </w:p>
    <w:p w14:paraId="06C4EAA6" w14:textId="3A25B0E5" w:rsidR="00625F89" w:rsidRDefault="00625F89" w:rsidP="00625F89">
      <w:pPr>
        <w:pStyle w:val="Kop2"/>
      </w:pPr>
      <w:r>
        <w:t>Reflectie op het proces</w:t>
      </w:r>
    </w:p>
    <w:p w14:paraId="79850448" w14:textId="411F30E6" w:rsidR="00A23E5C" w:rsidRDefault="0001114A" w:rsidP="00625F89">
      <w:r>
        <w:t xml:space="preserve">Dit kwaliteitssysteem </w:t>
      </w:r>
      <w:r w:rsidR="007E65B5">
        <w:t xml:space="preserve">is het resultaat van de </w:t>
      </w:r>
      <w:r>
        <w:t xml:space="preserve">samenwerking </w:t>
      </w:r>
      <w:r w:rsidR="007E65B5">
        <w:t>van de</w:t>
      </w:r>
      <w:r w:rsidR="00CB4DB2">
        <w:t xml:space="preserve"> twee </w:t>
      </w:r>
      <w:r w:rsidR="007E65B5">
        <w:t>informatie</w:t>
      </w:r>
      <w:r w:rsidR="00CB4DB2">
        <w:t xml:space="preserve">adviseurs van het RAZU en </w:t>
      </w:r>
      <w:r w:rsidR="00916FF2">
        <w:t xml:space="preserve">deelnemers uit </w:t>
      </w:r>
      <w:r w:rsidR="00CB4DB2">
        <w:t>gemeente</w:t>
      </w:r>
      <w:r w:rsidR="008B0E69">
        <w:t xml:space="preserve"> </w:t>
      </w:r>
      <w:r w:rsidR="00980756">
        <w:t xml:space="preserve">Bunnik, Rhenen, </w:t>
      </w:r>
      <w:r w:rsidR="00916FF2">
        <w:t>Utrechtse Heuvelrug</w:t>
      </w:r>
      <w:r w:rsidR="00980756">
        <w:t xml:space="preserve"> en Wijk bij Duurstede.</w:t>
      </w:r>
      <w:r w:rsidR="00CE08C7">
        <w:t xml:space="preserve"> </w:t>
      </w:r>
      <w:r w:rsidR="00F73F01">
        <w:t xml:space="preserve"> </w:t>
      </w:r>
    </w:p>
    <w:p w14:paraId="47A511D5" w14:textId="5FA578D9" w:rsidR="00625F89" w:rsidRDefault="00E23F4E" w:rsidP="00625F89">
      <w:r>
        <w:t xml:space="preserve">Het begon met </w:t>
      </w:r>
      <w:r w:rsidR="00A23E5C">
        <w:t>een aantal introducerende bijeenkomsten</w:t>
      </w:r>
      <w:r>
        <w:t xml:space="preserve"> </w:t>
      </w:r>
      <w:r w:rsidR="00B55E85">
        <w:t>waarin</w:t>
      </w:r>
      <w:r w:rsidR="008A7FD0">
        <w:t xml:space="preserve"> </w:t>
      </w:r>
      <w:r w:rsidR="00A323F7">
        <w:t xml:space="preserve">werd onderzocht wat het kwaliteitssysteem precies </w:t>
      </w:r>
      <w:r w:rsidR="00B55E85">
        <w:t>was</w:t>
      </w:r>
      <w:r w:rsidR="00A323F7">
        <w:t xml:space="preserve"> en wat de verwachtingen waren van de deelnemers</w:t>
      </w:r>
      <w:r w:rsidR="00B55E85">
        <w:t>.</w:t>
      </w:r>
      <w:r w:rsidR="00CF3C0B">
        <w:t xml:space="preserve"> </w:t>
      </w:r>
      <w:r w:rsidR="00B55E85">
        <w:t>Vervolgens werd</w:t>
      </w:r>
      <w:r w:rsidR="008C486B">
        <w:t xml:space="preserve"> het proces bepaald, waarbij er werd gekozen om in de maand maart van 2022 intensief in een aantal deelsessies</w:t>
      </w:r>
      <w:r w:rsidR="00875B3B">
        <w:t xml:space="preserve"> de verschillende inhoudelijke aspecten van het kwaliteitssysteem te onderzoeken en nader te </w:t>
      </w:r>
      <w:r w:rsidR="00D85E6F">
        <w:t>definiëren</w:t>
      </w:r>
      <w:r w:rsidR="00875B3B">
        <w:t>.</w:t>
      </w:r>
      <w:r w:rsidR="00D85E6F">
        <w:t xml:space="preserve"> Deze vorm van intensieve samenwerking in een korte periode bleek erg productief en is positief ervaren door alle deelnemers.</w:t>
      </w:r>
    </w:p>
    <w:p w14:paraId="6E844B94" w14:textId="5C8AAD30" w:rsidR="00625F89" w:rsidRDefault="00D85E6F" w:rsidP="00625F89">
      <w:r>
        <w:t xml:space="preserve">In de maand daarna, </w:t>
      </w:r>
      <w:r w:rsidR="00E04EAA">
        <w:t>met iets meer uitloop dan beoogd, werd het raamwerk voor een kwaliteitssysteem opgezet waarin het proces om tot</w:t>
      </w:r>
      <w:r w:rsidR="000D1D38">
        <w:t xml:space="preserve"> kwaliteit te komen werd gewaarborgd.</w:t>
      </w:r>
      <w:r w:rsidR="003E7B1C">
        <w:t xml:space="preserve"> Al met al kostte de realisatie van een kwaliteitssysteem </w:t>
      </w:r>
      <w:r w:rsidR="007F6253">
        <w:t>ongeveer twee maanden, met enkele onderbrekingen die de totale doorlooptijd hebben verlengd.</w:t>
      </w:r>
      <w:r w:rsidR="003B7848">
        <w:t xml:space="preserve"> </w:t>
      </w:r>
    </w:p>
    <w:p w14:paraId="00C39B90" w14:textId="77777777" w:rsidR="00055929" w:rsidRDefault="00055929" w:rsidP="00625F89"/>
    <w:p w14:paraId="733E61BD" w14:textId="11EDECC4" w:rsidR="00055929" w:rsidRDefault="001B079C" w:rsidP="00C722B8">
      <w:pPr>
        <w:pStyle w:val="Kop2"/>
      </w:pPr>
      <w:r>
        <w:t>Bronmateriaal</w:t>
      </w:r>
    </w:p>
    <w:p w14:paraId="059D0091" w14:textId="20629895" w:rsidR="001B079C" w:rsidRDefault="001B079C" w:rsidP="00625F89">
      <w:r>
        <w:t xml:space="preserve">Dit kwaliteitssysteem is </w:t>
      </w:r>
      <w:r w:rsidR="00C722B8">
        <w:t>gebaseerd op de volgende documentatie:</w:t>
      </w:r>
    </w:p>
    <w:p w14:paraId="4A7D43FD" w14:textId="5FD86066" w:rsidR="00C722B8" w:rsidRDefault="0ECD2C4B" w:rsidP="00C722B8">
      <w:pPr>
        <w:pStyle w:val="Lijstalinea"/>
        <w:numPr>
          <w:ilvl w:val="0"/>
          <w:numId w:val="8"/>
        </w:numPr>
      </w:pPr>
      <w:r>
        <w:t xml:space="preserve">Archiefregeling </w:t>
      </w:r>
    </w:p>
    <w:p w14:paraId="329BFE5C" w14:textId="2C56B161" w:rsidR="00E15117" w:rsidRDefault="00CF026E" w:rsidP="00C722B8">
      <w:pPr>
        <w:pStyle w:val="Lijstalinea"/>
        <w:numPr>
          <w:ilvl w:val="0"/>
          <w:numId w:val="8"/>
        </w:numPr>
      </w:pPr>
      <w:r>
        <w:t xml:space="preserve">Handreiking </w:t>
      </w:r>
      <w:r w:rsidR="00E15117">
        <w:t xml:space="preserve">Kwaliteitssysteem Informatiebeheer Decentrale Overheden (KIDO) </w:t>
      </w:r>
      <w:r w:rsidR="000B2AD7">
        <w:t>2016</w:t>
      </w:r>
    </w:p>
    <w:p w14:paraId="631130D8" w14:textId="582733BB" w:rsidR="000B2AD7" w:rsidRDefault="00092CB4" w:rsidP="00C722B8">
      <w:pPr>
        <w:pStyle w:val="Lijstalinea"/>
        <w:numPr>
          <w:ilvl w:val="0"/>
          <w:numId w:val="8"/>
        </w:numPr>
      </w:pPr>
      <w:r>
        <w:t>KIDO Light 2021</w:t>
      </w:r>
    </w:p>
    <w:p w14:paraId="401DF97F" w14:textId="3CAA99DB" w:rsidR="00092CB4" w:rsidRDefault="00E848C4" w:rsidP="00C722B8">
      <w:pPr>
        <w:pStyle w:val="Lijstalinea"/>
        <w:numPr>
          <w:ilvl w:val="0"/>
          <w:numId w:val="8"/>
        </w:numPr>
      </w:pPr>
      <w:r>
        <w:t>Handreiking Informatiebeheerplan 2020</w:t>
      </w:r>
    </w:p>
    <w:p w14:paraId="15FC36CF" w14:textId="1B6D3A78" w:rsidR="00625F89" w:rsidRDefault="00C717FB" w:rsidP="00625F89">
      <w:pPr>
        <w:pStyle w:val="Kop1"/>
      </w:pPr>
      <w:r>
        <w:lastRenderedPageBreak/>
        <w:t>Introductie Kwaliteitssysteem</w:t>
      </w:r>
    </w:p>
    <w:p w14:paraId="789240E0" w14:textId="27D41E9E" w:rsidR="00C717FB" w:rsidRPr="00CA38AB" w:rsidRDefault="00D65D0B" w:rsidP="00C717FB">
      <w:pPr>
        <w:rPr>
          <w:b/>
          <w:bCs/>
        </w:rPr>
      </w:pPr>
      <w:commentRangeStart w:id="0"/>
      <w:r w:rsidRPr="00CA38AB">
        <w:rPr>
          <w:b/>
          <w:bCs/>
        </w:rPr>
        <w:t>W</w:t>
      </w:r>
      <w:commentRangeEnd w:id="0"/>
      <w:r w:rsidR="00664A68">
        <w:rPr>
          <w:rStyle w:val="Verwijzingopmerking"/>
        </w:rPr>
        <w:commentReference w:id="0"/>
      </w:r>
      <w:r w:rsidRPr="00CA38AB">
        <w:rPr>
          <w:b/>
          <w:bCs/>
        </w:rPr>
        <w:t>at is het kwaliteitssysteem</w:t>
      </w:r>
    </w:p>
    <w:p w14:paraId="1AAA9350" w14:textId="5A1E3C8D" w:rsidR="00383376" w:rsidRDefault="00DE0D37" w:rsidP="00C717FB">
      <w:r>
        <w:t>Er zijn diverse definities van een</w:t>
      </w:r>
      <w:r w:rsidR="007C78CE">
        <w:t xml:space="preserve"> kwaliteitssysteem</w:t>
      </w:r>
      <w:r w:rsidR="00AA11FF">
        <w:t xml:space="preserve">, zoals de </w:t>
      </w:r>
      <w:r w:rsidR="003266C9">
        <w:t xml:space="preserve">brede </w:t>
      </w:r>
      <w:r>
        <w:t>definitie</w:t>
      </w:r>
      <w:r w:rsidR="003266C9">
        <w:t xml:space="preserve"> van het KIDO: een</w:t>
      </w:r>
      <w:r w:rsidR="00AC15EC">
        <w:t xml:space="preserve"> </w:t>
      </w:r>
      <w:r w:rsidR="007C78CE">
        <w:t>“geheel aan maatregelen in een organisatie om de product</w:t>
      </w:r>
      <w:r w:rsidR="002F02E0">
        <w:t>-</w:t>
      </w:r>
      <w:r w:rsidR="007C78CE">
        <w:t xml:space="preserve"> en proceskwaliteit gericht te </w:t>
      </w:r>
      <w:r w:rsidR="002F02E0">
        <w:t>beïnvloeden</w:t>
      </w:r>
      <w:r w:rsidR="007C78CE">
        <w:t>”</w:t>
      </w:r>
      <w:r w:rsidR="003266C9">
        <w:t xml:space="preserve">. In het voorliggende document wordt een pragmatischere definitie gehanteerd, zijnde: </w:t>
      </w:r>
    </w:p>
    <w:p w14:paraId="0C7BECCB" w14:textId="4DE065A0" w:rsidR="003266C9" w:rsidRDefault="003266C9" w:rsidP="00C717FB">
      <w:r>
        <w:t>“E</w:t>
      </w:r>
      <w:r w:rsidR="00AE7ACE">
        <w:t xml:space="preserve">en </w:t>
      </w:r>
      <w:r w:rsidR="005F4E27">
        <w:t xml:space="preserve">collectie van processen en werkwijzen </w:t>
      </w:r>
      <w:r w:rsidR="00884AFB">
        <w:t xml:space="preserve">om </w:t>
      </w:r>
      <w:r w:rsidR="00F2268E">
        <w:t xml:space="preserve">het informatiebeheer </w:t>
      </w:r>
      <w:r w:rsidR="00F809F1">
        <w:t xml:space="preserve">binnen de organisatie </w:t>
      </w:r>
      <w:r w:rsidR="00B240C2">
        <w:t xml:space="preserve">te borgen en continu te </w:t>
      </w:r>
      <w:r w:rsidR="00F809F1">
        <w:t>verbeteren</w:t>
      </w:r>
      <w:r w:rsidR="00212285">
        <w:t>.”</w:t>
      </w:r>
    </w:p>
    <w:p w14:paraId="037008BE" w14:textId="0A933D07" w:rsidR="00B240C2" w:rsidRDefault="00B95A56" w:rsidP="00C717FB">
      <w:r>
        <w:t xml:space="preserve">Het kwaliteitssysteem </w:t>
      </w:r>
      <w:r w:rsidR="00C70039">
        <w:t xml:space="preserve">is daarbij gebaseerd op </w:t>
      </w:r>
      <w:r w:rsidR="00F05F3A">
        <w:t>een set aan kwaliteitseisen</w:t>
      </w:r>
      <w:r w:rsidR="007A4F0F">
        <w:t xml:space="preserve"> die de organisatie dient te stellen aan </w:t>
      </w:r>
      <w:r w:rsidR="009A2D34">
        <w:t>zijn informatie- en archiefmanagement “in overeenstemming met haar verantwoordelijkheden en uitvoering van taken.” (MvT AR, art. 16)</w:t>
      </w:r>
    </w:p>
    <w:p w14:paraId="2E801928" w14:textId="5C26C811" w:rsidR="0016330C" w:rsidRDefault="0016330C" w:rsidP="00C717FB">
      <w:r>
        <w:t xml:space="preserve">Het voorliggende kwaliteitssysteem </w:t>
      </w:r>
      <w:r w:rsidR="00CA30EB">
        <w:t>omvat ook deze kwaliteitseisen in de vorm van kwaliteitsaspecten. Meer hierover onder het Raamwerk.</w:t>
      </w:r>
    </w:p>
    <w:p w14:paraId="262C2834" w14:textId="3B7F0D93" w:rsidR="00D65D0B" w:rsidRPr="00CA38AB" w:rsidRDefault="00B94832" w:rsidP="00C717FB">
      <w:pPr>
        <w:rPr>
          <w:b/>
          <w:bCs/>
        </w:rPr>
      </w:pPr>
      <w:r w:rsidRPr="00CA38AB">
        <w:rPr>
          <w:b/>
          <w:bCs/>
        </w:rPr>
        <w:t>KIDO en KIDO Light</w:t>
      </w:r>
    </w:p>
    <w:p w14:paraId="2CF0D04E" w14:textId="02B64388" w:rsidR="004D0A3F" w:rsidRDefault="1A9F020F" w:rsidP="00C717FB">
      <w:r>
        <w:t xml:space="preserve">Er zijn sinds </w:t>
      </w:r>
      <w:r w:rsidR="5B358278">
        <w:t xml:space="preserve">2016 diverse handreikingen op nationaal niveau uitgegeven voor de opzet en inrichting van een kwaliteitssysteem. </w:t>
      </w:r>
      <w:r w:rsidR="227A0D26">
        <w:t>Het meest omvangrijke</w:t>
      </w:r>
      <w:r w:rsidR="63D2985E">
        <w:t xml:space="preserve"> is </w:t>
      </w:r>
      <w:r w:rsidR="499254A9">
        <w:t xml:space="preserve">het KIDO, dat in de regio Zuid-Utrecht is gebruikt als eenmalige audit. Het KIDO </w:t>
      </w:r>
      <w:r w:rsidR="06E7B294">
        <w:t xml:space="preserve">is erg omvangrijk en is door de vorm vaak </w:t>
      </w:r>
      <w:r w:rsidR="5AFD623D">
        <w:t>in een gecentraliseerde wijze (vanuit Informatiebeheer / DIV</w:t>
      </w:r>
      <w:r w:rsidR="7E1DE335">
        <w:t xml:space="preserve"> </w:t>
      </w:r>
      <w:r w:rsidR="1F50F598">
        <w:t xml:space="preserve">bekeken) ingezet. </w:t>
      </w:r>
      <w:r w:rsidR="61CAAA65">
        <w:t xml:space="preserve">Hoewel </w:t>
      </w:r>
      <w:r w:rsidR="5B609575">
        <w:t xml:space="preserve">de uit KIDO voortkomende rapportages tot </w:t>
      </w:r>
      <w:r w:rsidR="6FD940FD">
        <w:t xml:space="preserve">gedetailleerde en bruikbare verbeterplannen hebben geleid, is het de omvang en centralistische blik die </w:t>
      </w:r>
      <w:r w:rsidR="2C2BFB55">
        <w:t xml:space="preserve">een structurele </w:t>
      </w:r>
      <w:r w:rsidR="00370156">
        <w:t xml:space="preserve">kort </w:t>
      </w:r>
      <w:r w:rsidR="2C2BFB55">
        <w:t>cyclische aanpak met geborgde verbetertrajec</w:t>
      </w:r>
      <w:r w:rsidR="4ADD0E0D">
        <w:t>t</w:t>
      </w:r>
      <w:r w:rsidR="2C2BFB55">
        <w:t xml:space="preserve">en </w:t>
      </w:r>
      <w:r w:rsidR="00EAD442">
        <w:t xml:space="preserve">van primaire processen </w:t>
      </w:r>
      <w:r w:rsidR="2C2BFB55">
        <w:t xml:space="preserve">in de weg zit. </w:t>
      </w:r>
    </w:p>
    <w:p w14:paraId="2460D991" w14:textId="4336EEA1" w:rsidR="009D7761" w:rsidRDefault="7A863691" w:rsidP="009D7761">
      <w:r>
        <w:t xml:space="preserve">Het </w:t>
      </w:r>
      <w:r w:rsidR="2C2BFB55">
        <w:t xml:space="preserve">voorliggende </w:t>
      </w:r>
      <w:r>
        <w:t>kwaliteitssysteem heeft een focus op d</w:t>
      </w:r>
      <w:r w:rsidR="00EAD442">
        <w:t>ie</w:t>
      </w:r>
      <w:r>
        <w:t xml:space="preserve"> primaire processen</w:t>
      </w:r>
      <w:r w:rsidR="00EAD442">
        <w:t xml:space="preserve"> en volgt hiervoor de doorontwikkelde KIDO</w:t>
      </w:r>
      <w:r w:rsidR="787BD29E">
        <w:t xml:space="preserve"> L</w:t>
      </w:r>
      <w:r w:rsidR="00EAD442">
        <w:t>ight</w:t>
      </w:r>
      <w:r>
        <w:t xml:space="preserve">. </w:t>
      </w:r>
      <w:r w:rsidR="2AF20963">
        <w:t xml:space="preserve">Dit betekent dat het kwaliteitssysteem </w:t>
      </w:r>
      <w:r w:rsidR="55031645">
        <w:t xml:space="preserve">een raamwerk omvat waarin enkel centraal wordt getoetst dat wat direct onder de verantwoordelijkheden van Informatiebeheer valt, of wat </w:t>
      </w:r>
      <w:r w:rsidR="69E6148E">
        <w:t>anderzijds</w:t>
      </w:r>
      <w:r w:rsidR="55031645">
        <w:t xml:space="preserve"> </w:t>
      </w:r>
      <w:r w:rsidR="0792D2B3">
        <w:t>proces</w:t>
      </w:r>
      <w:r w:rsidR="1338E63F">
        <w:t>-</w:t>
      </w:r>
      <w:r w:rsidR="0792D2B3">
        <w:t>overstijgend geborgd moet worden</w:t>
      </w:r>
      <w:r w:rsidR="2F97B42F">
        <w:t>.</w:t>
      </w:r>
      <w:r w:rsidR="76E35369">
        <w:t xml:space="preserve"> </w:t>
      </w:r>
      <w:r w:rsidR="123E96A7">
        <w:t xml:space="preserve">Alle </w:t>
      </w:r>
      <w:r w:rsidR="1052AD24">
        <w:t>overige kwaliteitsaspecten worden i</w:t>
      </w:r>
      <w:r w:rsidR="123E96A7">
        <w:t xml:space="preserve">n een primaire procesgerichte aanpak </w:t>
      </w:r>
      <w:r w:rsidR="005C51C8">
        <w:t>decentraal belegd</w:t>
      </w:r>
      <w:r w:rsidR="62299AAE">
        <w:t xml:space="preserve">. </w:t>
      </w:r>
      <w:r w:rsidR="34828B5A">
        <w:t xml:space="preserve">Niet geheel onbelangrijk heeft deze aanpak </w:t>
      </w:r>
      <w:r w:rsidR="2DBB2956">
        <w:t xml:space="preserve">mede tot doel dat het </w:t>
      </w:r>
      <w:r w:rsidR="37DC19F8">
        <w:t>eigenaarschap</w:t>
      </w:r>
      <w:r w:rsidR="2DBB2956">
        <w:t xml:space="preserve"> en de verantwoordelijkheid worden ge</w:t>
      </w:r>
      <w:r w:rsidR="23273C7C">
        <w:t xml:space="preserve">deeld met </w:t>
      </w:r>
      <w:r w:rsidR="2AD39DEF">
        <w:t>de uitvoerders in de primaire processen</w:t>
      </w:r>
      <w:r w:rsidR="5FFE5DB5">
        <w:t xml:space="preserve">, waardoor Informatiebeheerders zich kunnen richten op advisering, ondersteuning en toetsing, in plaats van uitvoerende werkzaamheden. </w:t>
      </w:r>
    </w:p>
    <w:p w14:paraId="2D6257C5" w14:textId="328746AD" w:rsidR="00BA76B8" w:rsidRDefault="00193B17" w:rsidP="00C717FB">
      <w:r>
        <w:t xml:space="preserve">De opzet en aanpak wordt nader beschreven onder </w:t>
      </w:r>
      <w:r w:rsidR="00183948">
        <w:t>het Raamwerk.</w:t>
      </w:r>
    </w:p>
    <w:p w14:paraId="492B0346" w14:textId="77777777" w:rsidR="00992C27" w:rsidRDefault="00992C27" w:rsidP="00C717FB">
      <w:pPr>
        <w:rPr>
          <w:b/>
          <w:bCs/>
        </w:rPr>
      </w:pPr>
    </w:p>
    <w:p w14:paraId="76E10C27" w14:textId="2673F281" w:rsidR="00CA38AB" w:rsidRDefault="00CA38AB" w:rsidP="00C717FB">
      <w:pPr>
        <w:rPr>
          <w:b/>
          <w:bCs/>
        </w:rPr>
      </w:pPr>
      <w:r>
        <w:rPr>
          <w:b/>
          <w:bCs/>
        </w:rPr>
        <w:t>Het doel van het kwaliteitssysteem</w:t>
      </w:r>
    </w:p>
    <w:p w14:paraId="02B22E05" w14:textId="113EC709" w:rsidR="009367D7" w:rsidRDefault="00456354" w:rsidP="00C717FB">
      <w:r>
        <w:t>Goed informatiebeheer en een bijbehorend proces voor continue verbetering ondersteun</w:t>
      </w:r>
      <w:r w:rsidR="00B47B6E">
        <w:t>t</w:t>
      </w:r>
      <w:r>
        <w:t xml:space="preserve"> de primaire taken van de organisatie</w:t>
      </w:r>
      <w:r w:rsidR="009367D7">
        <w:t xml:space="preserve">. </w:t>
      </w:r>
      <w:r w:rsidR="006B4F77">
        <w:t xml:space="preserve">Dit kwaliteitssysteem hanteert daarvoor </w:t>
      </w:r>
      <w:r w:rsidR="00091A50">
        <w:t xml:space="preserve">de onderbouwing van het </w:t>
      </w:r>
      <w:commentRangeStart w:id="1"/>
      <w:r w:rsidR="00091A50">
        <w:t>KIDO</w:t>
      </w:r>
      <w:commentRangeEnd w:id="1"/>
      <w:r w:rsidR="00D03BD4">
        <w:rPr>
          <w:rStyle w:val="Verwijzingopmerking"/>
        </w:rPr>
        <w:commentReference w:id="1"/>
      </w:r>
      <w:r w:rsidR="00D86849">
        <w:t xml:space="preserve"> dat</w:t>
      </w:r>
      <w:r w:rsidR="0022097D">
        <w:t xml:space="preserve"> </w:t>
      </w:r>
      <w:r w:rsidR="009A1A21">
        <w:t>goed informatiebeheer</w:t>
      </w:r>
      <w:r w:rsidR="009367D7" w:rsidDel="009A1A21">
        <w:t>:</w:t>
      </w:r>
      <w:r w:rsidR="009367D7">
        <w:t xml:space="preserve"> </w:t>
      </w:r>
    </w:p>
    <w:p w14:paraId="61785931" w14:textId="77777777" w:rsidR="009367D7" w:rsidRDefault="009367D7" w:rsidP="009367D7">
      <w:pPr>
        <w:pStyle w:val="Lijstalinea"/>
        <w:numPr>
          <w:ilvl w:val="0"/>
          <w:numId w:val="7"/>
        </w:numPr>
      </w:pPr>
      <w:r>
        <w:t xml:space="preserve">resulteert in een betere bedrijfsvoering doordat benodigde informatie in werkprocessen op een efficiënte manier wordt opgeslagen en sneller kan worden gevonden en gebruikt; </w:t>
      </w:r>
    </w:p>
    <w:p w14:paraId="133AE690" w14:textId="409DE92F" w:rsidR="009367D7" w:rsidRDefault="009367D7" w:rsidP="009367D7">
      <w:pPr>
        <w:pStyle w:val="Lijstalinea"/>
        <w:numPr>
          <w:ilvl w:val="0"/>
          <w:numId w:val="7"/>
        </w:numPr>
      </w:pPr>
      <w:r w:rsidDel="009B2426">
        <w:t>draagt bij</w:t>
      </w:r>
      <w:r>
        <w:t xml:space="preserve"> aan een goede (betere) dienstverlening aan burgers en bedrijven; </w:t>
      </w:r>
    </w:p>
    <w:p w14:paraId="68485F79" w14:textId="56F2E316" w:rsidR="009367D7" w:rsidRDefault="009367D7" w:rsidP="009367D7">
      <w:pPr>
        <w:pStyle w:val="Lijstalinea"/>
        <w:numPr>
          <w:ilvl w:val="0"/>
          <w:numId w:val="7"/>
        </w:numPr>
      </w:pPr>
      <w:r w:rsidDel="009B2426">
        <w:t>draagt bij</w:t>
      </w:r>
      <w:r>
        <w:t xml:space="preserve"> aan een open en transparante overheid; </w:t>
      </w:r>
    </w:p>
    <w:p w14:paraId="5A3D05D2" w14:textId="3EFE956A" w:rsidR="009367D7" w:rsidRDefault="009367D7" w:rsidP="009367D7">
      <w:pPr>
        <w:pStyle w:val="Lijstalinea"/>
        <w:numPr>
          <w:ilvl w:val="0"/>
          <w:numId w:val="7"/>
        </w:numPr>
      </w:pPr>
      <w:r w:rsidDel="009B2426">
        <w:t xml:space="preserve">maakt </w:t>
      </w:r>
      <w:r>
        <w:t xml:space="preserve">reconstructie van overheidshandelen en historisch onderzoek mogelijk, ook op de langere termijn; </w:t>
      </w:r>
    </w:p>
    <w:p w14:paraId="60D8FB0F" w14:textId="0D7D99EC" w:rsidR="00CA38AB" w:rsidRPr="00CA38AB" w:rsidRDefault="009367D7" w:rsidP="009367D7">
      <w:pPr>
        <w:pStyle w:val="Lijstalinea"/>
        <w:numPr>
          <w:ilvl w:val="0"/>
          <w:numId w:val="7"/>
        </w:numPr>
      </w:pPr>
      <w:r>
        <w:lastRenderedPageBreak/>
        <w:t>zorgt dat een overheidsorganisatie voldoet aan de wettelijke verplichtingen (rechtmatigheid).</w:t>
      </w:r>
      <w:r w:rsidR="00B412A6">
        <w:t xml:space="preserve"> </w:t>
      </w:r>
    </w:p>
    <w:p w14:paraId="7B5CAEB5" w14:textId="77777777" w:rsidR="00DC7F1F" w:rsidRDefault="00DC7F1F"/>
    <w:p w14:paraId="294AA661" w14:textId="7B584AAF" w:rsidR="00033727" w:rsidRDefault="00033727" w:rsidP="00033727">
      <w:pPr>
        <w:pStyle w:val="Kop1"/>
      </w:pPr>
      <w:r>
        <w:t>Raamwerk</w:t>
      </w:r>
    </w:p>
    <w:p w14:paraId="08C02870" w14:textId="0C718C6F" w:rsidR="00033727" w:rsidRDefault="00211F19" w:rsidP="00211F19">
      <w:pPr>
        <w:pStyle w:val="Kop2"/>
      </w:pPr>
      <w:r>
        <w:t>Opzet</w:t>
      </w:r>
    </w:p>
    <w:p w14:paraId="4DD0740B" w14:textId="06E5FFEE" w:rsidR="008426E7" w:rsidRDefault="00077C47" w:rsidP="008426E7">
      <w:r>
        <w:t xml:space="preserve">Dit hoofdstuk </w:t>
      </w:r>
      <w:r w:rsidR="003358D7">
        <w:t xml:space="preserve">licht toe hoe het kwaliteitssysteem werkt en welke stappen er genomen worden om </w:t>
      </w:r>
      <w:r w:rsidR="00A2353B">
        <w:t xml:space="preserve">kwaliteit te behalen en te waarborgen. </w:t>
      </w:r>
      <w:r w:rsidR="00582835">
        <w:t>Het kwaliteitssysteem bestaat uit vier primaire onderdelen, ieder toegelicht in een separate paragraaf.</w:t>
      </w:r>
    </w:p>
    <w:p w14:paraId="56515E29" w14:textId="64B86ADF" w:rsidR="009D646D" w:rsidRDefault="008426E7" w:rsidP="00077C47">
      <w:r>
        <w:t>De eerste paragraaf gaat in op de kwaliteitsaspecten van het kwaliteitssysteem. Deze kwaliteitsaspecten zijn de te meten onderdelen van het kwaliteitssysteem</w:t>
      </w:r>
      <w:r w:rsidR="009E31E4">
        <w:t xml:space="preserve"> op het gebied van informatiebeheer</w:t>
      </w:r>
      <w:r w:rsidR="00994F90">
        <w:t xml:space="preserve"> en staan centraal in het bepalen wat er gedaan kan en moet worden</w:t>
      </w:r>
      <w:r w:rsidR="009E31E4">
        <w:t xml:space="preserve">. De tweede en derde paragraaf gaan vervolgens in op </w:t>
      </w:r>
      <w:r w:rsidR="00521836">
        <w:t>de wijze van toetsing (Informatiebeheerplannen) en het inzetten van verbetering (verbeter</w:t>
      </w:r>
      <w:r w:rsidR="00524A5B">
        <w:t>voorstellen</w:t>
      </w:r>
      <w:r w:rsidR="00521836">
        <w:t>)</w:t>
      </w:r>
      <w:r w:rsidR="00AC52D2">
        <w:t xml:space="preserve">. Het doel hiervan is om </w:t>
      </w:r>
      <w:r w:rsidR="00D16C79">
        <w:t>op een systematische wijze verbeteraspecten te toetsen, en de resulterende</w:t>
      </w:r>
      <w:r w:rsidR="00AC52D2">
        <w:t xml:space="preserve"> verbeterpunten om te zetten in concrete en haalbare plannen</w:t>
      </w:r>
      <w:r w:rsidR="00727613">
        <w:t>. Tot slot wordt er in de vierde paragraaf ingegaan op de monitoring en borging van het kwaliteitssysteem</w:t>
      </w:r>
      <w:r w:rsidR="00C71E1F">
        <w:t>.</w:t>
      </w:r>
    </w:p>
    <w:p w14:paraId="2B521D29" w14:textId="7AA53908" w:rsidR="00E41AAA" w:rsidRDefault="00595C6D" w:rsidP="00077C47">
      <w:r>
        <w:rPr>
          <w:noProof/>
        </w:rPr>
        <w:drawing>
          <wp:inline distT="0" distB="0" distL="0" distR="0" wp14:anchorId="047343D0" wp14:editId="051465D2">
            <wp:extent cx="5723890" cy="3238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3890" cy="3238500"/>
                    </a:xfrm>
                    <a:prstGeom prst="rect">
                      <a:avLst/>
                    </a:prstGeom>
                    <a:noFill/>
                    <a:ln>
                      <a:noFill/>
                    </a:ln>
                  </pic:spPr>
                </pic:pic>
              </a:graphicData>
            </a:graphic>
          </wp:inline>
        </w:drawing>
      </w:r>
    </w:p>
    <w:p w14:paraId="7049C4C6" w14:textId="742D01C0" w:rsidR="00595C6D" w:rsidRPr="00595C6D" w:rsidRDefault="00595C6D" w:rsidP="00077C47">
      <w:pPr>
        <w:rPr>
          <w:i/>
          <w:iCs/>
        </w:rPr>
      </w:pPr>
      <w:r>
        <w:rPr>
          <w:i/>
          <w:iCs/>
        </w:rPr>
        <w:t>Afbeelding 1 – Een overzicht van de dubbele PDCA-cyclus, tezamen het kwaliteitssysteem</w:t>
      </w:r>
      <w:r w:rsidR="006C1E9D">
        <w:rPr>
          <w:i/>
          <w:iCs/>
        </w:rPr>
        <w:t>.</w:t>
      </w:r>
    </w:p>
    <w:p w14:paraId="6D096F40" w14:textId="32194126" w:rsidR="00211F19" w:rsidRDefault="00211F19" w:rsidP="005442C3">
      <w:pPr>
        <w:pStyle w:val="Kop2"/>
      </w:pPr>
      <w:r>
        <w:t>Kwaliteitsaspecten</w:t>
      </w:r>
      <w:r w:rsidR="009031E4">
        <w:t>, indicatoren en criteria</w:t>
      </w:r>
    </w:p>
    <w:p w14:paraId="577A93EA" w14:textId="30664C48" w:rsidR="009C7A48" w:rsidRDefault="528B1772" w:rsidP="009C7A48">
      <w:r>
        <w:t>Artikel 16 van d</w:t>
      </w:r>
      <w:r w:rsidR="664BD6AD">
        <w:t>e Archiefreg</w:t>
      </w:r>
      <w:r>
        <w:t>e</w:t>
      </w:r>
      <w:r w:rsidR="664BD6AD">
        <w:t xml:space="preserve">ling </w:t>
      </w:r>
      <w:r>
        <w:t xml:space="preserve"> vereist dat elke organisatie </w:t>
      </w:r>
      <w:r w:rsidR="22A71C6C">
        <w:t xml:space="preserve">ervoor zorgt dat het beheer van zijn archiefbescheiden voldoet aan toetsbare eisen van een door hem toe te passen kwaliteitssysteem. Dit betekent concreet dat aan de basis van het kwaliteitssysteem een set aan toetsbare eisen ligt. </w:t>
      </w:r>
      <w:r w:rsidR="5AB210EB">
        <w:t xml:space="preserve">In bijlage 1 is het overzicht van </w:t>
      </w:r>
      <w:r w:rsidR="3542B592">
        <w:t xml:space="preserve">kwaliteitsaspecten </w:t>
      </w:r>
      <w:r w:rsidR="23F0550F">
        <w:t>(in KIDO ‘verbeteraspecten’ genoemd)</w:t>
      </w:r>
      <w:r w:rsidR="5AB210EB">
        <w:t xml:space="preserve"> opgenomen</w:t>
      </w:r>
      <w:r w:rsidR="22A71C6C">
        <w:t xml:space="preserve"> dat deze rol vervult.</w:t>
      </w:r>
      <w:r w:rsidR="5AB210EB">
        <w:t xml:space="preserve"> </w:t>
      </w:r>
      <w:r w:rsidR="12760A81">
        <w:t xml:space="preserve">Ieder kwaliteitsaspect </w:t>
      </w:r>
      <w:r w:rsidR="3294165F">
        <w:t xml:space="preserve">omvat één of meerdere indicatoren welke zijn voorzien van criteria op basis waarvan die indicatoren kunnen worden getoetst. </w:t>
      </w:r>
      <w:r w:rsidR="22A71C6C">
        <w:t xml:space="preserve">Zo ontstaat een getrapte wijze van toetsing van generiek naar specifiek. </w:t>
      </w:r>
      <w:r w:rsidR="601EBDBA">
        <w:t xml:space="preserve">Het overzicht is hiermee de onderlegger </w:t>
      </w:r>
      <w:r w:rsidR="4C848F04">
        <w:t>waarnaar verwezen wordt in de informatiebeheerplannen, verbetervoorstellen en monitoring.</w:t>
      </w:r>
    </w:p>
    <w:p w14:paraId="208E9649" w14:textId="2C832CDE" w:rsidR="004D5E9B" w:rsidRDefault="227670A5" w:rsidP="009C7A48">
      <w:r>
        <w:lastRenderedPageBreak/>
        <w:t>Het ov</w:t>
      </w:r>
      <w:r w:rsidR="5862D092">
        <w:t>erzicht in dit kwaliteitssysteem wordt jaarlijks geactualiseerd door het RAZU in samenwerking met</w:t>
      </w:r>
      <w:r w:rsidR="003E2A71">
        <w:t xml:space="preserve"> </w:t>
      </w:r>
      <w:r w:rsidR="00770611">
        <w:t>RAZU-gemeenten die</w:t>
      </w:r>
      <w:r w:rsidR="5862D092">
        <w:t xml:space="preserve"> het kwaliteitssysteem </w:t>
      </w:r>
      <w:r w:rsidR="00770611">
        <w:t>toepassen.</w:t>
      </w:r>
      <w:r w:rsidR="5862D092">
        <w:t xml:space="preserve"> </w:t>
      </w:r>
      <w:r w:rsidR="05E9D0D2">
        <w:t>Lokale a</w:t>
      </w:r>
      <w:r w:rsidR="5862D092">
        <w:t xml:space="preserve">fwijkingen </w:t>
      </w:r>
      <w:r w:rsidR="5BCF8B98">
        <w:t xml:space="preserve">van de regionale standaard </w:t>
      </w:r>
      <w:r w:rsidR="0C7738FC">
        <w:t xml:space="preserve">worden bijgehouden door informatiebeheer </w:t>
      </w:r>
      <w:r w:rsidR="5862D092">
        <w:t>om</w:t>
      </w:r>
      <w:r w:rsidR="72EBBABD">
        <w:t xml:space="preserve"> meerwerk na actualisatie tot een minimum te beperken</w:t>
      </w:r>
      <w:commentRangeStart w:id="2"/>
      <w:r w:rsidR="72EBBABD">
        <w:t>.</w:t>
      </w:r>
      <w:commentRangeEnd w:id="2"/>
      <w:r w:rsidR="00F565C5">
        <w:rPr>
          <w:rStyle w:val="Verwijzingopmerking"/>
        </w:rPr>
        <w:commentReference w:id="2"/>
      </w:r>
    </w:p>
    <w:p w14:paraId="1D628D4F" w14:textId="25925979" w:rsidR="00BB0059" w:rsidRDefault="6BE7DC1E" w:rsidP="009C7A48">
      <w:r>
        <w:t xml:space="preserve">In totaal </w:t>
      </w:r>
      <w:r w:rsidR="611FF884">
        <w:t>bevat dit kwaliteitssysteem</w:t>
      </w:r>
      <w:r>
        <w:t xml:space="preserve"> </w:t>
      </w:r>
      <w:r w:rsidR="7C7D7587">
        <w:t>8</w:t>
      </w:r>
      <w:r>
        <w:t xml:space="preserve"> kwaliteitsaspecten</w:t>
      </w:r>
      <w:r w:rsidR="00925F69">
        <w:t xml:space="preserve"> onderverdeeld in 29 indicatoren</w:t>
      </w:r>
      <w:r w:rsidR="22A71C6C">
        <w:t xml:space="preserve">, </w:t>
      </w:r>
      <w:r>
        <w:t xml:space="preserve">van wet- en regelgeving </w:t>
      </w:r>
      <w:r w:rsidR="22A71C6C">
        <w:t>tot</w:t>
      </w:r>
      <w:r w:rsidR="2EE5F400">
        <w:t xml:space="preserve"> specifieke eigenschappen van duurzame en toegankelijke informatie. </w:t>
      </w:r>
      <w:r w:rsidR="22A71C6C">
        <w:t>Kort samengevat betreft he</w:t>
      </w:r>
      <w:r w:rsidR="0A20374F">
        <w:t>t:</w:t>
      </w:r>
    </w:p>
    <w:p w14:paraId="51554A3A" w14:textId="3F48AD73" w:rsidR="00DA790B" w:rsidRDefault="0A20374F" w:rsidP="00DA790B">
      <w:pPr>
        <w:pStyle w:val="Lijstalinea"/>
        <w:numPr>
          <w:ilvl w:val="0"/>
          <w:numId w:val="9"/>
        </w:numPr>
      </w:pPr>
      <w:r>
        <w:t xml:space="preserve">Wet- en regelgeving. </w:t>
      </w:r>
      <w:r w:rsidR="00DA790B">
        <w:br/>
      </w:r>
      <w:r w:rsidR="01C8E33E" w:rsidRPr="20CB4BE4">
        <w:rPr>
          <w:i/>
          <w:iCs/>
        </w:rPr>
        <w:t>De indicatoren onder dit aspect</w:t>
      </w:r>
      <w:r w:rsidR="1AE5B18A" w:rsidRPr="20CB4BE4">
        <w:rPr>
          <w:i/>
          <w:iCs/>
        </w:rPr>
        <w:t xml:space="preserve"> dragen bij aan de formele borging van informatiebeheer, denk hierbij aan het vaststellen van een Archiefverordening. Dit is niet alleen een wettelijke verplichting, het stelt ook kaders en eisen aan het informatiebeheer</w:t>
      </w:r>
      <w:r w:rsidR="61B7CAEB" w:rsidRPr="20CB4BE4">
        <w:rPr>
          <w:i/>
          <w:iCs/>
        </w:rPr>
        <w:t xml:space="preserve"> die nodig zijn om het informatiebeheer goed uit te kunnen voeren.</w:t>
      </w:r>
      <w:r w:rsidR="61B7CAEB">
        <w:t xml:space="preserve"> </w:t>
      </w:r>
    </w:p>
    <w:p w14:paraId="7F74D600" w14:textId="0E45F10C" w:rsidR="0076088E" w:rsidRDefault="0076088E" w:rsidP="00DA790B">
      <w:pPr>
        <w:pStyle w:val="Lijstalinea"/>
        <w:numPr>
          <w:ilvl w:val="0"/>
          <w:numId w:val="9"/>
        </w:numPr>
      </w:pPr>
      <w:r>
        <w:t xml:space="preserve">Beleid en strategie. </w:t>
      </w:r>
      <w:r w:rsidR="005165CE">
        <w:br/>
      </w:r>
      <w:r w:rsidRPr="005165CE">
        <w:rPr>
          <w:i/>
          <w:iCs/>
        </w:rPr>
        <w:t>Dit aspect</w:t>
      </w:r>
      <w:r w:rsidR="003F3F23" w:rsidRPr="005165CE">
        <w:rPr>
          <w:i/>
          <w:iCs/>
        </w:rPr>
        <w:t xml:space="preserve"> benadrukt het belang van sturing op het geheel van informatiebeheer, door een informatiebeleidsplan als eis te stellen.</w:t>
      </w:r>
      <w:r w:rsidR="000E51F5" w:rsidRPr="005165CE">
        <w:rPr>
          <w:i/>
          <w:iCs/>
        </w:rPr>
        <w:t xml:space="preserve"> De richting die wordt bepaald in de uitvoering van dit aspect draagt bij aan de prioritering van de informatiebeheerplannen en de verbetervoorstellen.</w:t>
      </w:r>
    </w:p>
    <w:p w14:paraId="1F95394F" w14:textId="05C6E294" w:rsidR="000E51F5" w:rsidRDefault="000E51F5" w:rsidP="00DA790B">
      <w:pPr>
        <w:pStyle w:val="Lijstalinea"/>
        <w:numPr>
          <w:ilvl w:val="0"/>
          <w:numId w:val="9"/>
        </w:numPr>
      </w:pPr>
      <w:r>
        <w:t>Organisatie en inrichting.</w:t>
      </w:r>
      <w:r w:rsidR="004D5E9B">
        <w:br/>
      </w:r>
      <w:r w:rsidRPr="004D5E9B">
        <w:rPr>
          <w:i/>
          <w:iCs/>
        </w:rPr>
        <w:t xml:space="preserve">Onder dit kwaliteitsaspect wordt er in kaart gebracht welke processen er worden uitgevoerd door informatiebeheer en welke </w:t>
      </w:r>
      <w:r w:rsidR="009A40AA" w:rsidRPr="004D5E9B">
        <w:rPr>
          <w:i/>
          <w:iCs/>
        </w:rPr>
        <w:t xml:space="preserve">handelingen er in de primaire processen worden gedaan die invloed hebben hierop. Dit is belangrijk om inzicht te krijgen in welke taken het informatiebeheer heeft en </w:t>
      </w:r>
      <w:r w:rsidR="00995C9D" w:rsidRPr="004D5E9B">
        <w:rPr>
          <w:i/>
          <w:iCs/>
        </w:rPr>
        <w:t>wie hiervoor verantwoordelijk is.</w:t>
      </w:r>
    </w:p>
    <w:p w14:paraId="31543ED9" w14:textId="39EEF9D2" w:rsidR="00995C9D" w:rsidRDefault="00995C9D" w:rsidP="00DA790B">
      <w:pPr>
        <w:pStyle w:val="Lijstalinea"/>
        <w:numPr>
          <w:ilvl w:val="0"/>
          <w:numId w:val="9"/>
        </w:numPr>
      </w:pPr>
      <w:r>
        <w:t>Instrumenten en producten</w:t>
      </w:r>
      <w:r w:rsidR="00793F8C">
        <w:t xml:space="preserve">. </w:t>
      </w:r>
      <w:r w:rsidR="004D5E9B">
        <w:br/>
      </w:r>
      <w:r w:rsidR="00793F8C" w:rsidRPr="004D5E9B">
        <w:rPr>
          <w:i/>
          <w:iCs/>
        </w:rPr>
        <w:t>Bij wet en in de praktijk zijn er</w:t>
      </w:r>
      <w:r w:rsidR="00BB2938" w:rsidRPr="004D5E9B">
        <w:rPr>
          <w:i/>
          <w:iCs/>
        </w:rPr>
        <w:t xml:space="preserve"> verschillende instrumenten en producten gedefinieerd die bijdragen aan (en soms noodzakelijk zijn voor) de uitvoering van de taken van</w:t>
      </w:r>
      <w:r w:rsidR="00B87F3D" w:rsidRPr="004D5E9B">
        <w:rPr>
          <w:i/>
          <w:iCs/>
        </w:rPr>
        <w:t xml:space="preserve"> het informatiebeheer. Dit zijn concrete instrumenten die een concreet vraagstuk aanpakken en in alle gevallen bijdragen aan het duurzaam en toegankelijk bewaren van informatie.</w:t>
      </w:r>
    </w:p>
    <w:p w14:paraId="649FC751" w14:textId="4CF7AE71" w:rsidR="00B87F3D" w:rsidRDefault="00B87F3D" w:rsidP="00DA790B">
      <w:pPr>
        <w:pStyle w:val="Lijstalinea"/>
        <w:numPr>
          <w:ilvl w:val="0"/>
          <w:numId w:val="9"/>
        </w:numPr>
      </w:pPr>
      <w:r>
        <w:t>Systemen.</w:t>
      </w:r>
      <w:r w:rsidR="00A14135">
        <w:t xml:space="preserve"> </w:t>
      </w:r>
      <w:r w:rsidR="004D5E9B">
        <w:br/>
      </w:r>
      <w:r w:rsidR="00A14135" w:rsidRPr="004D5E9B">
        <w:rPr>
          <w:i/>
          <w:iCs/>
        </w:rPr>
        <w:t xml:space="preserve">Waar de voorgaande kwaliteitsaspecten vaak </w:t>
      </w:r>
      <w:r w:rsidR="002305CE" w:rsidRPr="004D5E9B">
        <w:rPr>
          <w:i/>
          <w:iCs/>
        </w:rPr>
        <w:t xml:space="preserve">het informatiebeheer ondersteunen in de uitvoering van </w:t>
      </w:r>
      <w:r w:rsidR="004D5E9B">
        <w:rPr>
          <w:i/>
          <w:iCs/>
        </w:rPr>
        <w:t>zijn</w:t>
      </w:r>
      <w:r w:rsidR="002305CE" w:rsidRPr="004D5E9B">
        <w:rPr>
          <w:i/>
          <w:iCs/>
        </w:rPr>
        <w:t xml:space="preserve"> taken</w:t>
      </w:r>
      <w:r w:rsidR="003F7350" w:rsidRPr="004D5E9B">
        <w:rPr>
          <w:i/>
          <w:iCs/>
        </w:rPr>
        <w:t>, waarborgt dit kwaliteitsaspect de daadwerkelijke uitvoering van alle maatregelen. Het stelt eisen aan systemen en onderzoekt in hoeverre de systemen zijn ingericht</w:t>
      </w:r>
      <w:r w:rsidR="00D728E1" w:rsidRPr="004D5E9B">
        <w:rPr>
          <w:i/>
          <w:iCs/>
        </w:rPr>
        <w:t xml:space="preserve"> volgens de afspraken.</w:t>
      </w:r>
    </w:p>
    <w:p w14:paraId="70770F24" w14:textId="14C56D86" w:rsidR="00D728E1" w:rsidRPr="004D5E9B" w:rsidRDefault="00D728E1" w:rsidP="007F4641">
      <w:pPr>
        <w:ind w:left="360" w:firstLine="348"/>
        <w:rPr>
          <w:i/>
          <w:iCs/>
        </w:rPr>
      </w:pPr>
      <w:r>
        <w:t>6-</w:t>
      </w:r>
      <w:r w:rsidR="00D97AC8">
        <w:t>8</w:t>
      </w:r>
      <w:r>
        <w:t xml:space="preserve">. </w:t>
      </w:r>
      <w:r w:rsidR="004D5E9B">
        <w:t>D</w:t>
      </w:r>
      <w:r w:rsidR="00B6425B">
        <w:t xml:space="preserve">uurzame en toegankelijke informatie. </w:t>
      </w:r>
      <w:r w:rsidR="004D5E9B">
        <w:br/>
      </w:r>
      <w:r w:rsidR="00B6425B" w:rsidRPr="004D5E9B">
        <w:rPr>
          <w:i/>
          <w:iCs/>
        </w:rPr>
        <w:t xml:space="preserve">Dit zijn </w:t>
      </w:r>
      <w:r w:rsidR="00672473" w:rsidRPr="004D5E9B">
        <w:rPr>
          <w:i/>
          <w:iCs/>
        </w:rPr>
        <w:t xml:space="preserve">de </w:t>
      </w:r>
      <w:r w:rsidR="00B6425B" w:rsidRPr="004D5E9B">
        <w:rPr>
          <w:i/>
          <w:iCs/>
        </w:rPr>
        <w:t>volledigheid, vindbaarheid</w:t>
      </w:r>
      <w:r w:rsidR="00F17BC9" w:rsidRPr="004D5E9B">
        <w:rPr>
          <w:i/>
          <w:iCs/>
        </w:rPr>
        <w:t>,</w:t>
      </w:r>
      <w:r w:rsidR="00B6425B" w:rsidRPr="004D5E9B">
        <w:rPr>
          <w:i/>
          <w:iCs/>
        </w:rPr>
        <w:t xml:space="preserve"> betrouwbaarheid en </w:t>
      </w:r>
      <w:r w:rsidR="00672473" w:rsidRPr="004D5E9B">
        <w:rPr>
          <w:i/>
          <w:iCs/>
        </w:rPr>
        <w:t>beschikbaarheid van informatie. Elk van de kwaliteitsaspecten zijn uitgewerkt, waardoor er bij concrete vraagstukken op getoetst kan worden.</w:t>
      </w:r>
      <w:r w:rsidR="00653941" w:rsidRPr="004D5E9B">
        <w:rPr>
          <w:i/>
          <w:iCs/>
        </w:rPr>
        <w:t xml:space="preserve"> Dit biedt meerwaarde voor het informatiebeheer, omdat ze hierop kunnen toetsen. Ook biedt het meerwaarde voor de primaire processen, omdat zij kunnen aangeven of concrete</w:t>
      </w:r>
      <w:r w:rsidR="00342D8D" w:rsidRPr="004D5E9B">
        <w:rPr>
          <w:i/>
          <w:iCs/>
        </w:rPr>
        <w:t xml:space="preserve"> aspecten wel of niet goed worden uitgevoerd.</w:t>
      </w:r>
    </w:p>
    <w:p w14:paraId="39944000" w14:textId="01EC0666" w:rsidR="009031E4" w:rsidRDefault="00C06FB1" w:rsidP="005442C3">
      <w:pPr>
        <w:pStyle w:val="Kop2"/>
      </w:pPr>
      <w:r>
        <w:t>Informatiebeheerplannen</w:t>
      </w:r>
    </w:p>
    <w:p w14:paraId="45F23D9B" w14:textId="77777777" w:rsidR="00825EE3" w:rsidRDefault="61E655E2" w:rsidP="00D741B5">
      <w:r>
        <w:t xml:space="preserve">Het kwaliteitssysteem onderscheidt zich van een enkelvoudige audit door een toepasbaar format aan de kwaliteitsaspecten te koppelen. </w:t>
      </w:r>
      <w:r w:rsidR="06C342F3">
        <w:t>Dit format heeft de vorm van informatiebeheerplannen</w:t>
      </w:r>
      <w:r w:rsidR="552B2ABD">
        <w:t xml:space="preserve">. </w:t>
      </w:r>
      <w:r w:rsidR="00205FDD">
        <w:t>De VNG beschrijft</w:t>
      </w:r>
      <w:r w:rsidR="00E77DAD">
        <w:t xml:space="preserve"> </w:t>
      </w:r>
      <w:r w:rsidR="00D741B5">
        <w:t xml:space="preserve">een informatiebeheerplan als volgt: </w:t>
      </w:r>
    </w:p>
    <w:p w14:paraId="63B243F4" w14:textId="77777777" w:rsidR="00825EE3" w:rsidRDefault="00D741B5" w:rsidP="00D741B5">
      <w:commentRangeStart w:id="3"/>
      <w:r>
        <w:t>“</w:t>
      </w:r>
      <w:r w:rsidRPr="00082D9B">
        <w:rPr>
          <w:i/>
          <w:iCs/>
        </w:rPr>
        <w:t>Een informatiebeheerplan is een instrument waarmee je een overzicht creëert van de huidige inrichting en status van het informatiebeheer binnen een (verzameling) werkprocessen en waarmee je, door een (risico)analyse, aanbevelingen kan doen om de informatiehuishouding te verbeteren</w:t>
      </w:r>
      <w:r>
        <w:t>.”</w:t>
      </w:r>
      <w:commentRangeEnd w:id="3"/>
      <w:r w:rsidR="00654B29">
        <w:rPr>
          <w:rStyle w:val="Verwijzingopmerking"/>
        </w:rPr>
        <w:commentReference w:id="3"/>
      </w:r>
      <w:r w:rsidR="00C71807">
        <w:t xml:space="preserve"> </w:t>
      </w:r>
    </w:p>
    <w:p w14:paraId="3D288F7D" w14:textId="536484D8" w:rsidR="00D741B5" w:rsidRDefault="00C71807" w:rsidP="00D741B5">
      <w:r>
        <w:lastRenderedPageBreak/>
        <w:t>Hoewel</w:t>
      </w:r>
      <w:r w:rsidR="00E61E4C">
        <w:t xml:space="preserve"> het informatiebeheerplan volgens de definitie letterlijk gezien enkel de inventarisatie is van </w:t>
      </w:r>
      <w:r w:rsidR="0000235B">
        <w:t xml:space="preserve">de stand van zaken in </w:t>
      </w:r>
      <w:r w:rsidR="00E61E4C">
        <w:t>het informatiebeheer</w:t>
      </w:r>
      <w:r w:rsidR="0000235B">
        <w:t xml:space="preserve">, kan </w:t>
      </w:r>
      <w:r w:rsidR="005A2B87">
        <w:t>het niet los gezien worden van</w:t>
      </w:r>
      <w:r w:rsidR="0095324D">
        <w:t xml:space="preserve"> de daaropvolgende verbetervoorstellen.</w:t>
      </w:r>
      <w:r w:rsidR="00BC5AE8">
        <w:t xml:space="preserve"> In de </w:t>
      </w:r>
      <w:r w:rsidR="00D47029">
        <w:t xml:space="preserve">bijgevoegde templates van dit kwaliteitssysteem wordt er daarom </w:t>
      </w:r>
      <w:r w:rsidR="00947915">
        <w:t>zowel een format gegeven voor de inventarisatie alsook een format voor een verbetervoorstel.</w:t>
      </w:r>
      <w:r w:rsidR="00D2322E">
        <w:t xml:space="preserve"> </w:t>
      </w:r>
      <w:r w:rsidR="002C3BEC">
        <w:t>Uiteindelijk is het doel</w:t>
      </w:r>
      <w:r w:rsidR="0013535A">
        <w:t xml:space="preserve"> om tot concrete verbetervoorstellen te komen</w:t>
      </w:r>
      <w:r w:rsidR="002E07CB">
        <w:t xml:space="preserve"> zodat</w:t>
      </w:r>
      <w:r w:rsidR="0013535A">
        <w:t xml:space="preserve"> het informatiebeheer</w:t>
      </w:r>
      <w:r w:rsidR="002E07CB">
        <w:t xml:space="preserve"> wordt verbeterd.</w:t>
      </w:r>
    </w:p>
    <w:p w14:paraId="7EFBCC10" w14:textId="26D9C469" w:rsidR="00B34A9B" w:rsidRDefault="00947915" w:rsidP="008B7AB0">
      <w:r>
        <w:t>Dit</w:t>
      </w:r>
      <w:r w:rsidR="06F51425">
        <w:t xml:space="preserve"> kwaliteitssysteem onderscheidt twee </w:t>
      </w:r>
      <w:r w:rsidR="6934F8FC">
        <w:t>varianten</w:t>
      </w:r>
      <w:r w:rsidR="004540E9">
        <w:t xml:space="preserve"> informatiebeheerplannen</w:t>
      </w:r>
      <w:r w:rsidR="552B2ABD">
        <w:t>:</w:t>
      </w:r>
      <w:r w:rsidR="6934F8FC">
        <w:t xml:space="preserve"> Het algemene informatiebeheerplan </w:t>
      </w:r>
      <w:r w:rsidR="054EE49A">
        <w:t xml:space="preserve">is gericht op de informatiebeheerafdeling </w:t>
      </w:r>
      <w:r w:rsidR="1975DD36">
        <w:t xml:space="preserve">en </w:t>
      </w:r>
      <w:r w:rsidR="57BFBF32">
        <w:t xml:space="preserve">behandelt, naast de eigen processen, </w:t>
      </w:r>
      <w:r w:rsidR="5C11A015">
        <w:t xml:space="preserve">alle </w:t>
      </w:r>
      <w:r w:rsidR="07B585FD">
        <w:t xml:space="preserve">overkoepelende kwaliteitsaspecten die niet aan primaire processen zijn toe te wijzen. </w:t>
      </w:r>
      <w:r w:rsidR="4A4A29A8">
        <w:t xml:space="preserve">De domein beheerplannen zijn gericht op </w:t>
      </w:r>
      <w:r w:rsidR="5502C8C4">
        <w:t xml:space="preserve">de diverse </w:t>
      </w:r>
      <w:r w:rsidR="4A4A29A8">
        <w:t>primaire proces</w:t>
      </w:r>
      <w:r w:rsidR="5502C8C4">
        <w:t>sen</w:t>
      </w:r>
      <w:r w:rsidR="2B5EC6A3">
        <w:t xml:space="preserve">. </w:t>
      </w:r>
      <w:r w:rsidR="552B2ABD">
        <w:t xml:space="preserve">Samen met </w:t>
      </w:r>
      <w:r w:rsidR="6F304A8B" w:rsidRPr="20CB4BE4">
        <w:rPr>
          <w:highlight w:val="yellow"/>
        </w:rPr>
        <w:t>[</w:t>
      </w:r>
      <w:r w:rsidR="552B2ABD" w:rsidRPr="20CB4BE4">
        <w:rPr>
          <w:highlight w:val="yellow"/>
        </w:rPr>
        <w:t>elke</w:t>
      </w:r>
      <w:r w:rsidR="2B5EC6A3" w:rsidRPr="20CB4BE4">
        <w:rPr>
          <w:highlight w:val="yellow"/>
        </w:rPr>
        <w:t xml:space="preserve"> afdeling</w:t>
      </w:r>
      <w:r w:rsidR="6F304A8B" w:rsidRPr="20CB4BE4">
        <w:rPr>
          <w:highlight w:val="yellow"/>
        </w:rPr>
        <w:t xml:space="preserve"> / elk team / elk domein / ….]</w:t>
      </w:r>
      <w:r w:rsidR="6F304A8B">
        <w:t xml:space="preserve"> </w:t>
      </w:r>
      <w:r w:rsidR="5E746843">
        <w:t xml:space="preserve">wordt een informatiebeheerplan opgesteld waarmee </w:t>
      </w:r>
      <w:r w:rsidR="0F696BC7">
        <w:t xml:space="preserve">de </w:t>
      </w:r>
      <w:r w:rsidR="3FDA300F">
        <w:t>informatiehuishouding</w:t>
      </w:r>
      <w:r w:rsidR="0F696BC7">
        <w:t xml:space="preserve"> </w:t>
      </w:r>
      <w:r w:rsidR="49C1DB1B">
        <w:t>in kaart wor</w:t>
      </w:r>
      <w:r w:rsidR="3FDA300F">
        <w:t>dt</w:t>
      </w:r>
      <w:r w:rsidR="49C1DB1B">
        <w:t xml:space="preserve"> gebracht en </w:t>
      </w:r>
      <w:r w:rsidR="3FDA300F">
        <w:t xml:space="preserve">een aantal specifieke kwaliteitsaspecten worden getoetst. In beide varianten wordt in het </w:t>
      </w:r>
      <w:r w:rsidR="29C20EC4">
        <w:t xml:space="preserve">informatiebeheerplan bijgehouden welke verbeterpunten opgevolgd dienen te worden met een verbetervoorstel. </w:t>
      </w:r>
    </w:p>
    <w:p w14:paraId="262C79EC" w14:textId="088A333A" w:rsidR="008B7AB0" w:rsidRDefault="7DA479D3" w:rsidP="008B7AB0">
      <w:r>
        <w:t xml:space="preserve">Elk informatiebeheerplan </w:t>
      </w:r>
      <w:r w:rsidR="6693B0F2">
        <w:t xml:space="preserve">wordt </w:t>
      </w:r>
      <w:r>
        <w:t>tenminste jaarlijks geactualiseerd</w:t>
      </w:r>
      <w:commentRangeStart w:id="4"/>
      <w:r w:rsidR="0A89C639">
        <w:t>.</w:t>
      </w:r>
      <w:commentRangeEnd w:id="4"/>
      <w:r w:rsidR="00F81AD0">
        <w:rPr>
          <w:rStyle w:val="Verwijzingopmerking"/>
        </w:rPr>
        <w:commentReference w:id="4"/>
      </w:r>
      <w:r w:rsidR="0A89C639">
        <w:t xml:space="preserve"> </w:t>
      </w:r>
      <w:r w:rsidR="470C96DF">
        <w:t>Met deze werkwijze ontstaat er een concrete</w:t>
      </w:r>
      <w:r w:rsidR="227670A5">
        <w:t>, actuele</w:t>
      </w:r>
      <w:r w:rsidR="470C96DF">
        <w:t xml:space="preserve"> en overzichtelijke collectie informatiebeheerplannen die gezamenlijk</w:t>
      </w:r>
      <w:r w:rsidR="6823C7CC">
        <w:t xml:space="preserve"> inzicht geven in de algehele kwaliteit van het informatiebeheer in de organisatie. </w:t>
      </w:r>
      <w:r w:rsidR="57785DA4">
        <w:t>Het dient daarmee tevens als invoer voor het Strategisch Informatieoverleg (SIO) en zowel het horizontale (G</w:t>
      </w:r>
      <w:r w:rsidR="01637046">
        <w:t>emeentearchivaris</w:t>
      </w:r>
      <w:r w:rsidR="57785DA4">
        <w:t>) als verticale toezicht (</w:t>
      </w:r>
      <w:r w:rsidR="01637046">
        <w:t xml:space="preserve">provincie, </w:t>
      </w:r>
      <w:r w:rsidR="57785DA4">
        <w:t>IBT).</w:t>
      </w:r>
      <w:r w:rsidR="165CDED9">
        <w:t xml:space="preserve"> </w:t>
      </w:r>
    </w:p>
    <w:p w14:paraId="585B761D" w14:textId="1EE34ADC" w:rsidR="00C06FB1" w:rsidRDefault="00C06FB1" w:rsidP="005442C3">
      <w:pPr>
        <w:pStyle w:val="Kop2"/>
      </w:pPr>
      <w:r>
        <w:t>Verbetervoorstellen (PDCA)</w:t>
      </w:r>
    </w:p>
    <w:p w14:paraId="561BBDA5" w14:textId="101A58C0" w:rsidR="006D062B" w:rsidRDefault="47A22BD2" w:rsidP="006D062B">
      <w:r>
        <w:t xml:space="preserve">De meeste verbeterpunten uit de informatiebeheerplannen dienen nader te worden uitgewerkt in verbetervoorstellen. Het kwaliteitssysteem gaat hierbij uit van verbetervoorstellen op basis van de  </w:t>
      </w:r>
      <w:r w:rsidR="1CB07A99">
        <w:t xml:space="preserve">Deming Circle, ook wel de PDCA-cyclus genoemd. Hierin wordt </w:t>
      </w:r>
      <w:r w:rsidR="3AD25B09">
        <w:t xml:space="preserve">beschreven hoe </w:t>
      </w:r>
      <w:r w:rsidR="79C80C9A">
        <w:t xml:space="preserve">de acties  worden aangepakt (plan), </w:t>
      </w:r>
      <w:r w:rsidR="23614178">
        <w:t xml:space="preserve">wordt de uitvoering </w:t>
      </w:r>
      <w:r w:rsidR="215000E7">
        <w:t xml:space="preserve">ingepland en uitgevoerd (do), en wordt controle en borging </w:t>
      </w:r>
      <w:r w:rsidR="25F67D7E">
        <w:t xml:space="preserve">beschreven (check en act). </w:t>
      </w:r>
      <w:r w:rsidR="53B1DA60">
        <w:t xml:space="preserve">De verbetervoorstellen zorgen hierdoor voor structuur in de aanpak en geven zowel de proceseigenaar als Informatiebeheer handvaten voor </w:t>
      </w:r>
      <w:r w:rsidR="16D7BE59">
        <w:t>monitoring.</w:t>
      </w:r>
      <w:r w:rsidR="42CC7797">
        <w:t xml:space="preserve"> </w:t>
      </w:r>
    </w:p>
    <w:p w14:paraId="75A7B292" w14:textId="0F805961" w:rsidR="00E57E98" w:rsidRDefault="00E57E98" w:rsidP="006D062B">
      <w:r w:rsidRPr="00E57E98">
        <w:rPr>
          <w:highlight w:val="yellow"/>
        </w:rPr>
        <w:t>[Beschrijving van verbetervoorstellen]</w:t>
      </w:r>
    </w:p>
    <w:p w14:paraId="399E9497" w14:textId="19F01E89" w:rsidR="00005311" w:rsidRDefault="00CF5268" w:rsidP="005442C3">
      <w:pPr>
        <w:pStyle w:val="Kop2"/>
      </w:pPr>
      <w:r>
        <w:t>Monitoring</w:t>
      </w:r>
      <w:r w:rsidR="00420322">
        <w:t xml:space="preserve"> en borging</w:t>
      </w:r>
    </w:p>
    <w:p w14:paraId="0B24699B" w14:textId="02D83E16" w:rsidR="00F35FDD" w:rsidRDefault="005C1242" w:rsidP="0092242E">
      <w:r>
        <w:t xml:space="preserve">De decentrale aanpak van het kwaliteitssysteem heeft als inherent risico dat grip op de voortgang en uitvoering </w:t>
      </w:r>
      <w:r w:rsidR="000C3962">
        <w:t>van verbeteringen, alsook zich</w:t>
      </w:r>
      <w:r w:rsidR="00BC41C9">
        <w:t>t</w:t>
      </w:r>
      <w:r w:rsidR="000C3962">
        <w:t xml:space="preserve"> op de totale toestand van het informatiebeheer verwater</w:t>
      </w:r>
      <w:r w:rsidR="007B1E76">
        <w:t>t</w:t>
      </w:r>
      <w:r w:rsidR="0003404D">
        <w:t xml:space="preserve">. </w:t>
      </w:r>
      <w:r w:rsidR="00BC41C9">
        <w:t xml:space="preserve">Monitoring en borging van het </w:t>
      </w:r>
      <w:r w:rsidR="00CF0E6E">
        <w:t>kwaliteitssysteem</w:t>
      </w:r>
      <w:r w:rsidR="00BC41C9">
        <w:t xml:space="preserve"> door Informatiebeheer is noodzakelijk</w:t>
      </w:r>
      <w:r w:rsidR="00CF0E6E">
        <w:t xml:space="preserve">, mede </w:t>
      </w:r>
      <w:r w:rsidR="00F35FDD">
        <w:t>zodat de resultaten van het kwaliteitssysteem ook kunnen dienen als invoer voor verantwoording.</w:t>
      </w:r>
    </w:p>
    <w:p w14:paraId="1C3F430E" w14:textId="582E93E1" w:rsidR="00115E00" w:rsidRDefault="00EE2A47">
      <w:r w:rsidRPr="00EE2A47">
        <w:rPr>
          <w:highlight w:val="yellow"/>
        </w:rPr>
        <w:t>[Beschrijving van de monitoring, borging en randvoorwaarden om dat uit te voeren]</w:t>
      </w:r>
    </w:p>
    <w:sectPr w:rsidR="00115E0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etse Bakker" w:date="2022-04-22T01:01:00Z" w:initials="WB">
    <w:p w14:paraId="4D9DD427" w14:textId="77777777" w:rsidR="00BC63CA" w:rsidRDefault="00664A68">
      <w:pPr>
        <w:pStyle w:val="Tekstopmerking"/>
      </w:pPr>
      <w:r>
        <w:rPr>
          <w:rStyle w:val="Verwijzingopmerking"/>
        </w:rPr>
        <w:annotationRef/>
      </w:r>
      <w:r w:rsidR="00BC63CA">
        <w:t>Toelichting, de definitie van Informatiebeheer (KIDO P6):</w:t>
      </w:r>
    </w:p>
    <w:p w14:paraId="3AE0B9C1" w14:textId="77777777" w:rsidR="00BC63CA" w:rsidRDefault="00BC63CA">
      <w:pPr>
        <w:pStyle w:val="Tekstopmerking"/>
      </w:pPr>
      <w:r>
        <w:t xml:space="preserve">Informatiebeheer </w:t>
      </w:r>
    </w:p>
    <w:p w14:paraId="4388233B" w14:textId="77777777" w:rsidR="00BC63CA" w:rsidRDefault="00BC63CA" w:rsidP="00B77830">
      <w:pPr>
        <w:pStyle w:val="Tekstopmerking"/>
      </w:pPr>
      <w:r>
        <w:t>Informatiebeheer is de inrichting en uitvoering van het opslaan, het bewaren en beheren, het ontsluiten of (actief) leveren, en waar nodig, het overdragen, verplaatsen, verwijderen of vernietigen van informatie.</w:t>
      </w:r>
    </w:p>
  </w:comment>
  <w:comment w:id="1" w:author="Wietse Bakker" w:date="2022-06-21T09:13:00Z" w:initials="WB">
    <w:p w14:paraId="7BCBD89D" w14:textId="77777777" w:rsidR="00BC63CA" w:rsidRDefault="00D03BD4" w:rsidP="00337A34">
      <w:pPr>
        <w:pStyle w:val="Tekstopmerking"/>
      </w:pPr>
      <w:r>
        <w:rPr>
          <w:rStyle w:val="Verwijzingopmerking"/>
        </w:rPr>
        <w:annotationRef/>
      </w:r>
      <w:r w:rsidR="00BC63CA">
        <w:t>Noot: opsomming afkomstig van Handreiking KIDO p8</w:t>
      </w:r>
    </w:p>
  </w:comment>
  <w:comment w:id="2" w:author="Wietse Bakker" w:date="2022-05-24T14:31:00Z" w:initials="WB">
    <w:p w14:paraId="2E5189D9" w14:textId="77777777" w:rsidR="00BC63CA" w:rsidRDefault="00B52462">
      <w:pPr>
        <w:pStyle w:val="Tekstopmerking"/>
      </w:pPr>
      <w:r>
        <w:rPr>
          <w:rStyle w:val="Verwijzingopmerking"/>
        </w:rPr>
        <w:annotationRef/>
      </w:r>
      <w:r w:rsidR="00BC63CA">
        <w:t>Toelichting:</w:t>
      </w:r>
    </w:p>
    <w:p w14:paraId="09221D28" w14:textId="77777777" w:rsidR="00BC63CA" w:rsidRDefault="00BC63CA">
      <w:pPr>
        <w:pStyle w:val="Tekstopmerking"/>
      </w:pPr>
    </w:p>
    <w:p w14:paraId="25C126A5" w14:textId="77777777" w:rsidR="00BC63CA" w:rsidRDefault="00BC63CA" w:rsidP="00C53C4F">
      <w:pPr>
        <w:pStyle w:val="Tekstopmerking"/>
      </w:pPr>
      <w:r>
        <w:t>Hoewel gebaseerd op de handreiking KIDO Light zijn de kwaliteitsaspecten in de werkgroep aangepast, deels vervallen en deels aangevuld om tot een bruikbaar geheel te komen. Ieder aspect is uitgebreid besproken en uitgewerkt. Het staat, binnen redelijkheid, iedere organisatie vrij om deze kwaliteitsaspecten nog verder uit te werken of aan te vullen om zo beter aan te sluiten bij de eigen werkwijze. Eventuele lokale afwijkingen dienen goed te worden bijgehouden om meerwerk na actualisatie tot een minimum te beperken</w:t>
      </w:r>
    </w:p>
  </w:comment>
  <w:comment w:id="3" w:author="Bram Klapwijk" w:date="2022-06-21T10:12:00Z" w:initials="BK">
    <w:p w14:paraId="6EE7E321" w14:textId="355E8E6F" w:rsidR="00654B29" w:rsidRDefault="00654B29" w:rsidP="00082D9B">
      <w:pPr>
        <w:pStyle w:val="Tekstopmerking"/>
      </w:pPr>
      <w:r>
        <w:rPr>
          <w:rStyle w:val="Verwijzingopmerking"/>
        </w:rPr>
        <w:annotationRef/>
      </w:r>
      <w:r>
        <w:t>P.7 Handreiking informatiebeheerplan (</w:t>
      </w:r>
      <w:hyperlink r:id="rId1" w:history="1">
        <w:r w:rsidRPr="004B74A0">
          <w:rPr>
            <w:rStyle w:val="Hyperlink"/>
          </w:rPr>
          <w:t>vng_grip_op_04_handreiking_informatiebeheerplan.idd_.pdf</w:t>
        </w:r>
      </w:hyperlink>
      <w:r>
        <w:t xml:space="preserve"> )</w:t>
      </w:r>
    </w:p>
  </w:comment>
  <w:comment w:id="4" w:author="Wietse Bakker" w:date="2022-05-24T14:34:00Z" w:initials="WB">
    <w:p w14:paraId="45B9285A" w14:textId="77777777" w:rsidR="00BC63CA" w:rsidRDefault="00AE2CAD">
      <w:pPr>
        <w:pStyle w:val="Tekstopmerking"/>
      </w:pPr>
      <w:r>
        <w:rPr>
          <w:rStyle w:val="Verwijzingopmerking"/>
        </w:rPr>
        <w:annotationRef/>
      </w:r>
      <w:r w:rsidR="00BC63CA">
        <w:t>Toelichting:</w:t>
      </w:r>
    </w:p>
    <w:p w14:paraId="43EC356C" w14:textId="77777777" w:rsidR="00BC63CA" w:rsidRDefault="00BC63CA" w:rsidP="0045637D">
      <w:pPr>
        <w:pStyle w:val="Tekstopmerking"/>
      </w:pPr>
      <w:r>
        <w:t>al dient het de aanbeveling om dit tenminste elke kwartaal uit te voeren.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88233B" w15:done="0"/>
  <w15:commentEx w15:paraId="7BCBD89D" w15:done="0"/>
  <w15:commentEx w15:paraId="25C126A5" w15:done="0"/>
  <w15:commentEx w15:paraId="6EE7E321" w15:done="0"/>
  <w15:commentEx w15:paraId="43EC35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FB6C" w16cex:dateUtc="2022-04-22T08:01:00Z"/>
  <w16cex:commentExtensible w16cex:durableId="265C0A3D" w16cex:dateUtc="2022-06-21T07:13:00Z"/>
  <w16cex:commentExtensible w16cex:durableId="26376AB5" w16cex:dateUtc="2022-05-24T12:31:00Z"/>
  <w16cex:commentExtensible w16cex:durableId="265C1801" w16cex:dateUtc="2022-06-21T08:12:00Z"/>
  <w16cex:commentExtensible w16cex:durableId="26376B92" w16cex:dateUtc="2022-05-24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88233B" w16cid:durableId="260CFB6C"/>
  <w16cid:commentId w16cid:paraId="7BCBD89D" w16cid:durableId="265C0A3D"/>
  <w16cid:commentId w16cid:paraId="25C126A5" w16cid:durableId="26376AB5"/>
  <w16cid:commentId w16cid:paraId="6EE7E321" w16cid:durableId="265C1801"/>
  <w16cid:commentId w16cid:paraId="43EC356C" w16cid:durableId="26376B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71C1"/>
    <w:multiLevelType w:val="hybridMultilevel"/>
    <w:tmpl w:val="4F060586"/>
    <w:lvl w:ilvl="0" w:tplc="834C9F4A">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59107A"/>
    <w:multiLevelType w:val="hybridMultilevel"/>
    <w:tmpl w:val="8C20151A"/>
    <w:lvl w:ilvl="0" w:tplc="0922C4BC">
      <w:start w:val="1"/>
      <w:numFmt w:val="decimal"/>
      <w:lvlText w:val="%1."/>
      <w:lvlJc w:val="left"/>
      <w:pPr>
        <w:ind w:left="720" w:hanging="360"/>
      </w:pPr>
      <w:rPr>
        <w:rFonts w:ascii="Calibri" w:hAnsi="Calibri" w:cs="Calibri"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D7340A"/>
    <w:multiLevelType w:val="hybridMultilevel"/>
    <w:tmpl w:val="1D603ECE"/>
    <w:lvl w:ilvl="0" w:tplc="834C9F4A">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FF32FA"/>
    <w:multiLevelType w:val="hybridMultilevel"/>
    <w:tmpl w:val="B0509420"/>
    <w:lvl w:ilvl="0" w:tplc="834C9F4A">
      <w:start w:val="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4640B4"/>
    <w:multiLevelType w:val="hybridMultilevel"/>
    <w:tmpl w:val="DCAAE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E123D0"/>
    <w:multiLevelType w:val="hybridMultilevel"/>
    <w:tmpl w:val="22AC94BA"/>
    <w:lvl w:ilvl="0" w:tplc="834C9F4A">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80115B9"/>
    <w:multiLevelType w:val="hybridMultilevel"/>
    <w:tmpl w:val="312E25D2"/>
    <w:lvl w:ilvl="0" w:tplc="834C9F4A">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BB594B"/>
    <w:multiLevelType w:val="multilevel"/>
    <w:tmpl w:val="DCD0AD64"/>
    <w:lvl w:ilvl="0">
      <w:start w:val="1"/>
      <w:numFmt w:val="bullet"/>
      <w:lvlText w:val="o"/>
      <w:lvlJc w:val="left"/>
      <w:pPr>
        <w:tabs>
          <w:tab w:val="num" w:pos="720"/>
        </w:tabs>
        <w:ind w:left="720" w:hanging="360"/>
      </w:pPr>
      <w:rPr>
        <w:rFonts w:ascii="Courier New" w:hAnsi="Courier New"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E9E7689"/>
    <w:multiLevelType w:val="hybridMultilevel"/>
    <w:tmpl w:val="81A6266C"/>
    <w:lvl w:ilvl="0" w:tplc="79A884C8">
      <w:start w:val="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110452E"/>
    <w:multiLevelType w:val="hybridMultilevel"/>
    <w:tmpl w:val="7E2E0D9A"/>
    <w:lvl w:ilvl="0" w:tplc="834C9F4A">
      <w:start w:val="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1818B4"/>
    <w:multiLevelType w:val="hybridMultilevel"/>
    <w:tmpl w:val="7730DC5A"/>
    <w:lvl w:ilvl="0" w:tplc="B3B2674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30505905">
    <w:abstractNumId w:val="7"/>
  </w:num>
  <w:num w:numId="2" w16cid:durableId="629942986">
    <w:abstractNumId w:val="0"/>
  </w:num>
  <w:num w:numId="3" w16cid:durableId="475806547">
    <w:abstractNumId w:val="2"/>
  </w:num>
  <w:num w:numId="4" w16cid:durableId="885142124">
    <w:abstractNumId w:val="3"/>
  </w:num>
  <w:num w:numId="5" w16cid:durableId="1170169966">
    <w:abstractNumId w:val="5"/>
  </w:num>
  <w:num w:numId="6" w16cid:durableId="1677151373">
    <w:abstractNumId w:val="9"/>
  </w:num>
  <w:num w:numId="7" w16cid:durableId="1400249717">
    <w:abstractNumId w:val="8"/>
  </w:num>
  <w:num w:numId="8" w16cid:durableId="1550651334">
    <w:abstractNumId w:val="6"/>
  </w:num>
  <w:num w:numId="9" w16cid:durableId="278687126">
    <w:abstractNumId w:val="10"/>
  </w:num>
  <w:num w:numId="10" w16cid:durableId="2175415">
    <w:abstractNumId w:val="1"/>
  </w:num>
  <w:num w:numId="11" w16cid:durableId="147691943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etse Bakker">
    <w15:presenceInfo w15:providerId="AD" w15:userId="S::w.bakker@razu.nl::75f28d44-71ff-4fe0-b6dd-4c8fda81f512"/>
  </w15:person>
  <w15:person w15:author="Bram Klapwijk">
    <w15:presenceInfo w15:providerId="AD" w15:userId="S::b.klapwijk@razu.nl::ca7621bd-effe-422e-8920-ae45dd7e03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7E51E6"/>
    <w:rsid w:val="000014A8"/>
    <w:rsid w:val="00001B11"/>
    <w:rsid w:val="0000235B"/>
    <w:rsid w:val="000029D4"/>
    <w:rsid w:val="0000379A"/>
    <w:rsid w:val="00003DAE"/>
    <w:rsid w:val="00005311"/>
    <w:rsid w:val="0000671F"/>
    <w:rsid w:val="0001114A"/>
    <w:rsid w:val="00012D1C"/>
    <w:rsid w:val="000213C3"/>
    <w:rsid w:val="0002199E"/>
    <w:rsid w:val="0002259B"/>
    <w:rsid w:val="00022DAD"/>
    <w:rsid w:val="00027029"/>
    <w:rsid w:val="00032DE5"/>
    <w:rsid w:val="00033727"/>
    <w:rsid w:val="0003404D"/>
    <w:rsid w:val="00034F7B"/>
    <w:rsid w:val="000362B0"/>
    <w:rsid w:val="0004172D"/>
    <w:rsid w:val="000427D7"/>
    <w:rsid w:val="0004626E"/>
    <w:rsid w:val="00052854"/>
    <w:rsid w:val="00055929"/>
    <w:rsid w:val="000615BC"/>
    <w:rsid w:val="00066A41"/>
    <w:rsid w:val="00066BEA"/>
    <w:rsid w:val="00067011"/>
    <w:rsid w:val="00070AE1"/>
    <w:rsid w:val="00072AB0"/>
    <w:rsid w:val="00076ED7"/>
    <w:rsid w:val="0007701A"/>
    <w:rsid w:val="00077C47"/>
    <w:rsid w:val="00080C61"/>
    <w:rsid w:val="0008114A"/>
    <w:rsid w:val="00082D9B"/>
    <w:rsid w:val="00082E5D"/>
    <w:rsid w:val="00083BC2"/>
    <w:rsid w:val="0008733B"/>
    <w:rsid w:val="00091A50"/>
    <w:rsid w:val="00092CB4"/>
    <w:rsid w:val="00094BAE"/>
    <w:rsid w:val="00097D3D"/>
    <w:rsid w:val="000A5487"/>
    <w:rsid w:val="000B1C1E"/>
    <w:rsid w:val="000B2AD7"/>
    <w:rsid w:val="000B2E17"/>
    <w:rsid w:val="000B3E98"/>
    <w:rsid w:val="000B640A"/>
    <w:rsid w:val="000B793E"/>
    <w:rsid w:val="000C0256"/>
    <w:rsid w:val="000C3962"/>
    <w:rsid w:val="000C54F6"/>
    <w:rsid w:val="000C642A"/>
    <w:rsid w:val="000C6A4A"/>
    <w:rsid w:val="000C7820"/>
    <w:rsid w:val="000D1D38"/>
    <w:rsid w:val="000D7706"/>
    <w:rsid w:val="000E10BF"/>
    <w:rsid w:val="000E4C2D"/>
    <w:rsid w:val="000E51F5"/>
    <w:rsid w:val="000E7C72"/>
    <w:rsid w:val="000F28DD"/>
    <w:rsid w:val="000F6602"/>
    <w:rsid w:val="000F746C"/>
    <w:rsid w:val="0010042D"/>
    <w:rsid w:val="0010496E"/>
    <w:rsid w:val="00104E18"/>
    <w:rsid w:val="00110C49"/>
    <w:rsid w:val="001115B9"/>
    <w:rsid w:val="00112F13"/>
    <w:rsid w:val="00115E00"/>
    <w:rsid w:val="001166FF"/>
    <w:rsid w:val="00125F22"/>
    <w:rsid w:val="00126DB1"/>
    <w:rsid w:val="001271C3"/>
    <w:rsid w:val="001305C8"/>
    <w:rsid w:val="00130B9E"/>
    <w:rsid w:val="00130E52"/>
    <w:rsid w:val="00132219"/>
    <w:rsid w:val="0013498A"/>
    <w:rsid w:val="0013535A"/>
    <w:rsid w:val="00136447"/>
    <w:rsid w:val="00136975"/>
    <w:rsid w:val="00142F74"/>
    <w:rsid w:val="001457D3"/>
    <w:rsid w:val="001471EC"/>
    <w:rsid w:val="001509AC"/>
    <w:rsid w:val="0015141A"/>
    <w:rsid w:val="00153E13"/>
    <w:rsid w:val="00156DF5"/>
    <w:rsid w:val="00160C97"/>
    <w:rsid w:val="0016330C"/>
    <w:rsid w:val="00171CEB"/>
    <w:rsid w:val="00172D20"/>
    <w:rsid w:val="00172E75"/>
    <w:rsid w:val="00181429"/>
    <w:rsid w:val="001816F2"/>
    <w:rsid w:val="00183948"/>
    <w:rsid w:val="00185A78"/>
    <w:rsid w:val="00186DEA"/>
    <w:rsid w:val="001908E5"/>
    <w:rsid w:val="00191369"/>
    <w:rsid w:val="00193B17"/>
    <w:rsid w:val="001979F5"/>
    <w:rsid w:val="001A6D66"/>
    <w:rsid w:val="001B079C"/>
    <w:rsid w:val="001B169A"/>
    <w:rsid w:val="001B2947"/>
    <w:rsid w:val="001B4F5A"/>
    <w:rsid w:val="001B785D"/>
    <w:rsid w:val="001C6916"/>
    <w:rsid w:val="001C783F"/>
    <w:rsid w:val="001E05D3"/>
    <w:rsid w:val="001E2B9B"/>
    <w:rsid w:val="001E6908"/>
    <w:rsid w:val="001E7C98"/>
    <w:rsid w:val="001F13F0"/>
    <w:rsid w:val="001F19C7"/>
    <w:rsid w:val="001F277F"/>
    <w:rsid w:val="001F41FF"/>
    <w:rsid w:val="001F5D4A"/>
    <w:rsid w:val="00200CBD"/>
    <w:rsid w:val="00205FDD"/>
    <w:rsid w:val="00207F22"/>
    <w:rsid w:val="00210210"/>
    <w:rsid w:val="00210DE5"/>
    <w:rsid w:val="00211F19"/>
    <w:rsid w:val="002120C5"/>
    <w:rsid w:val="00212285"/>
    <w:rsid w:val="0021529B"/>
    <w:rsid w:val="00215495"/>
    <w:rsid w:val="0022097D"/>
    <w:rsid w:val="0022122D"/>
    <w:rsid w:val="0022410D"/>
    <w:rsid w:val="002277E5"/>
    <w:rsid w:val="002305CE"/>
    <w:rsid w:val="002316CE"/>
    <w:rsid w:val="00233053"/>
    <w:rsid w:val="002346DF"/>
    <w:rsid w:val="00241B96"/>
    <w:rsid w:val="00242208"/>
    <w:rsid w:val="00243CE2"/>
    <w:rsid w:val="002440FC"/>
    <w:rsid w:val="00244E83"/>
    <w:rsid w:val="00250285"/>
    <w:rsid w:val="00253C61"/>
    <w:rsid w:val="00256FC9"/>
    <w:rsid w:val="00260D90"/>
    <w:rsid w:val="00261064"/>
    <w:rsid w:val="002636FB"/>
    <w:rsid w:val="00264DC2"/>
    <w:rsid w:val="00273866"/>
    <w:rsid w:val="00277DD7"/>
    <w:rsid w:val="0028581B"/>
    <w:rsid w:val="00292384"/>
    <w:rsid w:val="00292E21"/>
    <w:rsid w:val="00296298"/>
    <w:rsid w:val="002A10AB"/>
    <w:rsid w:val="002A2A76"/>
    <w:rsid w:val="002A4B32"/>
    <w:rsid w:val="002A76A7"/>
    <w:rsid w:val="002A7816"/>
    <w:rsid w:val="002B07BB"/>
    <w:rsid w:val="002B2EEF"/>
    <w:rsid w:val="002B54C2"/>
    <w:rsid w:val="002B6621"/>
    <w:rsid w:val="002C01E7"/>
    <w:rsid w:val="002C34CE"/>
    <w:rsid w:val="002C3BEC"/>
    <w:rsid w:val="002C6CBC"/>
    <w:rsid w:val="002D16BD"/>
    <w:rsid w:val="002D266D"/>
    <w:rsid w:val="002E07CB"/>
    <w:rsid w:val="002E2ED7"/>
    <w:rsid w:val="002E2FD3"/>
    <w:rsid w:val="002E4282"/>
    <w:rsid w:val="002E785D"/>
    <w:rsid w:val="002E7F50"/>
    <w:rsid w:val="002F02E0"/>
    <w:rsid w:val="002F3CB9"/>
    <w:rsid w:val="002F4EAA"/>
    <w:rsid w:val="002F605F"/>
    <w:rsid w:val="002F61ED"/>
    <w:rsid w:val="002F6F97"/>
    <w:rsid w:val="002F7FE0"/>
    <w:rsid w:val="003010A3"/>
    <w:rsid w:val="0030211F"/>
    <w:rsid w:val="00303193"/>
    <w:rsid w:val="00305571"/>
    <w:rsid w:val="0030635A"/>
    <w:rsid w:val="003112CE"/>
    <w:rsid w:val="003141B9"/>
    <w:rsid w:val="0031450A"/>
    <w:rsid w:val="00315337"/>
    <w:rsid w:val="00315E1F"/>
    <w:rsid w:val="003205A7"/>
    <w:rsid w:val="00321AD2"/>
    <w:rsid w:val="00321EFC"/>
    <w:rsid w:val="003266C9"/>
    <w:rsid w:val="00326BB0"/>
    <w:rsid w:val="00327B33"/>
    <w:rsid w:val="00333C27"/>
    <w:rsid w:val="00334F49"/>
    <w:rsid w:val="003358D7"/>
    <w:rsid w:val="00342D8D"/>
    <w:rsid w:val="003437EF"/>
    <w:rsid w:val="00344816"/>
    <w:rsid w:val="0034676D"/>
    <w:rsid w:val="00347C7C"/>
    <w:rsid w:val="00352D88"/>
    <w:rsid w:val="00357A3A"/>
    <w:rsid w:val="0036283D"/>
    <w:rsid w:val="00362D92"/>
    <w:rsid w:val="003642C9"/>
    <w:rsid w:val="00365C6F"/>
    <w:rsid w:val="00367F97"/>
    <w:rsid w:val="00370156"/>
    <w:rsid w:val="00370178"/>
    <w:rsid w:val="0037048F"/>
    <w:rsid w:val="00372CE8"/>
    <w:rsid w:val="0037366B"/>
    <w:rsid w:val="00373C0E"/>
    <w:rsid w:val="00374A7F"/>
    <w:rsid w:val="00377E0A"/>
    <w:rsid w:val="003800C6"/>
    <w:rsid w:val="00380804"/>
    <w:rsid w:val="00383376"/>
    <w:rsid w:val="00386705"/>
    <w:rsid w:val="0039209A"/>
    <w:rsid w:val="00395BB8"/>
    <w:rsid w:val="003A266F"/>
    <w:rsid w:val="003A5575"/>
    <w:rsid w:val="003A6DFC"/>
    <w:rsid w:val="003B20E1"/>
    <w:rsid w:val="003B70C9"/>
    <w:rsid w:val="003B7848"/>
    <w:rsid w:val="003B7B79"/>
    <w:rsid w:val="003C1712"/>
    <w:rsid w:val="003D4E16"/>
    <w:rsid w:val="003D4FC3"/>
    <w:rsid w:val="003D7D4B"/>
    <w:rsid w:val="003E112D"/>
    <w:rsid w:val="003E2A71"/>
    <w:rsid w:val="003E43DB"/>
    <w:rsid w:val="003E4D49"/>
    <w:rsid w:val="003E5269"/>
    <w:rsid w:val="003E7021"/>
    <w:rsid w:val="003E7193"/>
    <w:rsid w:val="003E7B1C"/>
    <w:rsid w:val="003F1D3D"/>
    <w:rsid w:val="003F3F23"/>
    <w:rsid w:val="003F4039"/>
    <w:rsid w:val="003F7350"/>
    <w:rsid w:val="003F7A38"/>
    <w:rsid w:val="00405935"/>
    <w:rsid w:val="00411E2A"/>
    <w:rsid w:val="00411FA8"/>
    <w:rsid w:val="0041540B"/>
    <w:rsid w:val="00415947"/>
    <w:rsid w:val="00417FE5"/>
    <w:rsid w:val="00420322"/>
    <w:rsid w:val="004256A0"/>
    <w:rsid w:val="00425C64"/>
    <w:rsid w:val="0043325F"/>
    <w:rsid w:val="00433BED"/>
    <w:rsid w:val="00434E03"/>
    <w:rsid w:val="00435900"/>
    <w:rsid w:val="00435F06"/>
    <w:rsid w:val="00440C27"/>
    <w:rsid w:val="00444188"/>
    <w:rsid w:val="00445DAF"/>
    <w:rsid w:val="00450881"/>
    <w:rsid w:val="004540E9"/>
    <w:rsid w:val="00455ED5"/>
    <w:rsid w:val="00456354"/>
    <w:rsid w:val="00460AA6"/>
    <w:rsid w:val="00460D4D"/>
    <w:rsid w:val="00462549"/>
    <w:rsid w:val="00464A40"/>
    <w:rsid w:val="004738EF"/>
    <w:rsid w:val="004746EC"/>
    <w:rsid w:val="00484318"/>
    <w:rsid w:val="00484D8C"/>
    <w:rsid w:val="00486FFB"/>
    <w:rsid w:val="004875DC"/>
    <w:rsid w:val="00492FF0"/>
    <w:rsid w:val="004970B7"/>
    <w:rsid w:val="004A1749"/>
    <w:rsid w:val="004A3631"/>
    <w:rsid w:val="004A4A33"/>
    <w:rsid w:val="004B309E"/>
    <w:rsid w:val="004C34AA"/>
    <w:rsid w:val="004C7824"/>
    <w:rsid w:val="004D0A3F"/>
    <w:rsid w:val="004D450B"/>
    <w:rsid w:val="004D5E9B"/>
    <w:rsid w:val="004E2892"/>
    <w:rsid w:val="004E35A3"/>
    <w:rsid w:val="004F0C7C"/>
    <w:rsid w:val="00500C04"/>
    <w:rsid w:val="0050565A"/>
    <w:rsid w:val="00506B3B"/>
    <w:rsid w:val="00507FCE"/>
    <w:rsid w:val="0051268C"/>
    <w:rsid w:val="00513861"/>
    <w:rsid w:val="00515AAB"/>
    <w:rsid w:val="005165CE"/>
    <w:rsid w:val="005211AF"/>
    <w:rsid w:val="00521836"/>
    <w:rsid w:val="00521FDA"/>
    <w:rsid w:val="00522148"/>
    <w:rsid w:val="00523AEC"/>
    <w:rsid w:val="00524A5B"/>
    <w:rsid w:val="00527485"/>
    <w:rsid w:val="00533449"/>
    <w:rsid w:val="00542A02"/>
    <w:rsid w:val="005439A1"/>
    <w:rsid w:val="005442C3"/>
    <w:rsid w:val="005465FD"/>
    <w:rsid w:val="00546B2E"/>
    <w:rsid w:val="005528DB"/>
    <w:rsid w:val="00554088"/>
    <w:rsid w:val="00554EEF"/>
    <w:rsid w:val="00556D90"/>
    <w:rsid w:val="005620F6"/>
    <w:rsid w:val="00562936"/>
    <w:rsid w:val="00562F73"/>
    <w:rsid w:val="0056337C"/>
    <w:rsid w:val="005652FF"/>
    <w:rsid w:val="00567718"/>
    <w:rsid w:val="005731DD"/>
    <w:rsid w:val="00574F49"/>
    <w:rsid w:val="0057796A"/>
    <w:rsid w:val="00577DE8"/>
    <w:rsid w:val="005822EA"/>
    <w:rsid w:val="00582835"/>
    <w:rsid w:val="00582CCE"/>
    <w:rsid w:val="0058334B"/>
    <w:rsid w:val="0058483A"/>
    <w:rsid w:val="00590715"/>
    <w:rsid w:val="00593C6B"/>
    <w:rsid w:val="005952C0"/>
    <w:rsid w:val="00595C6D"/>
    <w:rsid w:val="005973E0"/>
    <w:rsid w:val="00597E19"/>
    <w:rsid w:val="005A2B87"/>
    <w:rsid w:val="005A5A58"/>
    <w:rsid w:val="005A7C9B"/>
    <w:rsid w:val="005B516F"/>
    <w:rsid w:val="005B5E8D"/>
    <w:rsid w:val="005B6F88"/>
    <w:rsid w:val="005C1242"/>
    <w:rsid w:val="005C2E67"/>
    <w:rsid w:val="005C4A81"/>
    <w:rsid w:val="005C51C8"/>
    <w:rsid w:val="005C5F85"/>
    <w:rsid w:val="005C7168"/>
    <w:rsid w:val="005F0369"/>
    <w:rsid w:val="005F4E27"/>
    <w:rsid w:val="005F5483"/>
    <w:rsid w:val="006036A5"/>
    <w:rsid w:val="00604781"/>
    <w:rsid w:val="006055C6"/>
    <w:rsid w:val="00610956"/>
    <w:rsid w:val="0061309C"/>
    <w:rsid w:val="00614909"/>
    <w:rsid w:val="006160A5"/>
    <w:rsid w:val="006171BD"/>
    <w:rsid w:val="006219BC"/>
    <w:rsid w:val="00625F89"/>
    <w:rsid w:val="0062762F"/>
    <w:rsid w:val="00630DB1"/>
    <w:rsid w:val="00637314"/>
    <w:rsid w:val="0064462D"/>
    <w:rsid w:val="00647DB2"/>
    <w:rsid w:val="006500EA"/>
    <w:rsid w:val="00651367"/>
    <w:rsid w:val="00651BDE"/>
    <w:rsid w:val="00653941"/>
    <w:rsid w:val="00654205"/>
    <w:rsid w:val="00654B29"/>
    <w:rsid w:val="00656179"/>
    <w:rsid w:val="00657CBF"/>
    <w:rsid w:val="00660194"/>
    <w:rsid w:val="006601E9"/>
    <w:rsid w:val="006606D4"/>
    <w:rsid w:val="006609F5"/>
    <w:rsid w:val="00662E82"/>
    <w:rsid w:val="00663B73"/>
    <w:rsid w:val="00663C0E"/>
    <w:rsid w:val="006640E1"/>
    <w:rsid w:val="00664A68"/>
    <w:rsid w:val="0066735C"/>
    <w:rsid w:val="00671F25"/>
    <w:rsid w:val="00671F6A"/>
    <w:rsid w:val="00672473"/>
    <w:rsid w:val="00673657"/>
    <w:rsid w:val="00673CE5"/>
    <w:rsid w:val="00690DEE"/>
    <w:rsid w:val="00690E00"/>
    <w:rsid w:val="00692C8D"/>
    <w:rsid w:val="00693CFC"/>
    <w:rsid w:val="006947C1"/>
    <w:rsid w:val="006A1789"/>
    <w:rsid w:val="006A1B1C"/>
    <w:rsid w:val="006A3BB2"/>
    <w:rsid w:val="006A628E"/>
    <w:rsid w:val="006A6453"/>
    <w:rsid w:val="006B1A66"/>
    <w:rsid w:val="006B4C43"/>
    <w:rsid w:val="006B4F77"/>
    <w:rsid w:val="006C050C"/>
    <w:rsid w:val="006C18FE"/>
    <w:rsid w:val="006C1E9D"/>
    <w:rsid w:val="006C3559"/>
    <w:rsid w:val="006C73D4"/>
    <w:rsid w:val="006C782A"/>
    <w:rsid w:val="006C7E13"/>
    <w:rsid w:val="006D062B"/>
    <w:rsid w:val="006D3C33"/>
    <w:rsid w:val="006D41E0"/>
    <w:rsid w:val="006D79C0"/>
    <w:rsid w:val="006D7FFA"/>
    <w:rsid w:val="006E0C38"/>
    <w:rsid w:val="006E3DB4"/>
    <w:rsid w:val="006E6BF3"/>
    <w:rsid w:val="006F0EB3"/>
    <w:rsid w:val="006F3FAE"/>
    <w:rsid w:val="006F7A72"/>
    <w:rsid w:val="0070115B"/>
    <w:rsid w:val="00701AB0"/>
    <w:rsid w:val="00706CD7"/>
    <w:rsid w:val="00713F4D"/>
    <w:rsid w:val="00717DDB"/>
    <w:rsid w:val="007228F1"/>
    <w:rsid w:val="00723DCE"/>
    <w:rsid w:val="00726301"/>
    <w:rsid w:val="0072634C"/>
    <w:rsid w:val="00727001"/>
    <w:rsid w:val="00727161"/>
    <w:rsid w:val="00727613"/>
    <w:rsid w:val="00732185"/>
    <w:rsid w:val="00734C0B"/>
    <w:rsid w:val="00736D59"/>
    <w:rsid w:val="00737B73"/>
    <w:rsid w:val="007418C0"/>
    <w:rsid w:val="00742414"/>
    <w:rsid w:val="00751907"/>
    <w:rsid w:val="00752A38"/>
    <w:rsid w:val="007538FF"/>
    <w:rsid w:val="007540EB"/>
    <w:rsid w:val="00754BDB"/>
    <w:rsid w:val="00757B3E"/>
    <w:rsid w:val="00757F54"/>
    <w:rsid w:val="0076088E"/>
    <w:rsid w:val="007618DE"/>
    <w:rsid w:val="0076442B"/>
    <w:rsid w:val="00764ADC"/>
    <w:rsid w:val="007662E0"/>
    <w:rsid w:val="00766DB5"/>
    <w:rsid w:val="00770611"/>
    <w:rsid w:val="00773666"/>
    <w:rsid w:val="0077638D"/>
    <w:rsid w:val="00776745"/>
    <w:rsid w:val="00776C60"/>
    <w:rsid w:val="00777BE6"/>
    <w:rsid w:val="007822C8"/>
    <w:rsid w:val="00782B3E"/>
    <w:rsid w:val="00784088"/>
    <w:rsid w:val="00787736"/>
    <w:rsid w:val="00791941"/>
    <w:rsid w:val="00793F8C"/>
    <w:rsid w:val="007970ED"/>
    <w:rsid w:val="007A4F0F"/>
    <w:rsid w:val="007A63AD"/>
    <w:rsid w:val="007B029E"/>
    <w:rsid w:val="007B08E0"/>
    <w:rsid w:val="007B1E76"/>
    <w:rsid w:val="007B2928"/>
    <w:rsid w:val="007B4AA4"/>
    <w:rsid w:val="007C27FF"/>
    <w:rsid w:val="007C35FE"/>
    <w:rsid w:val="007C6141"/>
    <w:rsid w:val="007C78CE"/>
    <w:rsid w:val="007D117A"/>
    <w:rsid w:val="007D13AB"/>
    <w:rsid w:val="007D13C5"/>
    <w:rsid w:val="007D32B6"/>
    <w:rsid w:val="007D473C"/>
    <w:rsid w:val="007D55F8"/>
    <w:rsid w:val="007D66E8"/>
    <w:rsid w:val="007D7AFA"/>
    <w:rsid w:val="007D7E54"/>
    <w:rsid w:val="007E3275"/>
    <w:rsid w:val="007E3495"/>
    <w:rsid w:val="007E4518"/>
    <w:rsid w:val="007E65B5"/>
    <w:rsid w:val="007F4641"/>
    <w:rsid w:val="007F6253"/>
    <w:rsid w:val="00804101"/>
    <w:rsid w:val="00806F83"/>
    <w:rsid w:val="008079F3"/>
    <w:rsid w:val="00811A8B"/>
    <w:rsid w:val="00811C5C"/>
    <w:rsid w:val="00811DC9"/>
    <w:rsid w:val="00820780"/>
    <w:rsid w:val="0082092E"/>
    <w:rsid w:val="00821215"/>
    <w:rsid w:val="00825EE3"/>
    <w:rsid w:val="00830D0C"/>
    <w:rsid w:val="00831322"/>
    <w:rsid w:val="00831D59"/>
    <w:rsid w:val="00832ABB"/>
    <w:rsid w:val="00834721"/>
    <w:rsid w:val="008426E7"/>
    <w:rsid w:val="00845083"/>
    <w:rsid w:val="00845215"/>
    <w:rsid w:val="00846FC4"/>
    <w:rsid w:val="008470EF"/>
    <w:rsid w:val="00852973"/>
    <w:rsid w:val="00853C89"/>
    <w:rsid w:val="00855441"/>
    <w:rsid w:val="00856564"/>
    <w:rsid w:val="00860DF1"/>
    <w:rsid w:val="00861E3B"/>
    <w:rsid w:val="00870CD4"/>
    <w:rsid w:val="008713FD"/>
    <w:rsid w:val="00872EBA"/>
    <w:rsid w:val="008738C6"/>
    <w:rsid w:val="00875B3B"/>
    <w:rsid w:val="00876A81"/>
    <w:rsid w:val="00884AFB"/>
    <w:rsid w:val="00885643"/>
    <w:rsid w:val="00895F69"/>
    <w:rsid w:val="00896C6D"/>
    <w:rsid w:val="0089760F"/>
    <w:rsid w:val="008A13B3"/>
    <w:rsid w:val="008A26E8"/>
    <w:rsid w:val="008A38D4"/>
    <w:rsid w:val="008A72B8"/>
    <w:rsid w:val="008A7377"/>
    <w:rsid w:val="008A7FD0"/>
    <w:rsid w:val="008B0E69"/>
    <w:rsid w:val="008B7AB0"/>
    <w:rsid w:val="008C2AE5"/>
    <w:rsid w:val="008C486B"/>
    <w:rsid w:val="008D1BD6"/>
    <w:rsid w:val="008D2CCE"/>
    <w:rsid w:val="008D469A"/>
    <w:rsid w:val="008D4EFF"/>
    <w:rsid w:val="008D59AA"/>
    <w:rsid w:val="008E0757"/>
    <w:rsid w:val="008E0879"/>
    <w:rsid w:val="008E3D1E"/>
    <w:rsid w:val="008F0343"/>
    <w:rsid w:val="008F25F5"/>
    <w:rsid w:val="008F4E73"/>
    <w:rsid w:val="008F7870"/>
    <w:rsid w:val="009031E4"/>
    <w:rsid w:val="00903574"/>
    <w:rsid w:val="00904622"/>
    <w:rsid w:val="00910BD2"/>
    <w:rsid w:val="00911CBC"/>
    <w:rsid w:val="0091305D"/>
    <w:rsid w:val="00915265"/>
    <w:rsid w:val="00915CDE"/>
    <w:rsid w:val="00916FF2"/>
    <w:rsid w:val="0092242E"/>
    <w:rsid w:val="00925F69"/>
    <w:rsid w:val="00927FC1"/>
    <w:rsid w:val="00930A88"/>
    <w:rsid w:val="00932E14"/>
    <w:rsid w:val="009367D7"/>
    <w:rsid w:val="009379FE"/>
    <w:rsid w:val="009424CF"/>
    <w:rsid w:val="009429D6"/>
    <w:rsid w:val="0094443B"/>
    <w:rsid w:val="0094475F"/>
    <w:rsid w:val="00946CB2"/>
    <w:rsid w:val="00947915"/>
    <w:rsid w:val="009506B9"/>
    <w:rsid w:val="009510FB"/>
    <w:rsid w:val="0095324D"/>
    <w:rsid w:val="009568C9"/>
    <w:rsid w:val="00957454"/>
    <w:rsid w:val="00963EEE"/>
    <w:rsid w:val="00976EEA"/>
    <w:rsid w:val="00980123"/>
    <w:rsid w:val="00980756"/>
    <w:rsid w:val="0098502A"/>
    <w:rsid w:val="00985BC5"/>
    <w:rsid w:val="00990F99"/>
    <w:rsid w:val="00992C27"/>
    <w:rsid w:val="0099453A"/>
    <w:rsid w:val="00994F90"/>
    <w:rsid w:val="00995C9D"/>
    <w:rsid w:val="00995F2F"/>
    <w:rsid w:val="009A1A21"/>
    <w:rsid w:val="009A25A6"/>
    <w:rsid w:val="009A2D34"/>
    <w:rsid w:val="009A3EFC"/>
    <w:rsid w:val="009A40AA"/>
    <w:rsid w:val="009A4132"/>
    <w:rsid w:val="009A4160"/>
    <w:rsid w:val="009A54C0"/>
    <w:rsid w:val="009A7857"/>
    <w:rsid w:val="009B2426"/>
    <w:rsid w:val="009B39DB"/>
    <w:rsid w:val="009B51D1"/>
    <w:rsid w:val="009C2315"/>
    <w:rsid w:val="009C7A48"/>
    <w:rsid w:val="009D3ABE"/>
    <w:rsid w:val="009D646D"/>
    <w:rsid w:val="009D7103"/>
    <w:rsid w:val="009D7761"/>
    <w:rsid w:val="009E108E"/>
    <w:rsid w:val="009E31E4"/>
    <w:rsid w:val="009E4F5D"/>
    <w:rsid w:val="009F063B"/>
    <w:rsid w:val="009F0D2B"/>
    <w:rsid w:val="009F2D42"/>
    <w:rsid w:val="009F3B30"/>
    <w:rsid w:val="009F4540"/>
    <w:rsid w:val="009F4C6E"/>
    <w:rsid w:val="009F57BB"/>
    <w:rsid w:val="009F6F34"/>
    <w:rsid w:val="00A06F3C"/>
    <w:rsid w:val="00A12D5C"/>
    <w:rsid w:val="00A14135"/>
    <w:rsid w:val="00A14540"/>
    <w:rsid w:val="00A16364"/>
    <w:rsid w:val="00A16DC3"/>
    <w:rsid w:val="00A170AC"/>
    <w:rsid w:val="00A21588"/>
    <w:rsid w:val="00A2262E"/>
    <w:rsid w:val="00A2353B"/>
    <w:rsid w:val="00A23E5C"/>
    <w:rsid w:val="00A26132"/>
    <w:rsid w:val="00A30CA0"/>
    <w:rsid w:val="00A31560"/>
    <w:rsid w:val="00A323F7"/>
    <w:rsid w:val="00A377E6"/>
    <w:rsid w:val="00A41794"/>
    <w:rsid w:val="00A42609"/>
    <w:rsid w:val="00A428D4"/>
    <w:rsid w:val="00A44A03"/>
    <w:rsid w:val="00A46D8E"/>
    <w:rsid w:val="00A502C0"/>
    <w:rsid w:val="00A57649"/>
    <w:rsid w:val="00A648B3"/>
    <w:rsid w:val="00A66973"/>
    <w:rsid w:val="00A66E9E"/>
    <w:rsid w:val="00A71149"/>
    <w:rsid w:val="00A819FC"/>
    <w:rsid w:val="00A820B6"/>
    <w:rsid w:val="00A82439"/>
    <w:rsid w:val="00A83A17"/>
    <w:rsid w:val="00A900C7"/>
    <w:rsid w:val="00A91479"/>
    <w:rsid w:val="00A91983"/>
    <w:rsid w:val="00A91BE6"/>
    <w:rsid w:val="00A91EC1"/>
    <w:rsid w:val="00AA0461"/>
    <w:rsid w:val="00AA0924"/>
    <w:rsid w:val="00AA11FF"/>
    <w:rsid w:val="00AA33C7"/>
    <w:rsid w:val="00AA45BF"/>
    <w:rsid w:val="00AA6C84"/>
    <w:rsid w:val="00AA7027"/>
    <w:rsid w:val="00AA7F4C"/>
    <w:rsid w:val="00AB2688"/>
    <w:rsid w:val="00AB3176"/>
    <w:rsid w:val="00AC0D06"/>
    <w:rsid w:val="00AC15EC"/>
    <w:rsid w:val="00AC2A1E"/>
    <w:rsid w:val="00AC36EF"/>
    <w:rsid w:val="00AC52D2"/>
    <w:rsid w:val="00AC7086"/>
    <w:rsid w:val="00AC7A91"/>
    <w:rsid w:val="00AC7D55"/>
    <w:rsid w:val="00AD1C01"/>
    <w:rsid w:val="00AD1C9C"/>
    <w:rsid w:val="00AD2669"/>
    <w:rsid w:val="00AD286F"/>
    <w:rsid w:val="00AD4B82"/>
    <w:rsid w:val="00AD4DC8"/>
    <w:rsid w:val="00AD613B"/>
    <w:rsid w:val="00AD73AA"/>
    <w:rsid w:val="00AE1CE3"/>
    <w:rsid w:val="00AE2CAD"/>
    <w:rsid w:val="00AE3CCB"/>
    <w:rsid w:val="00AE555B"/>
    <w:rsid w:val="00AE6CB5"/>
    <w:rsid w:val="00AE7ACE"/>
    <w:rsid w:val="00AF01AE"/>
    <w:rsid w:val="00AF0514"/>
    <w:rsid w:val="00AF2E58"/>
    <w:rsid w:val="00B000C0"/>
    <w:rsid w:val="00B0476D"/>
    <w:rsid w:val="00B0766D"/>
    <w:rsid w:val="00B10C10"/>
    <w:rsid w:val="00B132DE"/>
    <w:rsid w:val="00B1454C"/>
    <w:rsid w:val="00B16025"/>
    <w:rsid w:val="00B240C2"/>
    <w:rsid w:val="00B25ECC"/>
    <w:rsid w:val="00B26815"/>
    <w:rsid w:val="00B26D9A"/>
    <w:rsid w:val="00B34638"/>
    <w:rsid w:val="00B34A9B"/>
    <w:rsid w:val="00B37624"/>
    <w:rsid w:val="00B412A6"/>
    <w:rsid w:val="00B421C7"/>
    <w:rsid w:val="00B467ED"/>
    <w:rsid w:val="00B470E1"/>
    <w:rsid w:val="00B4714D"/>
    <w:rsid w:val="00B47B6E"/>
    <w:rsid w:val="00B47D4D"/>
    <w:rsid w:val="00B52462"/>
    <w:rsid w:val="00B52B2A"/>
    <w:rsid w:val="00B53862"/>
    <w:rsid w:val="00B557F2"/>
    <w:rsid w:val="00B55E85"/>
    <w:rsid w:val="00B6149D"/>
    <w:rsid w:val="00B6364D"/>
    <w:rsid w:val="00B6425B"/>
    <w:rsid w:val="00B649D0"/>
    <w:rsid w:val="00B6706C"/>
    <w:rsid w:val="00B71939"/>
    <w:rsid w:val="00B73059"/>
    <w:rsid w:val="00B779D5"/>
    <w:rsid w:val="00B81AE8"/>
    <w:rsid w:val="00B81C1A"/>
    <w:rsid w:val="00B820D0"/>
    <w:rsid w:val="00B8231E"/>
    <w:rsid w:val="00B87F3D"/>
    <w:rsid w:val="00B90BFE"/>
    <w:rsid w:val="00B94832"/>
    <w:rsid w:val="00B949E8"/>
    <w:rsid w:val="00B94DA1"/>
    <w:rsid w:val="00B95A56"/>
    <w:rsid w:val="00BA0F25"/>
    <w:rsid w:val="00BA1179"/>
    <w:rsid w:val="00BA19E7"/>
    <w:rsid w:val="00BA1DD2"/>
    <w:rsid w:val="00BA2D92"/>
    <w:rsid w:val="00BA3A99"/>
    <w:rsid w:val="00BA5A8A"/>
    <w:rsid w:val="00BA76B8"/>
    <w:rsid w:val="00BA79B4"/>
    <w:rsid w:val="00BB0059"/>
    <w:rsid w:val="00BB0B5B"/>
    <w:rsid w:val="00BB0FDA"/>
    <w:rsid w:val="00BB2938"/>
    <w:rsid w:val="00BB2979"/>
    <w:rsid w:val="00BB693B"/>
    <w:rsid w:val="00BB6E51"/>
    <w:rsid w:val="00BB7F9D"/>
    <w:rsid w:val="00BC2C33"/>
    <w:rsid w:val="00BC2C86"/>
    <w:rsid w:val="00BC3E3C"/>
    <w:rsid w:val="00BC41C9"/>
    <w:rsid w:val="00BC5210"/>
    <w:rsid w:val="00BC5AE8"/>
    <w:rsid w:val="00BC62A6"/>
    <w:rsid w:val="00BC63CA"/>
    <w:rsid w:val="00BD1707"/>
    <w:rsid w:val="00BD20A5"/>
    <w:rsid w:val="00BD2BC4"/>
    <w:rsid w:val="00BD58FA"/>
    <w:rsid w:val="00BD7063"/>
    <w:rsid w:val="00BE4C7C"/>
    <w:rsid w:val="00BF5D12"/>
    <w:rsid w:val="00BF60D2"/>
    <w:rsid w:val="00C0439C"/>
    <w:rsid w:val="00C051C7"/>
    <w:rsid w:val="00C05AC4"/>
    <w:rsid w:val="00C06653"/>
    <w:rsid w:val="00C06FB1"/>
    <w:rsid w:val="00C1338E"/>
    <w:rsid w:val="00C23638"/>
    <w:rsid w:val="00C24A05"/>
    <w:rsid w:val="00C258A5"/>
    <w:rsid w:val="00C33262"/>
    <w:rsid w:val="00C376C2"/>
    <w:rsid w:val="00C41947"/>
    <w:rsid w:val="00C41B5D"/>
    <w:rsid w:val="00C42ABC"/>
    <w:rsid w:val="00C43538"/>
    <w:rsid w:val="00C43D33"/>
    <w:rsid w:val="00C4513C"/>
    <w:rsid w:val="00C6118A"/>
    <w:rsid w:val="00C613E4"/>
    <w:rsid w:val="00C623BF"/>
    <w:rsid w:val="00C63E26"/>
    <w:rsid w:val="00C64844"/>
    <w:rsid w:val="00C67CEB"/>
    <w:rsid w:val="00C70039"/>
    <w:rsid w:val="00C717FB"/>
    <w:rsid w:val="00C71807"/>
    <w:rsid w:val="00C7191D"/>
    <w:rsid w:val="00C71E1F"/>
    <w:rsid w:val="00C722B8"/>
    <w:rsid w:val="00C728C3"/>
    <w:rsid w:val="00C767C1"/>
    <w:rsid w:val="00C76EAA"/>
    <w:rsid w:val="00C8297F"/>
    <w:rsid w:val="00C82F83"/>
    <w:rsid w:val="00C90F69"/>
    <w:rsid w:val="00C94AAE"/>
    <w:rsid w:val="00C95AC1"/>
    <w:rsid w:val="00C96AAA"/>
    <w:rsid w:val="00C96E8C"/>
    <w:rsid w:val="00CA2EB8"/>
    <w:rsid w:val="00CA30EB"/>
    <w:rsid w:val="00CA38AB"/>
    <w:rsid w:val="00CA3BBF"/>
    <w:rsid w:val="00CA50E9"/>
    <w:rsid w:val="00CA6A7A"/>
    <w:rsid w:val="00CB0E75"/>
    <w:rsid w:val="00CB38F4"/>
    <w:rsid w:val="00CB4DB2"/>
    <w:rsid w:val="00CB5EF0"/>
    <w:rsid w:val="00CB62E5"/>
    <w:rsid w:val="00CD15BD"/>
    <w:rsid w:val="00CD20CA"/>
    <w:rsid w:val="00CD2183"/>
    <w:rsid w:val="00CD5446"/>
    <w:rsid w:val="00CE08C7"/>
    <w:rsid w:val="00CE5D12"/>
    <w:rsid w:val="00CE69C3"/>
    <w:rsid w:val="00CE6A57"/>
    <w:rsid w:val="00CF026E"/>
    <w:rsid w:val="00CF0E6E"/>
    <w:rsid w:val="00CF30BE"/>
    <w:rsid w:val="00CF3C0B"/>
    <w:rsid w:val="00CF5268"/>
    <w:rsid w:val="00D01EC2"/>
    <w:rsid w:val="00D03BD4"/>
    <w:rsid w:val="00D10147"/>
    <w:rsid w:val="00D1204C"/>
    <w:rsid w:val="00D16C79"/>
    <w:rsid w:val="00D2322E"/>
    <w:rsid w:val="00D23560"/>
    <w:rsid w:val="00D26861"/>
    <w:rsid w:val="00D30137"/>
    <w:rsid w:val="00D322E8"/>
    <w:rsid w:val="00D343D9"/>
    <w:rsid w:val="00D34451"/>
    <w:rsid w:val="00D37AEE"/>
    <w:rsid w:val="00D4022A"/>
    <w:rsid w:val="00D413AF"/>
    <w:rsid w:val="00D42FF5"/>
    <w:rsid w:val="00D4607B"/>
    <w:rsid w:val="00D47029"/>
    <w:rsid w:val="00D4779F"/>
    <w:rsid w:val="00D50A08"/>
    <w:rsid w:val="00D62F53"/>
    <w:rsid w:val="00D64CE4"/>
    <w:rsid w:val="00D65D0B"/>
    <w:rsid w:val="00D711DE"/>
    <w:rsid w:val="00D728E1"/>
    <w:rsid w:val="00D740DA"/>
    <w:rsid w:val="00D741B5"/>
    <w:rsid w:val="00D755C3"/>
    <w:rsid w:val="00D76D09"/>
    <w:rsid w:val="00D82BA3"/>
    <w:rsid w:val="00D82EFF"/>
    <w:rsid w:val="00D856DB"/>
    <w:rsid w:val="00D85AB9"/>
    <w:rsid w:val="00D85E6F"/>
    <w:rsid w:val="00D86849"/>
    <w:rsid w:val="00D878D6"/>
    <w:rsid w:val="00D91708"/>
    <w:rsid w:val="00D92CEF"/>
    <w:rsid w:val="00D97AC8"/>
    <w:rsid w:val="00DA046F"/>
    <w:rsid w:val="00DA2B74"/>
    <w:rsid w:val="00DA4E09"/>
    <w:rsid w:val="00DA790B"/>
    <w:rsid w:val="00DB2B2C"/>
    <w:rsid w:val="00DB6AD9"/>
    <w:rsid w:val="00DB74A1"/>
    <w:rsid w:val="00DC0112"/>
    <w:rsid w:val="00DC1648"/>
    <w:rsid w:val="00DC26BD"/>
    <w:rsid w:val="00DC3B87"/>
    <w:rsid w:val="00DC4879"/>
    <w:rsid w:val="00DC7F1F"/>
    <w:rsid w:val="00DD46F6"/>
    <w:rsid w:val="00DD5E00"/>
    <w:rsid w:val="00DE05D2"/>
    <w:rsid w:val="00DE0D37"/>
    <w:rsid w:val="00DE38AC"/>
    <w:rsid w:val="00DE4A82"/>
    <w:rsid w:val="00DF10FB"/>
    <w:rsid w:val="00DF18B1"/>
    <w:rsid w:val="00DF5601"/>
    <w:rsid w:val="00DF6485"/>
    <w:rsid w:val="00E00B3F"/>
    <w:rsid w:val="00E022C6"/>
    <w:rsid w:val="00E029E1"/>
    <w:rsid w:val="00E02D97"/>
    <w:rsid w:val="00E04EAA"/>
    <w:rsid w:val="00E053AE"/>
    <w:rsid w:val="00E128F7"/>
    <w:rsid w:val="00E15117"/>
    <w:rsid w:val="00E153F6"/>
    <w:rsid w:val="00E21777"/>
    <w:rsid w:val="00E238C1"/>
    <w:rsid w:val="00E23F4E"/>
    <w:rsid w:val="00E25F92"/>
    <w:rsid w:val="00E305F1"/>
    <w:rsid w:val="00E30AD1"/>
    <w:rsid w:val="00E3247D"/>
    <w:rsid w:val="00E349EF"/>
    <w:rsid w:val="00E41AAA"/>
    <w:rsid w:val="00E45214"/>
    <w:rsid w:val="00E4656C"/>
    <w:rsid w:val="00E500D3"/>
    <w:rsid w:val="00E51C46"/>
    <w:rsid w:val="00E543DA"/>
    <w:rsid w:val="00E57E98"/>
    <w:rsid w:val="00E60958"/>
    <w:rsid w:val="00E60BE6"/>
    <w:rsid w:val="00E61E4C"/>
    <w:rsid w:val="00E632B3"/>
    <w:rsid w:val="00E6489F"/>
    <w:rsid w:val="00E649E8"/>
    <w:rsid w:val="00E655D4"/>
    <w:rsid w:val="00E6582A"/>
    <w:rsid w:val="00E659FD"/>
    <w:rsid w:val="00E65CED"/>
    <w:rsid w:val="00E65E5D"/>
    <w:rsid w:val="00E667F3"/>
    <w:rsid w:val="00E73A33"/>
    <w:rsid w:val="00E74881"/>
    <w:rsid w:val="00E77DAD"/>
    <w:rsid w:val="00E81AAD"/>
    <w:rsid w:val="00E81E5C"/>
    <w:rsid w:val="00E83C66"/>
    <w:rsid w:val="00E848C4"/>
    <w:rsid w:val="00E92B05"/>
    <w:rsid w:val="00E946C1"/>
    <w:rsid w:val="00EA2148"/>
    <w:rsid w:val="00EAD442"/>
    <w:rsid w:val="00EB04AC"/>
    <w:rsid w:val="00EB246B"/>
    <w:rsid w:val="00EB2B7F"/>
    <w:rsid w:val="00EB2BDA"/>
    <w:rsid w:val="00EB32FE"/>
    <w:rsid w:val="00EB52AB"/>
    <w:rsid w:val="00EB6D8E"/>
    <w:rsid w:val="00EC1DAF"/>
    <w:rsid w:val="00EC3402"/>
    <w:rsid w:val="00EC357C"/>
    <w:rsid w:val="00EC7430"/>
    <w:rsid w:val="00EC7511"/>
    <w:rsid w:val="00ED1A2E"/>
    <w:rsid w:val="00ED5D9D"/>
    <w:rsid w:val="00ED5EB1"/>
    <w:rsid w:val="00EE256E"/>
    <w:rsid w:val="00EE2811"/>
    <w:rsid w:val="00EE2A47"/>
    <w:rsid w:val="00EE4373"/>
    <w:rsid w:val="00EE533C"/>
    <w:rsid w:val="00EF6B6B"/>
    <w:rsid w:val="00F017B7"/>
    <w:rsid w:val="00F036FD"/>
    <w:rsid w:val="00F05F3A"/>
    <w:rsid w:val="00F072DE"/>
    <w:rsid w:val="00F10FC3"/>
    <w:rsid w:val="00F17BC9"/>
    <w:rsid w:val="00F2268E"/>
    <w:rsid w:val="00F241D9"/>
    <w:rsid w:val="00F24867"/>
    <w:rsid w:val="00F27525"/>
    <w:rsid w:val="00F30D90"/>
    <w:rsid w:val="00F3101B"/>
    <w:rsid w:val="00F31BCB"/>
    <w:rsid w:val="00F33B60"/>
    <w:rsid w:val="00F34773"/>
    <w:rsid w:val="00F35FDD"/>
    <w:rsid w:val="00F3669E"/>
    <w:rsid w:val="00F379F1"/>
    <w:rsid w:val="00F37C3A"/>
    <w:rsid w:val="00F41712"/>
    <w:rsid w:val="00F42C78"/>
    <w:rsid w:val="00F50234"/>
    <w:rsid w:val="00F55342"/>
    <w:rsid w:val="00F565C5"/>
    <w:rsid w:val="00F56A5A"/>
    <w:rsid w:val="00F60FBE"/>
    <w:rsid w:val="00F623B9"/>
    <w:rsid w:val="00F64171"/>
    <w:rsid w:val="00F64E1E"/>
    <w:rsid w:val="00F70833"/>
    <w:rsid w:val="00F71549"/>
    <w:rsid w:val="00F73F01"/>
    <w:rsid w:val="00F74826"/>
    <w:rsid w:val="00F750F6"/>
    <w:rsid w:val="00F809F1"/>
    <w:rsid w:val="00F81234"/>
    <w:rsid w:val="00F81AD0"/>
    <w:rsid w:val="00F877F2"/>
    <w:rsid w:val="00F917C0"/>
    <w:rsid w:val="00F92BBA"/>
    <w:rsid w:val="00F93E54"/>
    <w:rsid w:val="00F9601B"/>
    <w:rsid w:val="00FA1C87"/>
    <w:rsid w:val="00FA5536"/>
    <w:rsid w:val="00FA6377"/>
    <w:rsid w:val="00FB3260"/>
    <w:rsid w:val="00FB48EE"/>
    <w:rsid w:val="00FB6122"/>
    <w:rsid w:val="00FC306D"/>
    <w:rsid w:val="00FC35A7"/>
    <w:rsid w:val="00FC4231"/>
    <w:rsid w:val="00FC4CED"/>
    <w:rsid w:val="00FD26CE"/>
    <w:rsid w:val="00FD3C8E"/>
    <w:rsid w:val="00FD740D"/>
    <w:rsid w:val="00FE1985"/>
    <w:rsid w:val="00FE1A8D"/>
    <w:rsid w:val="00FE1CB4"/>
    <w:rsid w:val="00FE2E07"/>
    <w:rsid w:val="00FE79D2"/>
    <w:rsid w:val="00FF2290"/>
    <w:rsid w:val="00FF6D65"/>
    <w:rsid w:val="0108C882"/>
    <w:rsid w:val="01637046"/>
    <w:rsid w:val="01C8E33E"/>
    <w:rsid w:val="054EE49A"/>
    <w:rsid w:val="057E51E6"/>
    <w:rsid w:val="05C8DB49"/>
    <w:rsid w:val="05E9D0D2"/>
    <w:rsid w:val="06A5B062"/>
    <w:rsid w:val="06C342F3"/>
    <w:rsid w:val="06E7B294"/>
    <w:rsid w:val="06F51425"/>
    <w:rsid w:val="0792D2B3"/>
    <w:rsid w:val="07B585FD"/>
    <w:rsid w:val="0A20374F"/>
    <w:rsid w:val="0A89C639"/>
    <w:rsid w:val="0AA47C68"/>
    <w:rsid w:val="0B1F3A07"/>
    <w:rsid w:val="0B517025"/>
    <w:rsid w:val="0C7738FC"/>
    <w:rsid w:val="0D92816D"/>
    <w:rsid w:val="0D9D3B7A"/>
    <w:rsid w:val="0ECD2C4B"/>
    <w:rsid w:val="0F696BC7"/>
    <w:rsid w:val="0FB11151"/>
    <w:rsid w:val="1052AD24"/>
    <w:rsid w:val="10B60442"/>
    <w:rsid w:val="11D1BB9D"/>
    <w:rsid w:val="123E96A7"/>
    <w:rsid w:val="12760A81"/>
    <w:rsid w:val="12DED909"/>
    <w:rsid w:val="1338E63F"/>
    <w:rsid w:val="13EDA3DA"/>
    <w:rsid w:val="144AF044"/>
    <w:rsid w:val="14C8F123"/>
    <w:rsid w:val="152E138D"/>
    <w:rsid w:val="165CDED9"/>
    <w:rsid w:val="16D7BE59"/>
    <w:rsid w:val="1837A63C"/>
    <w:rsid w:val="1880D2B6"/>
    <w:rsid w:val="18D46C06"/>
    <w:rsid w:val="18F91514"/>
    <w:rsid w:val="1975DD36"/>
    <w:rsid w:val="1A9F020F"/>
    <w:rsid w:val="1AE5B18A"/>
    <w:rsid w:val="1CB07A99"/>
    <w:rsid w:val="1D1FFD15"/>
    <w:rsid w:val="1D504A7B"/>
    <w:rsid w:val="1D9D5DC7"/>
    <w:rsid w:val="1F0B7012"/>
    <w:rsid w:val="1F4D693D"/>
    <w:rsid w:val="1F50F598"/>
    <w:rsid w:val="20CB4BE4"/>
    <w:rsid w:val="215000E7"/>
    <w:rsid w:val="21A47C55"/>
    <w:rsid w:val="227670A5"/>
    <w:rsid w:val="227A0D26"/>
    <w:rsid w:val="22A71C6C"/>
    <w:rsid w:val="23273C7C"/>
    <w:rsid w:val="23614178"/>
    <w:rsid w:val="23D72317"/>
    <w:rsid w:val="23F0550F"/>
    <w:rsid w:val="2457F077"/>
    <w:rsid w:val="25F67D7E"/>
    <w:rsid w:val="264F5053"/>
    <w:rsid w:val="26ABDAFB"/>
    <w:rsid w:val="26ADE675"/>
    <w:rsid w:val="2779EE66"/>
    <w:rsid w:val="28379D1C"/>
    <w:rsid w:val="29C20EC4"/>
    <w:rsid w:val="2AD39DEF"/>
    <w:rsid w:val="2AF20963"/>
    <w:rsid w:val="2B5EC6A3"/>
    <w:rsid w:val="2B6EBD94"/>
    <w:rsid w:val="2C2BFB55"/>
    <w:rsid w:val="2C98EFCA"/>
    <w:rsid w:val="2CC88153"/>
    <w:rsid w:val="2DBB2956"/>
    <w:rsid w:val="2DFFA6DE"/>
    <w:rsid w:val="2E5C8267"/>
    <w:rsid w:val="2EB652CB"/>
    <w:rsid w:val="2EE5F400"/>
    <w:rsid w:val="2F97B42F"/>
    <w:rsid w:val="2FF4B706"/>
    <w:rsid w:val="309DE518"/>
    <w:rsid w:val="30D6CBF9"/>
    <w:rsid w:val="3294165F"/>
    <w:rsid w:val="32A4FE2E"/>
    <w:rsid w:val="33B0FCC5"/>
    <w:rsid w:val="34828B5A"/>
    <w:rsid w:val="3542B592"/>
    <w:rsid w:val="355A176E"/>
    <w:rsid w:val="35FBBB9A"/>
    <w:rsid w:val="37DC19F8"/>
    <w:rsid w:val="39A889CA"/>
    <w:rsid w:val="3AD25B09"/>
    <w:rsid w:val="3BD0450F"/>
    <w:rsid w:val="3DD21A2E"/>
    <w:rsid w:val="3FDA300F"/>
    <w:rsid w:val="417F95E4"/>
    <w:rsid w:val="42CC7797"/>
    <w:rsid w:val="42DAB25D"/>
    <w:rsid w:val="463963DA"/>
    <w:rsid w:val="468151DC"/>
    <w:rsid w:val="46954082"/>
    <w:rsid w:val="470C96DF"/>
    <w:rsid w:val="47A22BD2"/>
    <w:rsid w:val="47A35280"/>
    <w:rsid w:val="499254A9"/>
    <w:rsid w:val="49C1DB1B"/>
    <w:rsid w:val="4A4A29A8"/>
    <w:rsid w:val="4ADD0E0D"/>
    <w:rsid w:val="4BD98735"/>
    <w:rsid w:val="4C848F04"/>
    <w:rsid w:val="4CAAE7FA"/>
    <w:rsid w:val="5069C355"/>
    <w:rsid w:val="5176A146"/>
    <w:rsid w:val="517FA568"/>
    <w:rsid w:val="528B1772"/>
    <w:rsid w:val="534425AC"/>
    <w:rsid w:val="53B1DA60"/>
    <w:rsid w:val="548B669D"/>
    <w:rsid w:val="54D53285"/>
    <w:rsid w:val="5502C8C4"/>
    <w:rsid w:val="55031645"/>
    <w:rsid w:val="551AF4B9"/>
    <w:rsid w:val="552B2ABD"/>
    <w:rsid w:val="5574B44E"/>
    <w:rsid w:val="57785DA4"/>
    <w:rsid w:val="57BFBF32"/>
    <w:rsid w:val="5862D092"/>
    <w:rsid w:val="5901AB15"/>
    <w:rsid w:val="594DD1A1"/>
    <w:rsid w:val="5AB210EB"/>
    <w:rsid w:val="5AFD623D"/>
    <w:rsid w:val="5B358278"/>
    <w:rsid w:val="5B571890"/>
    <w:rsid w:val="5B609575"/>
    <w:rsid w:val="5B9FAD5B"/>
    <w:rsid w:val="5BCE10BB"/>
    <w:rsid w:val="5BCF8B98"/>
    <w:rsid w:val="5C11A015"/>
    <w:rsid w:val="5E746843"/>
    <w:rsid w:val="5F027983"/>
    <w:rsid w:val="5FC6E60F"/>
    <w:rsid w:val="5FFE5DB5"/>
    <w:rsid w:val="601EBDBA"/>
    <w:rsid w:val="611FF884"/>
    <w:rsid w:val="6162B670"/>
    <w:rsid w:val="61979517"/>
    <w:rsid w:val="61B7CAEB"/>
    <w:rsid w:val="61CAAA65"/>
    <w:rsid w:val="61E655E2"/>
    <w:rsid w:val="62299AAE"/>
    <w:rsid w:val="638D33FE"/>
    <w:rsid w:val="63D2985E"/>
    <w:rsid w:val="6552621C"/>
    <w:rsid w:val="66189E80"/>
    <w:rsid w:val="664BD6AD"/>
    <w:rsid w:val="6693B0F2"/>
    <w:rsid w:val="670EFBC1"/>
    <w:rsid w:val="6823C7CC"/>
    <w:rsid w:val="68497B37"/>
    <w:rsid w:val="6858E862"/>
    <w:rsid w:val="689C5B19"/>
    <w:rsid w:val="6934F8FC"/>
    <w:rsid w:val="69E6148E"/>
    <w:rsid w:val="6A6B5836"/>
    <w:rsid w:val="6B986E0F"/>
    <w:rsid w:val="6BADADA4"/>
    <w:rsid w:val="6BE7DC1E"/>
    <w:rsid w:val="6C83F6CF"/>
    <w:rsid w:val="6DD3E534"/>
    <w:rsid w:val="6E63D7FF"/>
    <w:rsid w:val="6F304A8B"/>
    <w:rsid w:val="6FD8DD2D"/>
    <w:rsid w:val="6FD940FD"/>
    <w:rsid w:val="72EBBABD"/>
    <w:rsid w:val="73E67D7A"/>
    <w:rsid w:val="753B6129"/>
    <w:rsid w:val="761E639B"/>
    <w:rsid w:val="767550BC"/>
    <w:rsid w:val="76E35369"/>
    <w:rsid w:val="7854E9B9"/>
    <w:rsid w:val="787BD29E"/>
    <w:rsid w:val="79019569"/>
    <w:rsid w:val="79C80C9A"/>
    <w:rsid w:val="7A863691"/>
    <w:rsid w:val="7B31E994"/>
    <w:rsid w:val="7B33722D"/>
    <w:rsid w:val="7C7D7587"/>
    <w:rsid w:val="7DA479D3"/>
    <w:rsid w:val="7E1DE33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51E6"/>
  <w15:chartTrackingRefBased/>
  <w15:docId w15:val="{49FE35FB-9CD9-42E1-9656-C4896053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63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25F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A30CA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30CA0"/>
  </w:style>
  <w:style w:type="character" w:customStyle="1" w:styleId="eop">
    <w:name w:val="eop"/>
    <w:basedOn w:val="Standaardalinea-lettertype"/>
    <w:rsid w:val="00A30CA0"/>
  </w:style>
  <w:style w:type="character" w:customStyle="1" w:styleId="spellingerror">
    <w:name w:val="spellingerror"/>
    <w:basedOn w:val="Standaardalinea-lettertype"/>
    <w:rsid w:val="00A30CA0"/>
  </w:style>
  <w:style w:type="character" w:customStyle="1" w:styleId="Kop1Char">
    <w:name w:val="Kop 1 Char"/>
    <w:basedOn w:val="Standaardalinea-lettertype"/>
    <w:link w:val="Kop1"/>
    <w:uiPriority w:val="9"/>
    <w:rsid w:val="0030635A"/>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625F89"/>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211F19"/>
    <w:pPr>
      <w:ind w:left="720"/>
      <w:contextualSpacing/>
    </w:pPr>
  </w:style>
  <w:style w:type="character" w:styleId="Verwijzingopmerking">
    <w:name w:val="annotation reference"/>
    <w:basedOn w:val="Standaardalinea-lettertype"/>
    <w:uiPriority w:val="99"/>
    <w:semiHidden/>
    <w:unhideWhenUsed/>
    <w:rsid w:val="008F0343"/>
    <w:rPr>
      <w:sz w:val="16"/>
      <w:szCs w:val="16"/>
    </w:rPr>
  </w:style>
  <w:style w:type="paragraph" w:styleId="Tekstopmerking">
    <w:name w:val="annotation text"/>
    <w:basedOn w:val="Standaard"/>
    <w:link w:val="TekstopmerkingChar"/>
    <w:uiPriority w:val="99"/>
    <w:unhideWhenUsed/>
    <w:rsid w:val="008F0343"/>
    <w:pPr>
      <w:spacing w:line="240" w:lineRule="auto"/>
    </w:pPr>
    <w:rPr>
      <w:sz w:val="20"/>
      <w:szCs w:val="20"/>
    </w:rPr>
  </w:style>
  <w:style w:type="character" w:customStyle="1" w:styleId="TekstopmerkingChar">
    <w:name w:val="Tekst opmerking Char"/>
    <w:basedOn w:val="Standaardalinea-lettertype"/>
    <w:link w:val="Tekstopmerking"/>
    <w:uiPriority w:val="99"/>
    <w:rsid w:val="008F0343"/>
    <w:rPr>
      <w:sz w:val="20"/>
      <w:szCs w:val="20"/>
    </w:rPr>
  </w:style>
  <w:style w:type="paragraph" w:styleId="Onderwerpvanopmerking">
    <w:name w:val="annotation subject"/>
    <w:basedOn w:val="Tekstopmerking"/>
    <w:next w:val="Tekstopmerking"/>
    <w:link w:val="OnderwerpvanopmerkingChar"/>
    <w:uiPriority w:val="99"/>
    <w:semiHidden/>
    <w:unhideWhenUsed/>
    <w:rsid w:val="008F0343"/>
    <w:rPr>
      <w:b/>
      <w:bCs/>
    </w:rPr>
  </w:style>
  <w:style w:type="character" w:customStyle="1" w:styleId="OnderwerpvanopmerkingChar">
    <w:name w:val="Onderwerp van opmerking Char"/>
    <w:basedOn w:val="TekstopmerkingChar"/>
    <w:link w:val="Onderwerpvanopmerking"/>
    <w:uiPriority w:val="99"/>
    <w:semiHidden/>
    <w:rsid w:val="008F0343"/>
    <w:rPr>
      <w:b/>
      <w:bCs/>
      <w:sz w:val="20"/>
      <w:szCs w:val="20"/>
    </w:rPr>
  </w:style>
  <w:style w:type="character" w:styleId="Onopgelostemelding">
    <w:name w:val="Unresolved Mention"/>
    <w:basedOn w:val="Standaardalinea-lettertype"/>
    <w:uiPriority w:val="99"/>
    <w:unhideWhenUsed/>
    <w:rsid w:val="00723DCE"/>
    <w:rPr>
      <w:color w:val="605E5C"/>
      <w:shd w:val="clear" w:color="auto" w:fill="E1DFDD"/>
    </w:rPr>
  </w:style>
  <w:style w:type="character" w:styleId="Vermelding">
    <w:name w:val="Mention"/>
    <w:basedOn w:val="Standaardalinea-lettertype"/>
    <w:uiPriority w:val="99"/>
    <w:unhideWhenUsed/>
    <w:rsid w:val="00723DCE"/>
    <w:rPr>
      <w:color w:val="2B579A"/>
      <w:shd w:val="clear" w:color="auto" w:fill="E1DFDD"/>
    </w:rPr>
  </w:style>
  <w:style w:type="paragraph" w:styleId="Titel">
    <w:name w:val="Title"/>
    <w:basedOn w:val="Standaard"/>
    <w:next w:val="Standaard"/>
    <w:link w:val="TitelChar"/>
    <w:uiPriority w:val="10"/>
    <w:qFormat/>
    <w:rsid w:val="00D878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78D6"/>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8A2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831D59"/>
    <w:pPr>
      <w:spacing w:after="0" w:line="240" w:lineRule="auto"/>
    </w:pPr>
  </w:style>
  <w:style w:type="table" w:styleId="Rastertabel4">
    <w:name w:val="Grid Table 4"/>
    <w:basedOn w:val="Standaardtabel"/>
    <w:uiPriority w:val="49"/>
    <w:rsid w:val="005A5A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5528D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Ondertitel">
    <w:name w:val="Subtitle"/>
    <w:basedOn w:val="Standaard"/>
    <w:next w:val="Standaard"/>
    <w:link w:val="OndertitelChar"/>
    <w:uiPriority w:val="11"/>
    <w:qFormat/>
    <w:rsid w:val="00374A7F"/>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374A7F"/>
    <w:rPr>
      <w:rFonts w:eastAsiaTheme="minorEastAsia"/>
      <w:color w:val="5A5A5A" w:themeColor="text1" w:themeTint="A5"/>
      <w:spacing w:val="15"/>
    </w:rPr>
  </w:style>
  <w:style w:type="character" w:styleId="Hyperlink">
    <w:name w:val="Hyperlink"/>
    <w:basedOn w:val="Standaardalinea-lettertype"/>
    <w:uiPriority w:val="99"/>
    <w:unhideWhenUsed/>
    <w:rsid w:val="00654B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05512">
      <w:bodyDiv w:val="1"/>
      <w:marLeft w:val="0"/>
      <w:marRight w:val="0"/>
      <w:marTop w:val="0"/>
      <w:marBottom w:val="0"/>
      <w:divBdr>
        <w:top w:val="none" w:sz="0" w:space="0" w:color="auto"/>
        <w:left w:val="none" w:sz="0" w:space="0" w:color="auto"/>
        <w:bottom w:val="none" w:sz="0" w:space="0" w:color="auto"/>
        <w:right w:val="none" w:sz="0" w:space="0" w:color="auto"/>
      </w:divBdr>
    </w:div>
    <w:div w:id="766854033">
      <w:bodyDiv w:val="1"/>
      <w:marLeft w:val="0"/>
      <w:marRight w:val="0"/>
      <w:marTop w:val="0"/>
      <w:marBottom w:val="0"/>
      <w:divBdr>
        <w:top w:val="none" w:sz="0" w:space="0" w:color="auto"/>
        <w:left w:val="none" w:sz="0" w:space="0" w:color="auto"/>
        <w:bottom w:val="none" w:sz="0" w:space="0" w:color="auto"/>
        <w:right w:val="none" w:sz="0" w:space="0" w:color="auto"/>
      </w:divBdr>
    </w:div>
    <w:div w:id="826626269">
      <w:bodyDiv w:val="1"/>
      <w:marLeft w:val="0"/>
      <w:marRight w:val="0"/>
      <w:marTop w:val="0"/>
      <w:marBottom w:val="0"/>
      <w:divBdr>
        <w:top w:val="none" w:sz="0" w:space="0" w:color="auto"/>
        <w:left w:val="none" w:sz="0" w:space="0" w:color="auto"/>
        <w:bottom w:val="none" w:sz="0" w:space="0" w:color="auto"/>
        <w:right w:val="none" w:sz="0" w:space="0" w:color="auto"/>
      </w:divBdr>
    </w:div>
    <w:div w:id="110396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vng.nl/sites/default/files/2022-03/vng_grip_op_04_handreiking_informatiebeheerplan.idd_.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B648E-5E63-4122-85ED-47E09A5AA5C8}"/>
</file>

<file path=customXml/itemProps2.xml><?xml version="1.0" encoding="utf-8"?>
<ds:datastoreItem xmlns:ds="http://schemas.openxmlformats.org/officeDocument/2006/customXml" ds:itemID="{725DE520-7421-4602-B5AC-F2150EA32D96}">
  <ds:schemaRefs>
    <ds:schemaRef ds:uri="http://schemas.microsoft.com/office/2006/metadata/properties"/>
    <ds:schemaRef ds:uri="http://schemas.microsoft.com/office/infopath/2007/PartnerControls"/>
    <ds:schemaRef ds:uri="4a1e2251-2e8a-4728-aa96-9ed6b6b829c2"/>
    <ds:schemaRef ds:uri="68065d8a-bdae-4c9d-9b44-30da4a9a51d8"/>
  </ds:schemaRefs>
</ds:datastoreItem>
</file>

<file path=customXml/itemProps3.xml><?xml version="1.0" encoding="utf-8"?>
<ds:datastoreItem xmlns:ds="http://schemas.openxmlformats.org/officeDocument/2006/customXml" ds:itemID="{D5AA2B9A-4AB3-4A63-97CE-A0AFC2ECC8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2118</Words>
  <Characters>11653</Characters>
  <Application>Microsoft Office Word</Application>
  <DocSecurity>0</DocSecurity>
  <Lines>97</Lines>
  <Paragraphs>27</Paragraphs>
  <ScaleCrop>false</ScaleCrop>
  <Company/>
  <LinksUpToDate>false</LinksUpToDate>
  <CharactersWithSpaces>13744</CharactersWithSpaces>
  <SharedDoc>false</SharedDoc>
  <HLinks>
    <vt:vector size="6" baseType="variant">
      <vt:variant>
        <vt:i4>131072</vt:i4>
      </vt:variant>
      <vt:variant>
        <vt:i4>0</vt:i4>
      </vt:variant>
      <vt:variant>
        <vt:i4>0</vt:i4>
      </vt:variant>
      <vt:variant>
        <vt:i4>5</vt:i4>
      </vt:variant>
      <vt:variant>
        <vt:lpwstr>https://vng.nl/sites/default/files/2022-03/vng_grip_op_04_handreiking_informatiebeheerplan.idd_.pdf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Wietse Bakker</dc:creator>
  <cp:keywords/>
  <dc:description/>
  <cp:lastModifiedBy>Wietse Bakker</cp:lastModifiedBy>
  <cp:revision>860</cp:revision>
  <dcterms:created xsi:type="dcterms:W3CDTF">2022-04-23T11:05:00Z</dcterms:created>
  <dcterms:modified xsi:type="dcterms:W3CDTF">2022-06-29T07:11:00Z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0x0101006D2ED404C6049D45A3A31E68F726F92E</vt:lpwstr>
  </property>
  <property fmtid="{D5CDD505-2E9C-101B-9397-08002B2CF9AE}" pid="3" name="MediaServiceImageTags">
    <vt:lpwstr/>
  </property>
</Properties>
</file>