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C49FD" w14:textId="77777777" w:rsidR="00462B16" w:rsidRPr="00462B16" w:rsidRDefault="00462B16" w:rsidP="00462B16">
      <w:pPr>
        <w:pStyle w:val="Normaalweb"/>
        <w:kinsoku w:val="0"/>
        <w:overflowPunct w:val="0"/>
        <w:spacing w:before="134" w:beforeAutospacing="0" w:after="0" w:afterAutospacing="0"/>
        <w:textAlignment w:val="baseline"/>
        <w:rPr>
          <w:sz w:val="28"/>
          <w:szCs w:val="28"/>
        </w:rPr>
      </w:pPr>
      <w:r w:rsidRPr="00462B16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 xml:space="preserve">Vraag 1: </w:t>
      </w:r>
      <w:r w:rsidRPr="00462B16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ab/>
      </w:r>
      <w:r w:rsidRPr="00462B16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ab/>
        <w:t>Informatiebeheer: volledigheid en vindbaarheid</w:t>
      </w:r>
    </w:p>
    <w:p w14:paraId="0AFF6740" w14:textId="5CBD38EA" w:rsidR="00462B16" w:rsidRDefault="00462B16" w:rsidP="00462B16">
      <w:pPr>
        <w:pStyle w:val="Normaalweb"/>
        <w:kinsoku w:val="0"/>
        <w:overflowPunct w:val="0"/>
        <w:spacing w:before="96" w:beforeAutospacing="0" w:after="0" w:afterAutospacing="0"/>
        <w:textAlignment w:val="baseline"/>
        <w:rPr>
          <w:rFonts w:ascii="Calibri" w:eastAsia="MS PGothic" w:hAnsi="Calibri" w:cs="Calibri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462B16">
        <w:rPr>
          <w:rFonts w:ascii="Calibri" w:eastAsia="MS PGothic" w:hAnsi="Calibri" w:cs="Calibri"/>
          <w:color w:val="000000" w:themeColor="text1"/>
          <w:kern w:val="24"/>
          <w:sz w:val="28"/>
          <w:szCs w:val="28"/>
        </w:rPr>
        <w:t xml:space="preserve">Welke van de volgende onderwerpen vragen om extra aandacht én moeten leiden naar </w:t>
      </w:r>
      <w:r w:rsidRPr="00462B16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>‘</w:t>
      </w:r>
      <w:r w:rsidRPr="00462B16">
        <w:rPr>
          <w:rFonts w:ascii="Calibri" w:eastAsia="MS PGothic" w:hAnsi="Calibri" w:cs="Calibri"/>
          <w:b/>
          <w:bCs/>
          <w:i/>
          <w:iCs/>
          <w:color w:val="000000" w:themeColor="text1"/>
          <w:kern w:val="24"/>
          <w:sz w:val="28"/>
          <w:szCs w:val="28"/>
        </w:rPr>
        <w:t>(DAP) afspraken in de regio Waterland’</w:t>
      </w:r>
      <w:r>
        <w:rPr>
          <w:rFonts w:ascii="Calibri" w:eastAsia="MS PGothic" w:hAnsi="Calibri" w:cs="Calibri"/>
          <w:b/>
          <w:bCs/>
          <w:i/>
          <w:iCs/>
          <w:color w:val="000000" w:themeColor="text1"/>
          <w:kern w:val="24"/>
          <w:sz w:val="28"/>
          <w:szCs w:val="28"/>
        </w:rPr>
        <w:t>`</w:t>
      </w:r>
    </w:p>
    <w:p w14:paraId="623D5102" w14:textId="77777777" w:rsidR="00462B16" w:rsidRPr="00462B16" w:rsidRDefault="00462B16" w:rsidP="00462B16">
      <w:pPr>
        <w:pStyle w:val="Normaalweb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462B16" w:rsidRPr="00462B16" w14:paraId="0F2DBCB5" w14:textId="77777777" w:rsidTr="00274EDD">
        <w:tc>
          <w:tcPr>
            <w:tcW w:w="9498" w:type="dxa"/>
          </w:tcPr>
          <w:p w14:paraId="49279937" w14:textId="77777777" w:rsidR="00462B16" w:rsidRPr="00462B16" w:rsidRDefault="00462B16" w:rsidP="00CA7E9B">
            <w:pPr>
              <w:pStyle w:val="Lijstalinea"/>
              <w:numPr>
                <w:ilvl w:val="0"/>
                <w:numId w:val="1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462B16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Het beheer van informatie na afloop van die samenwerking via SWF (of buiten SWF om) en door wie (alleen de initiator?) en de afspraken over de bewaarduur van die informatie;</w:t>
            </w:r>
          </w:p>
        </w:tc>
      </w:tr>
      <w:tr w:rsidR="00462B16" w:rsidRPr="00462B16" w14:paraId="126FEB82" w14:textId="77777777" w:rsidTr="00274EDD">
        <w:tc>
          <w:tcPr>
            <w:tcW w:w="9498" w:type="dxa"/>
          </w:tcPr>
          <w:p w14:paraId="25E68E6A" w14:textId="77777777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76F607F" w14:textId="77777777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5DDC0F64" w14:textId="77777777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5F711BB" w14:textId="56D5A9B3" w:rsidR="00462B16" w:rsidRP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462B16" w:rsidRPr="00462B16" w14:paraId="5645F894" w14:textId="77777777" w:rsidTr="00274EDD">
        <w:tc>
          <w:tcPr>
            <w:tcW w:w="9498" w:type="dxa"/>
          </w:tcPr>
          <w:p w14:paraId="68AD2A8B" w14:textId="77777777" w:rsidR="00462B16" w:rsidRPr="00462B16" w:rsidRDefault="00462B16" w:rsidP="00CA7E9B">
            <w:pPr>
              <w:pStyle w:val="Lijstalinea"/>
              <w:numPr>
                <w:ilvl w:val="0"/>
                <w:numId w:val="1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462B16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Het beheer van informatie volgend uit de ‘omgevingstafel ’;</w:t>
            </w:r>
          </w:p>
        </w:tc>
      </w:tr>
      <w:tr w:rsidR="00462B16" w:rsidRPr="00462B16" w14:paraId="106802C2" w14:textId="77777777" w:rsidTr="00274EDD">
        <w:tc>
          <w:tcPr>
            <w:tcW w:w="9498" w:type="dxa"/>
          </w:tcPr>
          <w:p w14:paraId="745DD3C9" w14:textId="77777777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020769B" w14:textId="1872DAB3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93CB5F6" w14:textId="77777777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794BECA" w14:textId="0CEFC77D" w:rsidR="00462B16" w:rsidRP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462B16" w:rsidRPr="00462B16" w14:paraId="15993E60" w14:textId="77777777" w:rsidTr="00274EDD">
        <w:tc>
          <w:tcPr>
            <w:tcW w:w="9498" w:type="dxa"/>
          </w:tcPr>
          <w:p w14:paraId="555E16B0" w14:textId="77777777" w:rsidR="00462B16" w:rsidRPr="00462B16" w:rsidRDefault="00462B16" w:rsidP="00CA7E9B">
            <w:pPr>
              <w:pStyle w:val="Lijstalinea"/>
              <w:numPr>
                <w:ilvl w:val="0"/>
                <w:numId w:val="1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462B16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Het beheer van informatie volgend uit meervoudige aanvragen bij een aanvraag in geval van meerdere activiteiten met meerdere betrokken bevoegd gezagen (BG)? </w:t>
            </w:r>
            <w:r w:rsidRPr="00462B16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br/>
              <w:t>NB. Dit is extra van belang als een BG eisen stelt die effect hebben op de beoordeling van een andere deelvergunning door een ander BG;</w:t>
            </w:r>
          </w:p>
        </w:tc>
      </w:tr>
      <w:tr w:rsidR="00462B16" w:rsidRPr="00462B16" w14:paraId="72256070" w14:textId="77777777" w:rsidTr="00274EDD">
        <w:tc>
          <w:tcPr>
            <w:tcW w:w="9498" w:type="dxa"/>
          </w:tcPr>
          <w:p w14:paraId="7BE75CDC" w14:textId="77777777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0691C6B" w14:textId="77777777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4D77A45A" w14:textId="77777777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571595EC" w14:textId="682779C7" w:rsidR="00462B16" w:rsidRP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462B16" w:rsidRPr="00462B16" w14:paraId="51FCA97F" w14:textId="77777777" w:rsidTr="00274EDD">
        <w:tc>
          <w:tcPr>
            <w:tcW w:w="9498" w:type="dxa"/>
          </w:tcPr>
          <w:p w14:paraId="32FA9396" w14:textId="77777777" w:rsidR="00462B16" w:rsidRPr="00462B16" w:rsidRDefault="00462B16" w:rsidP="00CA7E9B">
            <w:pPr>
              <w:pStyle w:val="Lijstalinea"/>
              <w:numPr>
                <w:ilvl w:val="0"/>
                <w:numId w:val="1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462B16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Het zoeken en vinden van oude dossiers (ook van vóór de Omgevingswet)- met name ook voor bodemdossiers;</w:t>
            </w:r>
          </w:p>
        </w:tc>
      </w:tr>
      <w:tr w:rsidR="00462B16" w:rsidRPr="00462B16" w14:paraId="65A5FD08" w14:textId="77777777" w:rsidTr="00274EDD">
        <w:tc>
          <w:tcPr>
            <w:tcW w:w="9498" w:type="dxa"/>
          </w:tcPr>
          <w:p w14:paraId="2904A7A5" w14:textId="7B73E75F" w:rsid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88011B0" w14:textId="54334F40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4F741A93" w14:textId="77777777" w:rsidR="00035EE0" w:rsidRDefault="00035EE0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38D1DA06" w14:textId="432CCEC1" w:rsidR="00462B16" w:rsidRPr="00462B16" w:rsidRDefault="00462B16" w:rsidP="00462B1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C36756" w:rsidRPr="00462B16" w14:paraId="4BDBBD71" w14:textId="77777777" w:rsidTr="00274EDD">
        <w:tc>
          <w:tcPr>
            <w:tcW w:w="9498" w:type="dxa"/>
          </w:tcPr>
          <w:p w14:paraId="715458B3" w14:textId="59FC8731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e.</w:t>
            </w:r>
            <w:r w:rsidR="00AE70AA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ab/>
            </w: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Wat moet er </w:t>
            </w: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regionaal </w:t>
            </w: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nog meer geregeld worden op dit aspect? </w:t>
            </w:r>
          </w:p>
        </w:tc>
      </w:tr>
      <w:tr w:rsidR="00C36756" w14:paraId="2B8CDEA7" w14:textId="77777777" w:rsidTr="006A02EA">
        <w:tc>
          <w:tcPr>
            <w:tcW w:w="9498" w:type="dxa"/>
          </w:tcPr>
          <w:p w14:paraId="564686CE" w14:textId="77777777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0FAACF4" w14:textId="77777777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4BC9CA4E" w14:textId="5029B59D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6B292CA9" w14:textId="25A34D6D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4DE1628" w14:textId="77777777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7EFF848C" w14:textId="77777777" w:rsidR="00C36756" w:rsidRDefault="00C36756" w:rsidP="00C36756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445BC123" w14:textId="77777777" w:rsidR="00274EDD" w:rsidRDefault="00274EDD">
      <w:r>
        <w:br w:type="page"/>
      </w:r>
    </w:p>
    <w:p w14:paraId="01CA226D" w14:textId="77777777" w:rsidR="00274EDD" w:rsidRPr="00274EDD" w:rsidRDefault="00274EDD" w:rsidP="00274EDD">
      <w:pPr>
        <w:pStyle w:val="Normaalweb"/>
        <w:kinsoku w:val="0"/>
        <w:overflowPunct w:val="0"/>
        <w:spacing w:before="134" w:beforeAutospacing="0" w:after="0" w:afterAutospacing="0"/>
        <w:textAlignment w:val="baseline"/>
        <w:rPr>
          <w:sz w:val="28"/>
          <w:szCs w:val="28"/>
        </w:rPr>
      </w:pPr>
      <w:r w:rsidRPr="00274EDD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lastRenderedPageBreak/>
        <w:t xml:space="preserve">Vraag 2: </w:t>
      </w:r>
      <w:r w:rsidRPr="00274EDD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ab/>
      </w:r>
      <w:r w:rsidRPr="00274EDD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ab/>
        <w:t>Gezamenlijk gebruik: Metadata</w:t>
      </w:r>
    </w:p>
    <w:p w14:paraId="429760D3" w14:textId="14F575F2" w:rsidR="00274EDD" w:rsidRDefault="00274EDD" w:rsidP="00274EDD">
      <w:pPr>
        <w:pStyle w:val="Normaalweb"/>
        <w:kinsoku w:val="0"/>
        <w:overflowPunct w:val="0"/>
        <w:spacing w:before="96" w:beforeAutospacing="0" w:after="0" w:afterAutospacing="0"/>
        <w:textAlignment w:val="baseline"/>
        <w:rPr>
          <w:rFonts w:ascii="Calibri" w:eastAsia="MS PGothic" w:hAnsi="Calibri" w:cs="Calibri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274EDD">
        <w:rPr>
          <w:rFonts w:ascii="Calibri" w:eastAsia="MS PGothic" w:hAnsi="Calibri" w:cs="Calibri"/>
          <w:color w:val="000000" w:themeColor="text1"/>
          <w:kern w:val="24"/>
          <w:sz w:val="28"/>
          <w:szCs w:val="28"/>
        </w:rPr>
        <w:t xml:space="preserve">Welke van de volgende onderwerpen vragen om extra aandacht én moeten leiden naar </w:t>
      </w:r>
      <w:r w:rsidRPr="00274EDD">
        <w:rPr>
          <w:rFonts w:ascii="Calibri" w:eastAsia="MS PGothic" w:hAnsi="Calibri" w:cs="Calibri"/>
          <w:b/>
          <w:bCs/>
          <w:color w:val="000000" w:themeColor="text1"/>
          <w:kern w:val="24"/>
          <w:sz w:val="28"/>
          <w:szCs w:val="28"/>
        </w:rPr>
        <w:t>‘</w:t>
      </w:r>
      <w:r w:rsidRPr="00274EDD">
        <w:rPr>
          <w:rFonts w:ascii="Calibri" w:eastAsia="MS PGothic" w:hAnsi="Calibri" w:cs="Calibri"/>
          <w:b/>
          <w:bCs/>
          <w:i/>
          <w:iCs/>
          <w:color w:val="000000" w:themeColor="text1"/>
          <w:kern w:val="24"/>
          <w:sz w:val="28"/>
          <w:szCs w:val="28"/>
        </w:rPr>
        <w:t>(DAP) afspraken in de regio Waterland’</w:t>
      </w:r>
    </w:p>
    <w:p w14:paraId="27BA8AC0" w14:textId="77777777" w:rsidR="00274EDD" w:rsidRPr="00274EDD" w:rsidRDefault="00274EDD" w:rsidP="00274EDD">
      <w:pPr>
        <w:pStyle w:val="Normaalweb"/>
        <w:kinsoku w:val="0"/>
        <w:overflowPunct w:val="0"/>
        <w:spacing w:before="96" w:beforeAutospacing="0" w:after="0" w:afterAutospacing="0"/>
        <w:textAlignment w:val="baseline"/>
        <w:rPr>
          <w:sz w:val="28"/>
          <w:szCs w:val="28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274EDD" w:rsidRPr="00274EDD" w14:paraId="191C6827" w14:textId="77777777" w:rsidTr="00274EDD">
        <w:tc>
          <w:tcPr>
            <w:tcW w:w="9498" w:type="dxa"/>
          </w:tcPr>
          <w:p w14:paraId="173CF8AB" w14:textId="77777777" w:rsidR="00274EDD" w:rsidRPr="00274EDD" w:rsidRDefault="00274EDD" w:rsidP="00530C6E">
            <w:pPr>
              <w:pStyle w:val="Lijstalinea"/>
              <w:numPr>
                <w:ilvl w:val="0"/>
                <w:numId w:val="2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274EDD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Het gezamenlijk gebruik van eenduidige identificatienummers, bijvoorbeeld bij actieverzoeken;</w:t>
            </w:r>
          </w:p>
        </w:tc>
      </w:tr>
      <w:tr w:rsidR="00274EDD" w:rsidRPr="00274EDD" w14:paraId="0CC99BFC" w14:textId="77777777" w:rsidTr="00274EDD">
        <w:tc>
          <w:tcPr>
            <w:tcW w:w="9498" w:type="dxa"/>
          </w:tcPr>
          <w:p w14:paraId="72794F21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6454C166" w14:textId="77777777" w:rsidR="00035EE0" w:rsidRDefault="00035EE0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17EAB2F5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6DC72B00" w14:textId="3CC97718" w:rsidR="00274EDD" w:rsidRP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274EDD" w:rsidRPr="00274EDD" w14:paraId="7C14F607" w14:textId="77777777" w:rsidTr="00274EDD">
        <w:tc>
          <w:tcPr>
            <w:tcW w:w="9498" w:type="dxa"/>
          </w:tcPr>
          <w:p w14:paraId="71D46433" w14:textId="77777777" w:rsidR="00274EDD" w:rsidRPr="00274EDD" w:rsidRDefault="00274EDD" w:rsidP="00530C6E">
            <w:pPr>
              <w:pStyle w:val="Lijstalinea"/>
              <w:numPr>
                <w:ilvl w:val="0"/>
                <w:numId w:val="2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274EDD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Het gezamenlijk gebruik van dezelfde geografische standaard (welke?) voor het zoeken van informatie op ‘locatie’; </w:t>
            </w:r>
          </w:p>
        </w:tc>
      </w:tr>
      <w:tr w:rsidR="00274EDD" w:rsidRPr="00274EDD" w14:paraId="34887EE6" w14:textId="77777777" w:rsidTr="00274EDD">
        <w:tc>
          <w:tcPr>
            <w:tcW w:w="9498" w:type="dxa"/>
          </w:tcPr>
          <w:p w14:paraId="7EBD4956" w14:textId="3EB35D81" w:rsidR="00035EE0" w:rsidRDefault="00035EE0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217020C" w14:textId="77777777" w:rsidR="00035EE0" w:rsidRDefault="00035EE0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6BE33654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0A42768" w14:textId="7C0877A7" w:rsidR="00274EDD" w:rsidRP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274EDD" w:rsidRPr="00274EDD" w14:paraId="768EE294" w14:textId="77777777" w:rsidTr="00274EDD">
        <w:tc>
          <w:tcPr>
            <w:tcW w:w="9498" w:type="dxa"/>
          </w:tcPr>
          <w:p w14:paraId="4B2F7456" w14:textId="77777777" w:rsidR="00274EDD" w:rsidRPr="00274EDD" w:rsidRDefault="00274EDD" w:rsidP="00530C6E">
            <w:pPr>
              <w:pStyle w:val="Lijstalinea"/>
              <w:numPr>
                <w:ilvl w:val="0"/>
                <w:numId w:val="2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274EDD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Het gezamenlijk gebruik van interbestuurlijke zaaktypen (lijst met 15 zaaktypen volgens I-ZTC), inclusief de afspraken over de bewaartermijn die daarbij hoort per resultaattype;  </w:t>
            </w:r>
          </w:p>
        </w:tc>
      </w:tr>
      <w:tr w:rsidR="00274EDD" w:rsidRPr="00274EDD" w14:paraId="381EC9F2" w14:textId="77777777" w:rsidTr="00274EDD">
        <w:tc>
          <w:tcPr>
            <w:tcW w:w="9498" w:type="dxa"/>
          </w:tcPr>
          <w:p w14:paraId="2C8EFA07" w14:textId="47B6343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33FE021E" w14:textId="32A4051A" w:rsidR="00035EE0" w:rsidRDefault="00035EE0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BF02984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51956AC" w14:textId="041A9C70" w:rsidR="00274EDD" w:rsidRP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274EDD" w:rsidRPr="00274EDD" w14:paraId="5D5B0D53" w14:textId="77777777" w:rsidTr="00274EDD">
        <w:tc>
          <w:tcPr>
            <w:tcW w:w="9498" w:type="dxa"/>
          </w:tcPr>
          <w:p w14:paraId="629731B6" w14:textId="77777777" w:rsidR="00274EDD" w:rsidRPr="00274EDD" w:rsidRDefault="00274EDD" w:rsidP="00530C6E">
            <w:pPr>
              <w:pStyle w:val="Lijstalinea"/>
              <w:numPr>
                <w:ilvl w:val="0"/>
                <w:numId w:val="2"/>
              </w:num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274EDD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Het gezamenlijk gebruik van andere zaaktypen (dus niet I-ZTC) in verband met het zoeken en vinden (door alle stakeholders) van informatie die niet via het de LV-DSO wordt afgehandeld.  </w:t>
            </w:r>
          </w:p>
        </w:tc>
      </w:tr>
      <w:tr w:rsidR="00274EDD" w:rsidRPr="00274EDD" w14:paraId="2DCC3412" w14:textId="77777777" w:rsidTr="00274EDD">
        <w:tc>
          <w:tcPr>
            <w:tcW w:w="9498" w:type="dxa"/>
          </w:tcPr>
          <w:p w14:paraId="0D5489E3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7DC6949E" w14:textId="77777777" w:rsidR="00035EE0" w:rsidRDefault="00035EE0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743376FF" w14:textId="77777777" w:rsid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450E0C9" w14:textId="55ECB047" w:rsidR="00274EDD" w:rsidRPr="00274EDD" w:rsidRDefault="00274EDD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C36756" w:rsidRPr="00274EDD" w14:paraId="50FB0D3D" w14:textId="77777777" w:rsidTr="00274EDD">
        <w:tc>
          <w:tcPr>
            <w:tcW w:w="9498" w:type="dxa"/>
          </w:tcPr>
          <w:p w14:paraId="18A6C5B2" w14:textId="4406C5C1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>e.</w:t>
            </w:r>
            <w:r w:rsidR="00AE70AA"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ab/>
            </w:r>
            <w:r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  <w:t xml:space="preserve">Wat moet er regionaal nog meer geregeld worden op dit aspect? </w:t>
            </w:r>
          </w:p>
        </w:tc>
      </w:tr>
      <w:tr w:rsidR="00C36756" w:rsidRPr="00274EDD" w14:paraId="3707A540" w14:textId="77777777" w:rsidTr="00274EDD">
        <w:tc>
          <w:tcPr>
            <w:tcW w:w="9498" w:type="dxa"/>
          </w:tcPr>
          <w:p w14:paraId="5E0B2B10" w14:textId="3D4D5E76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5C2DA603" w14:textId="5E46B66D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59D15EAB" w14:textId="77777777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5E2B973A" w14:textId="77777777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2F27648B" w14:textId="77777777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  <w:p w14:paraId="00542477" w14:textId="7B13516B" w:rsidR="00C36756" w:rsidRDefault="00C36756" w:rsidP="00274EDD">
            <w:pPr>
              <w:kinsoku w:val="0"/>
              <w:overflowPunct w:val="0"/>
              <w:ind w:left="360"/>
              <w:textAlignment w:val="baseline"/>
              <w:rPr>
                <w:rFonts w:ascii="Calibri" w:eastAsia="MS PGothic" w:hAnsi="Calibri" w:cs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350D9730" w14:textId="77777777" w:rsidR="00462B16" w:rsidRDefault="00462B16" w:rsidP="00274EDD"/>
    <w:sectPr w:rsidR="00462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94123"/>
    <w:multiLevelType w:val="hybridMultilevel"/>
    <w:tmpl w:val="3B26829A"/>
    <w:lvl w:ilvl="0" w:tplc="ECDC7A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B6E2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EFE7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5CC664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4842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214D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EDC3E1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C12D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CA95B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B1A97"/>
    <w:multiLevelType w:val="hybridMultilevel"/>
    <w:tmpl w:val="9DE62582"/>
    <w:lvl w:ilvl="0" w:tplc="42EA82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5303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08D71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C12B77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470C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EEB9F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EB4C2B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A7079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5855D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16"/>
    <w:rsid w:val="00035EE0"/>
    <w:rsid w:val="00274EDD"/>
    <w:rsid w:val="003D216F"/>
    <w:rsid w:val="00462B16"/>
    <w:rsid w:val="00485024"/>
    <w:rsid w:val="00731DB6"/>
    <w:rsid w:val="00AE70AA"/>
    <w:rsid w:val="00BC253F"/>
    <w:rsid w:val="00C3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5EB5"/>
  <w15:chartTrackingRefBased/>
  <w15:docId w15:val="{6191ADA0-72AE-477F-87C9-34EDFF36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62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62B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6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49767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341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1172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026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9641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57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573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110">
          <w:marLeft w:val="720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18FE0-098D-44B9-B37D-9D6E887BDFF2}"/>
</file>

<file path=customXml/itemProps2.xml><?xml version="1.0" encoding="utf-8"?>
<ds:datastoreItem xmlns:ds="http://schemas.openxmlformats.org/officeDocument/2006/customXml" ds:itemID="{71B9BA3D-0667-4DC0-BDED-9E5C45C604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 de Jong</dc:creator>
  <cp:keywords/>
  <dc:description/>
  <cp:lastModifiedBy>BL de Jong</cp:lastModifiedBy>
  <cp:revision>9</cp:revision>
  <dcterms:created xsi:type="dcterms:W3CDTF">2021-11-10T10:44:00Z</dcterms:created>
  <dcterms:modified xsi:type="dcterms:W3CDTF">2021-11-10T11:12:00Z</dcterms:modified>
</cp:coreProperties>
</file>