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28" w:rsidRPr="00344628" w:rsidRDefault="00344628" w:rsidP="00344628">
      <w:pPr>
        <w:pStyle w:val="Kop3"/>
        <w:rPr>
          <w:rFonts w:asciiTheme="minorHAnsi" w:hAnsiTheme="minorHAnsi"/>
        </w:rPr>
      </w:pPr>
      <w:r>
        <w:rPr>
          <w:rFonts w:asciiTheme="minorHAnsi" w:hAnsiTheme="minorHAnsi"/>
        </w:rPr>
        <w:t xml:space="preserve">Verkorte suggestie </w:t>
      </w:r>
      <w:r w:rsidRPr="00344628">
        <w:rPr>
          <w:rFonts w:asciiTheme="minorHAnsi" w:hAnsiTheme="minorHAnsi"/>
        </w:rPr>
        <w:t xml:space="preserve">– </w:t>
      </w:r>
      <w:r w:rsidRPr="00344628">
        <w:rPr>
          <w:rFonts w:asciiTheme="minorHAnsi" w:hAnsiTheme="minorHAnsi"/>
        </w:rPr>
        <w:t xml:space="preserve">Bijlage bij de </w:t>
      </w:r>
      <w:r w:rsidRPr="00344628">
        <w:rPr>
          <w:rFonts w:asciiTheme="minorHAnsi" w:hAnsiTheme="minorHAnsi"/>
        </w:rPr>
        <w:t xml:space="preserve">mail </w:t>
      </w:r>
      <w:r w:rsidRPr="00344628">
        <w:rPr>
          <w:rFonts w:asciiTheme="minorHAnsi" w:hAnsiTheme="minorHAnsi"/>
        </w:rPr>
        <w:t xml:space="preserve"> ‘</w:t>
      </w:r>
      <w:r w:rsidRPr="00344628">
        <w:rPr>
          <w:rFonts w:asciiTheme="minorHAnsi" w:hAnsiTheme="minorHAnsi"/>
        </w:rPr>
        <w:fldChar w:fldCharType="begin"/>
      </w:r>
      <w:r w:rsidRPr="00344628">
        <w:rPr>
          <w:rFonts w:asciiTheme="minorHAnsi" w:hAnsiTheme="minorHAnsi"/>
        </w:rPr>
        <w:instrText xml:space="preserve"> DOCPROPERTY  "Onderwerp"  \* MERGEFORMAT </w:instrText>
      </w:r>
      <w:r w:rsidRPr="00344628">
        <w:rPr>
          <w:rFonts w:asciiTheme="minorHAnsi" w:hAnsiTheme="minorHAnsi"/>
        </w:rPr>
        <w:fldChar w:fldCharType="separate"/>
      </w:r>
      <w:r w:rsidRPr="00344628">
        <w:rPr>
          <w:rFonts w:asciiTheme="minorHAnsi" w:hAnsiTheme="minorHAnsi"/>
        </w:rPr>
        <w:t xml:space="preserve">Open op Orde - voorbeeldtekst voor een onderdeel Innovatie in de </w:t>
      </w:r>
      <w:proofErr w:type="spellStart"/>
      <w:r w:rsidRPr="00344628">
        <w:rPr>
          <w:rFonts w:asciiTheme="minorHAnsi" w:hAnsiTheme="minorHAnsi"/>
        </w:rPr>
        <w:t>organisatiespecifieke</w:t>
      </w:r>
      <w:proofErr w:type="spellEnd"/>
      <w:r w:rsidRPr="00344628">
        <w:rPr>
          <w:rFonts w:asciiTheme="minorHAnsi" w:hAnsiTheme="minorHAnsi"/>
        </w:rPr>
        <w:t xml:space="preserve"> plannen IHH</w:t>
      </w:r>
      <w:r w:rsidRPr="00344628">
        <w:rPr>
          <w:rFonts w:asciiTheme="minorHAnsi" w:hAnsiTheme="minorHAnsi"/>
        </w:rPr>
        <w:fldChar w:fldCharType="end"/>
      </w:r>
      <w:r w:rsidRPr="00344628">
        <w:rPr>
          <w:rFonts w:asciiTheme="minorHAnsi" w:hAnsiTheme="minorHAnsi"/>
        </w:rPr>
        <w:t>’</w:t>
      </w:r>
    </w:p>
    <w:p w:rsidR="003F03DB" w:rsidRPr="00344628" w:rsidRDefault="003F03DB">
      <w:pPr>
        <w:rPr>
          <w:rFonts w:asciiTheme="minorHAnsi" w:hAnsiTheme="minorHAnsi"/>
        </w:rPr>
      </w:pPr>
    </w:p>
    <w:p w:rsidR="003F03DB" w:rsidRPr="00344628" w:rsidRDefault="003F03DB">
      <w:pPr>
        <w:rPr>
          <w:rFonts w:asciiTheme="minorHAnsi" w:hAnsiTheme="minorHAnsi"/>
          <w:u w:val="single"/>
        </w:rPr>
      </w:pPr>
      <w:r w:rsidRPr="00344628">
        <w:rPr>
          <w:rFonts w:asciiTheme="minorHAnsi" w:hAnsiTheme="minorHAnsi"/>
          <w:u w:val="single"/>
        </w:rPr>
        <w:t xml:space="preserve">Inleiding </w:t>
      </w:r>
    </w:p>
    <w:p w:rsidR="003F03DB" w:rsidRPr="00344628" w:rsidRDefault="003F03DB">
      <w:pPr>
        <w:rPr>
          <w:rFonts w:asciiTheme="minorHAnsi" w:hAnsiTheme="minorHAnsi"/>
          <w:u w:val="single"/>
        </w:rPr>
      </w:pPr>
    </w:p>
    <w:p w:rsidR="006371FE" w:rsidRPr="00344628" w:rsidRDefault="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werkt in het domein van informatie</w:t>
      </w:r>
      <w:r w:rsidRPr="00344628">
        <w:rPr>
          <w:rFonts w:asciiTheme="minorHAnsi" w:hAnsiTheme="minorHAnsi"/>
          <w:i/>
        </w:rPr>
        <w:t>huis</w:t>
      </w:r>
      <w:r w:rsidRPr="00344628">
        <w:rPr>
          <w:rFonts w:asciiTheme="minorHAnsi" w:hAnsiTheme="minorHAnsi"/>
        </w:rPr>
        <w:t xml:space="preserve">houding aan een onderzoekende, lerende en flexibele cultuur. Waar mogelijk wordt informatiehuishouding door </w:t>
      </w:r>
      <w:proofErr w:type="spellStart"/>
      <w:r w:rsidRPr="00344628">
        <w:rPr>
          <w:rFonts w:asciiTheme="minorHAnsi" w:hAnsiTheme="minorHAnsi"/>
        </w:rPr>
        <w:t>by</w:t>
      </w:r>
      <w:proofErr w:type="spellEnd"/>
      <w:r w:rsidRPr="00344628">
        <w:rPr>
          <w:rFonts w:asciiTheme="minorHAnsi" w:hAnsiTheme="minorHAnsi"/>
        </w:rPr>
        <w:t xml:space="preserve"> design technieken en systemen vernieuwd. Daarnaast werkt Organisatie X aan een goede informatie</w:t>
      </w:r>
      <w:r w:rsidRPr="00344628">
        <w:rPr>
          <w:rFonts w:asciiTheme="minorHAnsi" w:hAnsiTheme="minorHAnsi"/>
          <w:i/>
        </w:rPr>
        <w:t>houding</w:t>
      </w:r>
      <w:r w:rsidRPr="00344628">
        <w:rPr>
          <w:rFonts w:asciiTheme="minorHAnsi" w:hAnsiTheme="minorHAnsi"/>
        </w:rPr>
        <w:t>. Dit behelst het organiseren van tools, vaardigheden, kennis, omgevingen, routines en beroepen, die samen de informatiehuishouding richting de toekomst vormgeven.</w:t>
      </w:r>
    </w:p>
    <w:p w:rsidR="003F03DB" w:rsidRPr="00344628" w:rsidRDefault="003F03DB">
      <w:pPr>
        <w:rPr>
          <w:rFonts w:asciiTheme="minorHAnsi" w:hAnsiTheme="minorHAnsi"/>
        </w:rPr>
      </w:pPr>
    </w:p>
    <w:p w:rsidR="003F03DB" w:rsidRPr="00344628" w:rsidRDefault="003F03DB" w:rsidP="003F03DB">
      <w:pPr>
        <w:rPr>
          <w:rFonts w:asciiTheme="minorHAnsi" w:hAnsiTheme="minorHAnsi"/>
          <w:u w:val="single"/>
        </w:rPr>
      </w:pPr>
      <w:r w:rsidRPr="00344628">
        <w:rPr>
          <w:rFonts w:asciiTheme="minorHAnsi" w:hAnsiTheme="minorHAnsi"/>
          <w:u w:val="single"/>
        </w:rPr>
        <w:t>Strategie</w:t>
      </w:r>
    </w:p>
    <w:p w:rsidR="003F03DB" w:rsidRPr="00344628" w:rsidRDefault="003F03DB" w:rsidP="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baseert het ontwikkelen van een voor haar passende innovatiestrategie op de drie lijnen van het Generieke Actieplan Open op Orde:</w:t>
      </w:r>
    </w:p>
    <w:p w:rsidR="003F03DB" w:rsidRPr="00344628" w:rsidRDefault="003F03DB" w:rsidP="003F03DB">
      <w:pPr>
        <w:pStyle w:val="Lijstalinea"/>
        <w:numPr>
          <w:ilvl w:val="0"/>
          <w:numId w:val="1"/>
        </w:numPr>
        <w:rPr>
          <w:rFonts w:asciiTheme="minorHAnsi" w:hAnsiTheme="minorHAnsi"/>
          <w:u w:val="single"/>
        </w:rPr>
      </w:pPr>
      <w:r w:rsidRPr="00344628">
        <w:rPr>
          <w:rFonts w:asciiTheme="minorHAnsi" w:hAnsiTheme="minorHAnsi"/>
        </w:rPr>
        <w:t xml:space="preserve">Implementatie van de toekomstverkenning ‘De </w:t>
      </w:r>
      <w:proofErr w:type="spellStart"/>
      <w:r w:rsidRPr="00344628">
        <w:rPr>
          <w:rFonts w:asciiTheme="minorHAnsi" w:hAnsiTheme="minorHAnsi"/>
        </w:rPr>
        <w:t>informatiehuis¬houding</w:t>
      </w:r>
      <w:proofErr w:type="spellEnd"/>
      <w:r w:rsidRPr="00344628">
        <w:rPr>
          <w:rFonts w:asciiTheme="minorHAnsi" w:hAnsiTheme="minorHAnsi"/>
        </w:rPr>
        <w:t xml:space="preserve"> van het Rijk in 2030’ (Future Lab)</w:t>
      </w:r>
    </w:p>
    <w:p w:rsidR="003F03DB" w:rsidRPr="00344628" w:rsidRDefault="003F03DB" w:rsidP="003F03DB">
      <w:pPr>
        <w:pStyle w:val="Lijstalinea"/>
        <w:numPr>
          <w:ilvl w:val="0"/>
          <w:numId w:val="1"/>
        </w:numPr>
        <w:rPr>
          <w:rFonts w:asciiTheme="minorHAnsi" w:hAnsiTheme="minorHAnsi"/>
          <w:u w:val="single"/>
        </w:rPr>
      </w:pPr>
      <w:r w:rsidRPr="00344628">
        <w:rPr>
          <w:rFonts w:asciiTheme="minorHAnsi" w:hAnsiTheme="minorHAnsi"/>
        </w:rPr>
        <w:t xml:space="preserve">Research </w:t>
      </w:r>
      <w:proofErr w:type="spellStart"/>
      <w:r w:rsidRPr="00344628">
        <w:rPr>
          <w:rFonts w:asciiTheme="minorHAnsi" w:hAnsiTheme="minorHAnsi"/>
        </w:rPr>
        <w:t>and</w:t>
      </w:r>
      <w:proofErr w:type="spellEnd"/>
      <w:r w:rsidRPr="00344628">
        <w:rPr>
          <w:rFonts w:asciiTheme="minorHAnsi" w:hAnsiTheme="minorHAnsi"/>
        </w:rPr>
        <w:t xml:space="preserve"> Development</w:t>
      </w:r>
    </w:p>
    <w:p w:rsidR="003F03DB" w:rsidRPr="00344628" w:rsidRDefault="003F03DB" w:rsidP="003F03DB">
      <w:pPr>
        <w:pStyle w:val="Lijstalinea"/>
        <w:numPr>
          <w:ilvl w:val="0"/>
          <w:numId w:val="1"/>
        </w:numPr>
        <w:rPr>
          <w:rFonts w:asciiTheme="minorHAnsi" w:hAnsiTheme="minorHAnsi"/>
        </w:rPr>
      </w:pPr>
      <w:proofErr w:type="spellStart"/>
      <w:r w:rsidRPr="00344628">
        <w:rPr>
          <w:rFonts w:asciiTheme="minorHAnsi" w:hAnsiTheme="minorHAnsi"/>
        </w:rPr>
        <w:t>Challengebased</w:t>
      </w:r>
      <w:proofErr w:type="spellEnd"/>
      <w:r w:rsidRPr="00344628">
        <w:rPr>
          <w:rFonts w:asciiTheme="minorHAnsi" w:hAnsiTheme="minorHAnsi"/>
        </w:rPr>
        <w:t xml:space="preserve"> Innovatie</w:t>
      </w:r>
    </w:p>
    <w:p w:rsidR="003F03DB" w:rsidRPr="00344628" w:rsidRDefault="003F03DB" w:rsidP="003F03DB">
      <w:pPr>
        <w:rPr>
          <w:rFonts w:asciiTheme="minorHAnsi" w:hAnsiTheme="minorHAnsi"/>
        </w:rPr>
      </w:pPr>
    </w:p>
    <w:p w:rsidR="003F03DB" w:rsidRPr="00344628" w:rsidRDefault="003F03DB" w:rsidP="003F03DB">
      <w:pPr>
        <w:rPr>
          <w:rFonts w:asciiTheme="minorHAnsi" w:hAnsiTheme="minorHAnsi"/>
        </w:rPr>
      </w:pPr>
      <w:r w:rsidRPr="00344628">
        <w:rPr>
          <w:rFonts w:asciiTheme="minorHAnsi" w:hAnsiTheme="minorHAnsi"/>
          <w:u w:val="single"/>
        </w:rPr>
        <w:t>Aanpak</w:t>
      </w:r>
    </w:p>
    <w:p w:rsidR="003F03DB" w:rsidRPr="00344628" w:rsidRDefault="003F03DB" w:rsidP="003F03DB">
      <w:pPr>
        <w:rPr>
          <w:rFonts w:asciiTheme="minorHAnsi" w:hAnsiTheme="minorHAnsi"/>
        </w:rPr>
      </w:pPr>
      <w:r w:rsidRPr="00344628">
        <w:rPr>
          <w:rFonts w:asciiTheme="minorHAnsi" w:hAnsiTheme="minorHAnsi"/>
          <w:highlight w:val="yellow"/>
        </w:rPr>
        <w:t>Organisatie X</w:t>
      </w:r>
      <w:r w:rsidRPr="00344628">
        <w:rPr>
          <w:rFonts w:asciiTheme="minorHAnsi" w:hAnsiTheme="minorHAnsi"/>
        </w:rPr>
        <w:t xml:space="preserve"> maakt voor innovatie zoveel mogelijk gebruik van de generieke aanpak, zoals die wordt ontwikkeld naar aanleiding van het Future Lab rapport van RDDI en sluit voor haar innovatie-initiatieven in principe aan bij generieke activiteiten, producten en verandertrajecten. </w:t>
      </w:r>
      <w:r w:rsidRPr="00344628">
        <w:rPr>
          <w:rFonts w:asciiTheme="minorHAnsi" w:hAnsiTheme="minorHAnsi"/>
          <w:highlight w:val="yellow"/>
        </w:rPr>
        <w:t>Organisatie X</w:t>
      </w:r>
      <w:r w:rsidRPr="00344628">
        <w:rPr>
          <w:rFonts w:asciiTheme="minorHAnsi" w:hAnsiTheme="minorHAnsi"/>
        </w:rPr>
        <w:t xml:space="preserve"> maakt gebruik van de generiek beschikbare kennisproducten en instrumenten.</w:t>
      </w:r>
    </w:p>
    <w:p w:rsidR="003F03DB" w:rsidRPr="00344628" w:rsidRDefault="003F03DB" w:rsidP="003F03DB">
      <w:pPr>
        <w:rPr>
          <w:rFonts w:asciiTheme="minorHAnsi" w:hAnsiTheme="minorHAnsi"/>
        </w:rPr>
      </w:pPr>
    </w:p>
    <w:p w:rsidR="003F03DB" w:rsidRPr="00344628" w:rsidRDefault="003F03DB" w:rsidP="003F03DB">
      <w:pPr>
        <w:rPr>
          <w:rFonts w:asciiTheme="minorHAnsi" w:hAnsiTheme="minorHAnsi"/>
        </w:rPr>
      </w:pPr>
      <w:r w:rsidRPr="00344628">
        <w:rPr>
          <w:rFonts w:asciiTheme="minorHAnsi" w:hAnsiTheme="minorHAnsi"/>
        </w:rPr>
        <w:t xml:space="preserve">Indien nog geen generiek traject, activiteit of product is opgestart, dat </w:t>
      </w:r>
      <w:r w:rsidRPr="00344628">
        <w:rPr>
          <w:rFonts w:asciiTheme="minorHAnsi" w:hAnsiTheme="minorHAnsi"/>
          <w:highlight w:val="yellow"/>
        </w:rPr>
        <w:t>Organisatie X</w:t>
      </w:r>
      <w:r w:rsidRPr="00344628">
        <w:rPr>
          <w:rFonts w:asciiTheme="minorHAnsi" w:hAnsiTheme="minorHAnsi"/>
        </w:rPr>
        <w:t xml:space="preserve"> niettemin wenselijk of noodzakelijk acht, neemt zij het voortouw door het signaleren en agenderen, zodat Organisatie X als next </w:t>
      </w:r>
      <w:proofErr w:type="spellStart"/>
      <w:r w:rsidRPr="00344628">
        <w:rPr>
          <w:rFonts w:asciiTheme="minorHAnsi" w:hAnsiTheme="minorHAnsi"/>
        </w:rPr>
        <w:t>practice</w:t>
      </w:r>
      <w:proofErr w:type="spellEnd"/>
      <w:r w:rsidRPr="00344628">
        <w:rPr>
          <w:rFonts w:asciiTheme="minorHAnsi" w:hAnsiTheme="minorHAnsi"/>
        </w:rPr>
        <w:t xml:space="preserve"> kan fu</w:t>
      </w:r>
      <w:r w:rsidR="00344628">
        <w:rPr>
          <w:rFonts w:asciiTheme="minorHAnsi" w:hAnsiTheme="minorHAnsi"/>
        </w:rPr>
        <w:t xml:space="preserve">ngeren voor andere organisaties </w:t>
      </w:r>
      <w:r w:rsidRPr="00344628">
        <w:rPr>
          <w:rFonts w:asciiTheme="minorHAnsi" w:hAnsiTheme="minorHAnsi"/>
        </w:rPr>
        <w:t>en zo het collectieve vermogen van het rijk optimaal wordt benut</w:t>
      </w:r>
      <w:bookmarkStart w:id="0" w:name="_GoBack"/>
      <w:bookmarkEnd w:id="0"/>
      <w:r w:rsidRPr="00344628">
        <w:rPr>
          <w:rFonts w:asciiTheme="minorHAnsi" w:hAnsiTheme="minorHAnsi"/>
        </w:rPr>
        <w:t>.</w:t>
      </w:r>
    </w:p>
    <w:p w:rsidR="003F03DB" w:rsidRPr="00344628" w:rsidRDefault="003F03DB" w:rsidP="003F03DB">
      <w:pPr>
        <w:rPr>
          <w:rFonts w:asciiTheme="minorHAnsi" w:hAnsiTheme="minorHAnsi"/>
        </w:rPr>
      </w:pPr>
    </w:p>
    <w:p w:rsidR="00344628" w:rsidRPr="00DD7A2E" w:rsidRDefault="00344628" w:rsidP="00344628">
      <w:pPr>
        <w:rPr>
          <w:rFonts w:asciiTheme="minorHAnsi" w:hAnsiTheme="minorHAnsi"/>
          <w:szCs w:val="18"/>
          <w:u w:val="single"/>
        </w:rPr>
      </w:pPr>
      <w:r w:rsidRPr="00DD7A2E">
        <w:rPr>
          <w:rFonts w:asciiTheme="minorHAnsi" w:hAnsiTheme="minorHAnsi"/>
          <w:szCs w:val="18"/>
          <w:u w:val="single"/>
        </w:rPr>
        <w:t>Randvoorwaarden</w:t>
      </w:r>
    </w:p>
    <w:p w:rsidR="00344628" w:rsidRPr="00DD7A2E" w:rsidRDefault="00344628" w:rsidP="00344628">
      <w:pPr>
        <w:rPr>
          <w:rFonts w:asciiTheme="minorHAnsi" w:hAnsiTheme="minorHAnsi"/>
          <w:szCs w:val="18"/>
        </w:rPr>
      </w:pPr>
      <w:r w:rsidRPr="00DD7A2E">
        <w:rPr>
          <w:rFonts w:asciiTheme="minorHAnsi" w:hAnsiTheme="minorHAnsi"/>
          <w:szCs w:val="18"/>
        </w:rPr>
        <w:t xml:space="preserve">Buiten de gangbare randvoorwaarden als beschikbaarheid van voldoende mensen en middelen, streeft </w:t>
      </w:r>
      <w:r w:rsidRPr="00DD7A2E">
        <w:rPr>
          <w:rFonts w:asciiTheme="minorHAnsi" w:hAnsiTheme="minorHAnsi"/>
          <w:szCs w:val="18"/>
          <w:highlight w:val="yellow"/>
        </w:rPr>
        <w:t>Organisatie X</w:t>
      </w:r>
      <w:r w:rsidRPr="00DD7A2E">
        <w:rPr>
          <w:rFonts w:asciiTheme="minorHAnsi" w:hAnsiTheme="minorHAnsi"/>
          <w:szCs w:val="18"/>
        </w:rPr>
        <w:t xml:space="preserve"> naar het voldoen aan een aantal voor innovatie specifieke condities:</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Meedoen in een ‘</w:t>
      </w:r>
      <w:proofErr w:type="spellStart"/>
      <w:r w:rsidRPr="00DD7A2E">
        <w:rPr>
          <w:rFonts w:asciiTheme="minorHAnsi" w:hAnsiTheme="minorHAnsi"/>
          <w:szCs w:val="18"/>
        </w:rPr>
        <w:t>coalition</w:t>
      </w:r>
      <w:proofErr w:type="spellEnd"/>
      <w:r w:rsidRPr="00DD7A2E">
        <w:rPr>
          <w:rFonts w:asciiTheme="minorHAnsi" w:hAnsiTheme="minorHAnsi"/>
          <w:szCs w:val="18"/>
        </w:rPr>
        <w:t xml:space="preserve"> of </w:t>
      </w:r>
      <w:proofErr w:type="spellStart"/>
      <w:r w:rsidRPr="00DD7A2E">
        <w:rPr>
          <w:rFonts w:asciiTheme="minorHAnsi" w:hAnsiTheme="minorHAnsi"/>
          <w:szCs w:val="18"/>
        </w:rPr>
        <w:t>the</w:t>
      </w:r>
      <w:proofErr w:type="spellEnd"/>
      <w:r w:rsidRPr="00DD7A2E">
        <w:rPr>
          <w:rFonts w:asciiTheme="minorHAnsi" w:hAnsiTheme="minorHAnsi"/>
          <w:szCs w:val="18"/>
        </w:rPr>
        <w:t xml:space="preserve"> </w:t>
      </w:r>
      <w:proofErr w:type="spellStart"/>
      <w:r w:rsidRPr="00DD7A2E">
        <w:rPr>
          <w:rFonts w:asciiTheme="minorHAnsi" w:hAnsiTheme="minorHAnsi"/>
          <w:szCs w:val="18"/>
        </w:rPr>
        <w:t>willing</w:t>
      </w:r>
      <w:proofErr w:type="spellEnd"/>
      <w:r w:rsidRPr="00DD7A2E">
        <w:rPr>
          <w:rFonts w:asciiTheme="minorHAnsi" w:hAnsiTheme="minorHAnsi"/>
          <w:szCs w:val="18"/>
        </w:rPr>
        <w:t>’.  Deze Futureholders zijn mensen en organisaties die denken in dynamische ecosystemen en bewust zijn van het grotere geheel. IHH staat niet los van digitalisering, onderstromen, dynamiek in de samenleving en politiek;</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 xml:space="preserve">Futureholders zijn koplopers, zij zien het belang van lange </w:t>
      </w:r>
      <w:proofErr w:type="spellStart"/>
      <w:r w:rsidRPr="00DD7A2E">
        <w:rPr>
          <w:rFonts w:asciiTheme="minorHAnsi" w:hAnsiTheme="minorHAnsi"/>
          <w:szCs w:val="18"/>
        </w:rPr>
        <w:t>termijndenken</w:t>
      </w:r>
      <w:proofErr w:type="spellEnd"/>
      <w:r w:rsidRPr="00DD7A2E">
        <w:rPr>
          <w:rFonts w:asciiTheme="minorHAnsi" w:hAnsiTheme="minorHAnsi"/>
          <w:szCs w:val="18"/>
        </w:rPr>
        <w:t xml:space="preserve"> om de toekomstige informatiehuishouding in kaart te brengen. Zo werken zij mee om te voorkomen dat de toekomst wordt beschouwd als iets waarop niemand aanspraak maakt en die dus naar believen kan worden ingevuld. </w:t>
      </w:r>
    </w:p>
    <w:p w:rsidR="00344628" w:rsidRPr="00DD7A2E" w:rsidRDefault="00344628" w:rsidP="00344628">
      <w:pPr>
        <w:pStyle w:val="Lijstalinea"/>
        <w:numPr>
          <w:ilvl w:val="0"/>
          <w:numId w:val="2"/>
        </w:numPr>
        <w:rPr>
          <w:rFonts w:asciiTheme="minorHAnsi" w:hAnsiTheme="minorHAnsi"/>
          <w:szCs w:val="18"/>
        </w:rPr>
      </w:pPr>
      <w:r w:rsidRPr="00DD7A2E">
        <w:rPr>
          <w:rFonts w:asciiTheme="minorHAnsi" w:hAnsiTheme="minorHAnsi"/>
          <w:szCs w:val="18"/>
        </w:rPr>
        <w:t xml:space="preserve">De erkenning dat fouten maken onderdeel is van </w:t>
      </w:r>
      <w:r>
        <w:rPr>
          <w:rFonts w:asciiTheme="minorHAnsi" w:hAnsiTheme="minorHAnsi"/>
          <w:szCs w:val="18"/>
        </w:rPr>
        <w:t xml:space="preserve">een leerproces en kan leiden tot </w:t>
      </w:r>
      <w:r w:rsidRPr="00DD7A2E">
        <w:rPr>
          <w:rFonts w:asciiTheme="minorHAnsi" w:hAnsiTheme="minorHAnsi"/>
          <w:szCs w:val="18"/>
        </w:rPr>
        <w:t>innovatie.</w:t>
      </w:r>
    </w:p>
    <w:p w:rsidR="003F03DB" w:rsidRPr="00344628" w:rsidRDefault="00344628" w:rsidP="00344628">
      <w:pPr>
        <w:rPr>
          <w:rFonts w:asciiTheme="minorHAnsi" w:hAnsiTheme="minorHAnsi"/>
        </w:rPr>
      </w:pPr>
      <w:r w:rsidRPr="00DD7A2E">
        <w:rPr>
          <w:rFonts w:asciiTheme="minorHAnsi" w:hAnsiTheme="minorHAnsi"/>
          <w:szCs w:val="18"/>
        </w:rPr>
        <w:t>Het delen van producten, onderzoeksuitkomsten en inzichten met andere organisaties</w:t>
      </w:r>
    </w:p>
    <w:p w:rsidR="003F03DB" w:rsidRPr="00344628" w:rsidRDefault="003F03DB">
      <w:pPr>
        <w:rPr>
          <w:rFonts w:asciiTheme="minorHAnsi" w:hAnsiTheme="minorHAnsi"/>
        </w:rPr>
      </w:pPr>
    </w:p>
    <w:sectPr w:rsidR="003F03DB" w:rsidRPr="00344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A1545"/>
    <w:multiLevelType w:val="hybridMultilevel"/>
    <w:tmpl w:val="3E442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DB83519"/>
    <w:multiLevelType w:val="hybridMultilevel"/>
    <w:tmpl w:val="7D48C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DB"/>
    <w:rsid w:val="003371F3"/>
    <w:rsid w:val="00344628"/>
    <w:rsid w:val="003F03DB"/>
    <w:rsid w:val="006371FE"/>
    <w:rsid w:val="00781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3F0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paragraph" w:styleId="Lijstalinea">
    <w:name w:val="List Paragraph"/>
    <w:basedOn w:val="Standaard"/>
    <w:uiPriority w:val="34"/>
    <w:qFormat/>
    <w:rsid w:val="003F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5EC30-CA0F-425A-BF50-E75AF4DF5B85}"/>
</file>

<file path=customXml/itemProps2.xml><?xml version="1.0" encoding="utf-8"?>
<ds:datastoreItem xmlns:ds="http://schemas.openxmlformats.org/officeDocument/2006/customXml" ds:itemID="{3B8EEEC9-4B88-4361-B8E8-5276CABC5564}"/>
</file>

<file path=docProps/app.xml><?xml version="1.0" encoding="utf-8"?>
<Properties xmlns="http://schemas.openxmlformats.org/officeDocument/2006/extended-properties" xmlns:vt="http://schemas.openxmlformats.org/officeDocument/2006/docPropsVTypes">
  <Template>FC9AC4F2.dotm</Template>
  <TotalTime>4</TotalTime>
  <Pages>1</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Pels Rijcken, Corien</dc:creator>
  <cp:lastModifiedBy>Manuschevich Viaux, Tania</cp:lastModifiedBy>
  <cp:revision>3</cp:revision>
  <dcterms:created xsi:type="dcterms:W3CDTF">2021-05-26T06:46:00Z</dcterms:created>
  <dcterms:modified xsi:type="dcterms:W3CDTF">2021-05-26T07:02:00Z</dcterms:modified>
</cp:coreProperties>
</file>