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4206" w14:textId="7B2ECC82" w:rsidR="00FC7A0F" w:rsidRPr="00876CB1" w:rsidRDefault="003827F9" w:rsidP="00BD2AE6">
      <w:pPr>
        <w:pStyle w:val="Kop1"/>
      </w:pPr>
      <w:r w:rsidRPr="008366FA">
        <w:rPr>
          <w:rStyle w:val="Hyperlink"/>
          <w:color w:val="000000" w:themeColor="text1"/>
          <w:u w:val="none"/>
        </w:rPr>
        <w:t>Pagina 4</w:t>
      </w:r>
      <w:r w:rsidR="00FC7A0F" w:rsidRPr="00876CB1">
        <w:rPr>
          <w:rStyle w:val="Hyperlink"/>
          <w:color w:val="000000" w:themeColor="text1"/>
          <w:u w:val="none"/>
        </w:rPr>
        <w:t xml:space="preserve"> </w:t>
      </w:r>
    </w:p>
    <w:p w14:paraId="158FDF75" w14:textId="7E70B929" w:rsidR="002101F9" w:rsidRDefault="00FC7A0F" w:rsidP="00BD2AE6">
      <w:pPr>
        <w:pStyle w:val="Kop1"/>
      </w:pPr>
      <w:r w:rsidRPr="00876CB1">
        <w:t xml:space="preserve">&lt;Titel&gt; </w:t>
      </w:r>
      <w:r w:rsidR="00B95BE8">
        <w:t>Voorkeursformaten Overheid</w:t>
      </w:r>
    </w:p>
    <w:p w14:paraId="5282D3CE" w14:textId="3079F77C" w:rsidR="008546A0" w:rsidRPr="008546A0" w:rsidRDefault="008546A0" w:rsidP="0028742D">
      <w:pPr>
        <w:pStyle w:val="Kop1"/>
      </w:pPr>
      <w:r>
        <w:t>&lt;Blok&gt; Lijst voorkeurs- en acceptabele formaten</w:t>
      </w:r>
    </w:p>
    <w:p w14:paraId="7A889049" w14:textId="7A895455" w:rsidR="008546A0" w:rsidRPr="008546A0" w:rsidRDefault="008546A0" w:rsidP="008546A0">
      <w:pPr>
        <w:spacing w:before="240"/>
      </w:pPr>
      <w:r w:rsidRPr="008546A0">
        <w:rPr>
          <w:highlight w:val="yellow"/>
        </w:rPr>
        <w:t>&lt;</w:t>
      </w:r>
      <w:r w:rsidR="00C11F3A">
        <w:rPr>
          <w:highlight w:val="yellow"/>
        </w:rPr>
        <w:t>H</w:t>
      </w:r>
      <w:r w:rsidRPr="008546A0">
        <w:rPr>
          <w:highlight w:val="yellow"/>
        </w:rPr>
        <w:t>ier komt de lijst en onderbouwing, zie aparte bijlage&gt;</w:t>
      </w:r>
    </w:p>
    <w:p w14:paraId="31B99F96" w14:textId="77777777" w:rsidR="008546A0" w:rsidRDefault="008546A0" w:rsidP="0028742D">
      <w:pPr>
        <w:pStyle w:val="Kop1"/>
      </w:pPr>
      <w:r>
        <w:t>&lt;Titel&gt; Toelichting</w:t>
      </w:r>
    </w:p>
    <w:p w14:paraId="13C1E01B" w14:textId="2D4316E1" w:rsidR="00AF7B96" w:rsidRDefault="00AF7B96" w:rsidP="008737BD">
      <w:pPr>
        <w:pStyle w:val="Kop2"/>
        <w:spacing w:before="240"/>
      </w:pPr>
      <w:r>
        <w:t>&lt;Blok&gt; Informatiesoorten</w:t>
      </w:r>
    </w:p>
    <w:p w14:paraId="34A1085A" w14:textId="77777777" w:rsidR="00AF7B96" w:rsidRDefault="00AF7B96" w:rsidP="008737BD">
      <w:pPr>
        <w:spacing w:before="240"/>
      </w:pPr>
      <w:r>
        <w:t>De voorkeursformaten zijn ingedeeld op informatiesoort. Bij elke informatiesoort horen specifieke bestandsformaten. Binnen de bestandsformaten bestaan er weer verschillende versies, zoals PDF/A of PDF 1.7 voor tekstdocumenten. Er bestaan inmiddels duizenden bestandsformaten met meerdere versies.</w:t>
      </w:r>
    </w:p>
    <w:p w14:paraId="09FEBD3F" w14:textId="77777777" w:rsidR="00AF7B96" w:rsidRDefault="00AF7B96" w:rsidP="008737BD">
      <w:pPr>
        <w:spacing w:before="240"/>
      </w:pPr>
      <w:r>
        <w:t xml:space="preserve">Om keuzes hierin overzichtelijker te maken, geven we in de lijst voorkeursformaten een overzicht van duurzame bestandsformaten per informatiesoort. De informatiesoorten in deze norm zijn als volgt opgedeeld; </w:t>
      </w:r>
    </w:p>
    <w:p w14:paraId="29F7CFBA" w14:textId="537DB265" w:rsidR="00AF7B96" w:rsidRDefault="00AF7B96" w:rsidP="008737BD">
      <w:pPr>
        <w:pStyle w:val="Lijstalinea"/>
        <w:numPr>
          <w:ilvl w:val="0"/>
          <w:numId w:val="13"/>
        </w:numPr>
        <w:spacing w:before="240"/>
      </w:pPr>
      <w:r>
        <w:t xml:space="preserve">Afbeelding (raster) en </w:t>
      </w:r>
      <w:proofErr w:type="spellStart"/>
      <w:r w:rsidR="00BD2AE6">
        <w:t>webafbeelding</w:t>
      </w:r>
      <w:proofErr w:type="spellEnd"/>
    </w:p>
    <w:p w14:paraId="71A1B480" w14:textId="2DBC5832" w:rsidR="001B5D1C" w:rsidRDefault="001B5D1C" w:rsidP="008737BD">
      <w:pPr>
        <w:pStyle w:val="Lijstalinea"/>
        <w:numPr>
          <w:ilvl w:val="0"/>
          <w:numId w:val="13"/>
        </w:numPr>
        <w:spacing w:before="240"/>
      </w:pPr>
      <w:r>
        <w:t>Afbeelding (vector)</w:t>
      </w:r>
    </w:p>
    <w:p w14:paraId="22E8C8D2" w14:textId="2A3F0498" w:rsidR="00AF7B96" w:rsidRDefault="00AF7B96" w:rsidP="00AF7B96">
      <w:pPr>
        <w:pStyle w:val="Lijstalinea"/>
        <w:numPr>
          <w:ilvl w:val="0"/>
          <w:numId w:val="13"/>
        </w:numPr>
      </w:pPr>
      <w:r>
        <w:t xml:space="preserve">Audio en </w:t>
      </w:r>
      <w:proofErr w:type="spellStart"/>
      <w:r>
        <w:t>codecs</w:t>
      </w:r>
      <w:proofErr w:type="spellEnd"/>
    </w:p>
    <w:p w14:paraId="576CE73F" w14:textId="77777777" w:rsidR="00AF7B96" w:rsidRDefault="00AF7B96" w:rsidP="00AF7B96">
      <w:pPr>
        <w:pStyle w:val="Lijstalinea"/>
        <w:numPr>
          <w:ilvl w:val="0"/>
          <w:numId w:val="13"/>
        </w:numPr>
      </w:pPr>
      <w:r>
        <w:t>Database</w:t>
      </w:r>
    </w:p>
    <w:p w14:paraId="07F03641" w14:textId="77777777" w:rsidR="00AF7B96" w:rsidRDefault="00AF7B96" w:rsidP="00AF7B96">
      <w:pPr>
        <w:pStyle w:val="Lijstalinea"/>
        <w:numPr>
          <w:ilvl w:val="0"/>
          <w:numId w:val="13"/>
        </w:numPr>
      </w:pPr>
      <w:r>
        <w:t>E-mail</w:t>
      </w:r>
    </w:p>
    <w:p w14:paraId="255E1157" w14:textId="77777777" w:rsidR="00AF7B96" w:rsidRDefault="00AF7B96" w:rsidP="00AF7B96">
      <w:pPr>
        <w:pStyle w:val="Lijstalinea"/>
        <w:numPr>
          <w:ilvl w:val="0"/>
          <w:numId w:val="13"/>
        </w:numPr>
      </w:pPr>
      <w:proofErr w:type="spellStart"/>
      <w:r>
        <w:t>Geo</w:t>
      </w:r>
      <w:proofErr w:type="spellEnd"/>
      <w:r>
        <w:t>-data</w:t>
      </w:r>
    </w:p>
    <w:p w14:paraId="24CBF326" w14:textId="77777777" w:rsidR="00AF7B96" w:rsidRDefault="00AF7B96" w:rsidP="00AF7B96">
      <w:pPr>
        <w:pStyle w:val="Lijstalinea"/>
        <w:numPr>
          <w:ilvl w:val="0"/>
          <w:numId w:val="13"/>
        </w:numPr>
      </w:pPr>
      <w:r>
        <w:t>Presentatie</w:t>
      </w:r>
    </w:p>
    <w:p w14:paraId="3F3BC9A7" w14:textId="77777777" w:rsidR="00AF7B96" w:rsidRDefault="00AF7B96" w:rsidP="00AF7B96">
      <w:pPr>
        <w:pStyle w:val="Lijstalinea"/>
        <w:numPr>
          <w:ilvl w:val="0"/>
          <w:numId w:val="13"/>
        </w:numPr>
      </w:pPr>
      <w:r>
        <w:t>Spreadsheet</w:t>
      </w:r>
    </w:p>
    <w:p w14:paraId="73B3E521" w14:textId="77777777" w:rsidR="00AF7B96" w:rsidRDefault="00AF7B96" w:rsidP="00AF7B96">
      <w:pPr>
        <w:pStyle w:val="Lijstalinea"/>
        <w:numPr>
          <w:ilvl w:val="0"/>
          <w:numId w:val="13"/>
        </w:numPr>
      </w:pPr>
      <w:r>
        <w:t>Tekstdocument</w:t>
      </w:r>
    </w:p>
    <w:p w14:paraId="1D22A891" w14:textId="2118893A" w:rsidR="00AF7B96" w:rsidRDefault="00AF7B96" w:rsidP="00AF7B96">
      <w:pPr>
        <w:pStyle w:val="Lijstalinea"/>
        <w:numPr>
          <w:ilvl w:val="0"/>
          <w:numId w:val="13"/>
        </w:numPr>
      </w:pPr>
      <w:r>
        <w:t xml:space="preserve">Video en </w:t>
      </w:r>
      <w:proofErr w:type="spellStart"/>
      <w:r>
        <w:t>codecs</w:t>
      </w:r>
      <w:proofErr w:type="spellEnd"/>
    </w:p>
    <w:p w14:paraId="69AB033E" w14:textId="77777777" w:rsidR="008737BD" w:rsidRDefault="00AF7B96" w:rsidP="008737BD">
      <w:pPr>
        <w:pStyle w:val="Lijstalinea"/>
        <w:numPr>
          <w:ilvl w:val="0"/>
          <w:numId w:val="13"/>
        </w:numPr>
      </w:pPr>
      <w:r>
        <w:t>Website</w:t>
      </w:r>
    </w:p>
    <w:p w14:paraId="16A1288A" w14:textId="5E9A96D2" w:rsidR="00AF7B96" w:rsidRDefault="00AF7B96" w:rsidP="008737BD">
      <w:pPr>
        <w:spacing w:before="240"/>
      </w:pPr>
      <w:r>
        <w:t>Er is voor een indeling gekozen die het meest overeenkomt met de (</w:t>
      </w:r>
      <w:proofErr w:type="spellStart"/>
      <w:r>
        <w:t>inter</w:t>
      </w:r>
      <w:proofErr w:type="spellEnd"/>
      <w:r>
        <w:t>)nationale praktijk. Dit om samenwerk</w:t>
      </w:r>
      <w:r w:rsidR="00C75099">
        <w:t>ing</w:t>
      </w:r>
      <w:r>
        <w:t xml:space="preserve"> makkelijker te maken en op standaardisatie in te zetten, zodat we zo efficiënt mogelijk kunnen werken. </w:t>
      </w:r>
    </w:p>
    <w:p w14:paraId="1BA11FEC" w14:textId="5507C2A4" w:rsidR="00A82A06" w:rsidRDefault="00A82A06" w:rsidP="006E56F7">
      <w:pPr>
        <w:pStyle w:val="Kop2"/>
        <w:spacing w:before="240"/>
      </w:pPr>
      <w:r>
        <w:t xml:space="preserve">&lt;Blok&gt; </w:t>
      </w:r>
      <w:r w:rsidR="008546A0">
        <w:t>Status</w:t>
      </w:r>
      <w:r>
        <w:t xml:space="preserve"> voorkeurs- en acceptabele formaten</w:t>
      </w:r>
    </w:p>
    <w:p w14:paraId="2688289A" w14:textId="77777777" w:rsidR="00183BFB" w:rsidRDefault="00183BFB" w:rsidP="006E56F7">
      <w:pPr>
        <w:spacing w:before="240"/>
      </w:pPr>
      <w:r>
        <w:t xml:space="preserve">Op de lijst worden de voorkeursformaten ingedeeld per informatiesoort. Hierbij onderscheiden we twee categorieën: </w:t>
      </w:r>
    </w:p>
    <w:p w14:paraId="508A6261" w14:textId="1A7F2C7A" w:rsidR="00183BFB" w:rsidRDefault="00183BFB" w:rsidP="00183BFB">
      <w:pPr>
        <w:pStyle w:val="Lijstalinea"/>
        <w:numPr>
          <w:ilvl w:val="0"/>
          <w:numId w:val="11"/>
        </w:numPr>
      </w:pPr>
      <w:r w:rsidRPr="002101F9">
        <w:rPr>
          <w:i/>
          <w:iCs/>
        </w:rPr>
        <w:t>Voorkeursformaten</w:t>
      </w:r>
      <w:r w:rsidRPr="002101F9">
        <w:t xml:space="preserve">: </w:t>
      </w:r>
      <w:r w:rsidR="008D34B0">
        <w:t>‘</w:t>
      </w:r>
      <w:r w:rsidRPr="002101F9">
        <w:t>open’ formaten</w:t>
      </w:r>
      <w:r>
        <w:t xml:space="preserve"> en/of</w:t>
      </w:r>
      <w:r w:rsidRPr="002101F9">
        <w:t xml:space="preserve"> ‘</w:t>
      </w:r>
      <w:proofErr w:type="spellStart"/>
      <w:r w:rsidRPr="002101F9">
        <w:t>industry</w:t>
      </w:r>
      <w:proofErr w:type="spellEnd"/>
      <w:r w:rsidRPr="002101F9">
        <w:t xml:space="preserve"> </w:t>
      </w:r>
      <w:proofErr w:type="spellStart"/>
      <w:r w:rsidRPr="002101F9">
        <w:t>standards</w:t>
      </w:r>
      <w:proofErr w:type="spellEnd"/>
      <w:r w:rsidRPr="002101F9">
        <w:t xml:space="preserve">’ die </w:t>
      </w:r>
      <w:r w:rsidR="006E56F7">
        <w:t>het meest voldoen aan de selectiecriteria.</w:t>
      </w:r>
      <w:r w:rsidR="00EE2FD5">
        <w:t xml:space="preserve"> </w:t>
      </w:r>
      <w:r w:rsidR="008806EF">
        <w:t xml:space="preserve">Er is rekening gehouden met de mogelijkheid tot </w:t>
      </w:r>
      <w:r w:rsidR="006116E2">
        <w:t xml:space="preserve">exact </w:t>
      </w:r>
      <w:r w:rsidR="008806EF">
        <w:t>omkee</w:t>
      </w:r>
      <w:r w:rsidR="006116E2">
        <w:t>r</w:t>
      </w:r>
      <w:r w:rsidR="008806EF">
        <w:t>bare (</w:t>
      </w:r>
      <w:proofErr w:type="spellStart"/>
      <w:r w:rsidR="008806EF">
        <w:t>lossless</w:t>
      </w:r>
      <w:proofErr w:type="spellEnd"/>
      <w:r w:rsidR="008806EF">
        <w:t>) compressie.</w:t>
      </w:r>
    </w:p>
    <w:p w14:paraId="67ECF32F" w14:textId="1A0DFE86" w:rsidR="00183BFB" w:rsidRDefault="00183BFB" w:rsidP="00183BFB">
      <w:pPr>
        <w:pStyle w:val="Lijstalinea"/>
        <w:numPr>
          <w:ilvl w:val="0"/>
          <w:numId w:val="11"/>
        </w:numPr>
      </w:pPr>
      <w:r w:rsidRPr="002101F9">
        <w:rPr>
          <w:i/>
          <w:iCs/>
        </w:rPr>
        <w:t>Acceptabele formaten</w:t>
      </w:r>
      <w:r w:rsidRPr="002101F9">
        <w:t xml:space="preserve">: niet </w:t>
      </w:r>
      <w:r w:rsidR="006116E2">
        <w:t>(</w:t>
      </w:r>
      <w:r w:rsidRPr="002101F9">
        <w:t xml:space="preserve">volledig) ‘open’ </w:t>
      </w:r>
      <w:r>
        <w:t>formaten</w:t>
      </w:r>
      <w:r w:rsidR="008D34B0">
        <w:t xml:space="preserve"> en/of ‘</w:t>
      </w:r>
      <w:proofErr w:type="spellStart"/>
      <w:r w:rsidR="008D34B0">
        <w:t>industry</w:t>
      </w:r>
      <w:proofErr w:type="spellEnd"/>
      <w:r w:rsidR="008D34B0">
        <w:t xml:space="preserve"> </w:t>
      </w:r>
      <w:proofErr w:type="spellStart"/>
      <w:r w:rsidR="008D34B0">
        <w:t>standards</w:t>
      </w:r>
      <w:proofErr w:type="spellEnd"/>
      <w:r w:rsidR="008D34B0">
        <w:t>’</w:t>
      </w:r>
      <w:r>
        <w:t xml:space="preserve"> waar</w:t>
      </w:r>
      <w:r w:rsidRPr="002101F9">
        <w:t xml:space="preserve"> </w:t>
      </w:r>
      <w:r>
        <w:t>(</w:t>
      </w:r>
      <w:proofErr w:type="spellStart"/>
      <w:r w:rsidRPr="002101F9">
        <w:t>inter</w:t>
      </w:r>
      <w:proofErr w:type="spellEnd"/>
      <w:r w:rsidRPr="002101F9">
        <w:t>)nationale</w:t>
      </w:r>
      <w:r>
        <w:t xml:space="preserve"> </w:t>
      </w:r>
      <w:r w:rsidRPr="002101F9">
        <w:t xml:space="preserve">instanties </w:t>
      </w:r>
      <w:r w:rsidR="00485CC7">
        <w:t xml:space="preserve">voldoende vertrouwen voor duurzame toegankelijkheid in </w:t>
      </w:r>
      <w:r>
        <w:t>hebben.</w:t>
      </w:r>
      <w:r w:rsidR="008806EF">
        <w:t xml:space="preserve"> Ook niet-</w:t>
      </w:r>
      <w:r w:rsidR="006116E2">
        <w:t xml:space="preserve">exact </w:t>
      </w:r>
      <w:r w:rsidR="008806EF">
        <w:t>omkeerbare (</w:t>
      </w:r>
      <w:proofErr w:type="spellStart"/>
      <w:r w:rsidR="008806EF">
        <w:t>lossy</w:t>
      </w:r>
      <w:proofErr w:type="spellEnd"/>
      <w:r w:rsidR="008806EF">
        <w:t>) compressie komt hier voor.</w:t>
      </w:r>
    </w:p>
    <w:p w14:paraId="15A92EA1" w14:textId="525B8819" w:rsidR="0044026B" w:rsidRDefault="00183BFB" w:rsidP="008546A0">
      <w:pPr>
        <w:spacing w:before="240"/>
        <w:rPr>
          <w:rStyle w:val="Hyperlink"/>
          <w:color w:val="auto"/>
          <w:u w:val="none"/>
        </w:rPr>
      </w:pPr>
      <w:r w:rsidRPr="00974F58">
        <w:rPr>
          <w:b/>
          <w:bCs/>
        </w:rPr>
        <w:t>Belangrijk</w:t>
      </w:r>
      <w:r>
        <w:t xml:space="preserve">: Formaten die niet op de lijst staan, worden niet automatisch uitgesloten bij </w:t>
      </w:r>
      <w:r w:rsidR="0081521E">
        <w:t xml:space="preserve">overbrenging </w:t>
      </w:r>
      <w:r>
        <w:t xml:space="preserve">naar een archiefinstelling. De praktijk leert dat het grootste risico op informatieverlies optreedt bij slecht uitgevoerde conversies. </w:t>
      </w:r>
      <w:r w:rsidR="00F75A0F">
        <w:t>Wordt</w:t>
      </w:r>
      <w:r>
        <w:t xml:space="preserve"> informatie </w:t>
      </w:r>
      <w:r w:rsidR="00F75A0F">
        <w:t>in het kader van een overbrenging</w:t>
      </w:r>
      <w:r>
        <w:t xml:space="preserve"> aangeboden in een formaat dat niet op de lijst staat, </w:t>
      </w:r>
      <w:r w:rsidR="00AE32D8">
        <w:t xml:space="preserve">dan </w:t>
      </w:r>
      <w:r>
        <w:t>volgt er overleg tussen de</w:t>
      </w:r>
      <w:r w:rsidR="00F75A0F">
        <w:t xml:space="preserve"> overheidsorganisatie en betrokken archiefbewaarplaats</w:t>
      </w:r>
      <w:r>
        <w:t xml:space="preserve">. </w:t>
      </w:r>
      <w:r w:rsidR="00F75A0F">
        <w:t>Die laatste adviseert</w:t>
      </w:r>
      <w:r w:rsidR="00C34A28">
        <w:t xml:space="preserve"> </w:t>
      </w:r>
      <w:r w:rsidR="00974F58">
        <w:t>dan over</w:t>
      </w:r>
      <w:r>
        <w:t xml:space="preserve"> passende </w:t>
      </w:r>
      <w:r w:rsidR="00E9524C">
        <w:t>maatregelen</w:t>
      </w:r>
      <w:r>
        <w:t>.</w:t>
      </w:r>
    </w:p>
    <w:p w14:paraId="5AFBB10D" w14:textId="2FA28D8B" w:rsidR="00183BFB" w:rsidRDefault="00183BFB" w:rsidP="00D4601A">
      <w:pPr>
        <w:pStyle w:val="Kop2"/>
        <w:spacing w:before="240"/>
      </w:pPr>
      <w:r>
        <w:lastRenderedPageBreak/>
        <w:t xml:space="preserve">&lt;Blok&gt; Bijzondere of afwijkende </w:t>
      </w:r>
      <w:r w:rsidR="00906956">
        <w:t xml:space="preserve">informatiesoorten en </w:t>
      </w:r>
      <w:r>
        <w:t>bestandsformaten</w:t>
      </w:r>
    </w:p>
    <w:p w14:paraId="755CD538" w14:textId="46801CF5" w:rsidR="00183BFB" w:rsidRDefault="00183BFB" w:rsidP="00D4601A">
      <w:pPr>
        <w:spacing w:before="240"/>
      </w:pPr>
      <w:r>
        <w:t xml:space="preserve">Niet alle informatiesoorten die worden beheerd bij overheidsinstellingen komen in de norm voor. </w:t>
      </w:r>
      <w:r w:rsidR="0028742D">
        <w:t>H</w:t>
      </w:r>
      <w:r>
        <w:t xml:space="preserve">et ontbreken van een bestandsformaat op de voorkeursformatenlijst </w:t>
      </w:r>
      <w:r w:rsidR="0028742D">
        <w:t xml:space="preserve">betekent </w:t>
      </w:r>
      <w:r>
        <w:t xml:space="preserve">niet automatisch dat het niet duurzaam toegankelijk is. Het betekent wel dat er nog geen erkende werkwijze bestaat, en zodoende nog geen consensus in het werkveld over is. Voor deze gevallen is het formuleren van een eigen formatenbeleid van belang. Voor bijzondere of afwijkende informatiesoorten en bestandsformaten kunnen de selectiecriteria worden gebruikt als meetlat om beslissingen te maken over bestandsformaten die duurzaam zijn maar ook passen bij de wensen van de organisatie. </w:t>
      </w:r>
    </w:p>
    <w:p w14:paraId="6E88F7C3" w14:textId="5FC17589" w:rsidR="00071F47" w:rsidRDefault="00183BFB" w:rsidP="00D4601A">
      <w:pPr>
        <w:spacing w:before="240"/>
      </w:pPr>
      <w:r>
        <w:t xml:space="preserve">De </w:t>
      </w:r>
      <w:r w:rsidRPr="006E56F7">
        <w:t>Wegwijzer Voorkeursformaten</w:t>
      </w:r>
      <w:r>
        <w:t xml:space="preserve"> van het Netwerk Digitaal Erfgoed (NDE) is hierin een belangrijk hulpmiddel. Hier vind je een stappenplan voor het opstellen van een eigen voorkeursformatenbeleid, een register met alle informatiesoorten en bijpassende bestandsformaten met duurzaamheidsscores. Via de instellingenpagina’s kun je terugvinden wat de voorkeursformaten zijn van andere organisaties, en de expertiseniveaus per formaat van deze instellingen te vinden zijn. Zo kan ook bij bijzondere of afwijkende bestandsformaten die niet op de lijst staan worden gekozen voor het meest duurza</w:t>
      </w:r>
      <w:r w:rsidR="0045335A">
        <w:t>a</w:t>
      </w:r>
      <w:r>
        <w:t>m</w:t>
      </w:r>
      <w:r w:rsidR="0045335A">
        <w:t xml:space="preserve"> toegankelijk</w:t>
      </w:r>
      <w:r>
        <w:t xml:space="preserve">e bestandsformaat. Zie de module </w:t>
      </w:r>
      <w:r w:rsidR="0028742D">
        <w:t>‘v</w:t>
      </w:r>
      <w:r w:rsidRPr="006E56F7">
        <w:t>oorkeursformaten in de praktijk</w:t>
      </w:r>
      <w:r w:rsidR="0028742D">
        <w:t>’</w:t>
      </w:r>
      <w:r w:rsidR="00EE2FD5">
        <w:t xml:space="preserve"> (</w:t>
      </w:r>
      <w:r w:rsidR="00EE2FD5" w:rsidRPr="00EE2FD5">
        <w:rPr>
          <w:highlight w:val="yellow"/>
        </w:rPr>
        <w:t>deze module is in ontwikkeling en valt buiten het normerende gedeelte</w:t>
      </w:r>
      <w:r w:rsidR="00EE2FD5">
        <w:t>)</w:t>
      </w:r>
      <w:r>
        <w:t xml:space="preserve"> voor een gedetailleerd stappenplan.</w:t>
      </w:r>
      <w:bookmarkStart w:id="0" w:name="_&lt;Blok&gt;_Reeds_gevormd"/>
      <w:bookmarkEnd w:id="0"/>
    </w:p>
    <w:p w14:paraId="2D95A537" w14:textId="1C0F0B4A" w:rsidR="006116E2" w:rsidRDefault="00EE2FD5" w:rsidP="00EE2FD5">
      <w:pPr>
        <w:pStyle w:val="Kop2"/>
        <w:spacing w:before="240"/>
      </w:pPr>
      <w:r>
        <w:t>&lt;Blok</w:t>
      </w:r>
      <w:r w:rsidRPr="00AC43DD">
        <w:t>&gt;</w:t>
      </w:r>
      <w:r w:rsidR="006116E2">
        <w:t xml:space="preserve"> Verdere overwegingen</w:t>
      </w:r>
    </w:p>
    <w:p w14:paraId="75C6BBC4" w14:textId="71B0FAE2" w:rsidR="00EE2FD5" w:rsidRPr="006116E2" w:rsidRDefault="00EE2FD5" w:rsidP="006116E2">
      <w:pPr>
        <w:spacing w:before="240"/>
        <w:rPr>
          <w:i/>
          <w:iCs/>
        </w:rPr>
      </w:pPr>
      <w:r w:rsidRPr="006116E2">
        <w:rPr>
          <w:i/>
          <w:iCs/>
        </w:rPr>
        <w:t>Essentiële kenmerken</w:t>
      </w:r>
    </w:p>
    <w:p w14:paraId="641E4C01" w14:textId="690CB3DF" w:rsidR="00EE2FD5" w:rsidRDefault="00EE2FD5" w:rsidP="00EE2FD5">
      <w:pPr>
        <w:spacing w:before="240"/>
      </w:pPr>
      <w:r>
        <w:t xml:space="preserve">Wat naast de selectiecriteria van belang is, is dat een bestand wordt opgeslagen in of gemigreerd naar een formaat dat de essentiële kenmerken van een informatieobject intact houdt. </w:t>
      </w:r>
      <w:r w:rsidR="0006236E">
        <w:t>Dit zijn de “</w:t>
      </w:r>
      <w:r w:rsidR="0006236E" w:rsidRPr="0006236E">
        <w:t>kenmerken van een informatieobject die haar uiterlijk, gedrag (functionaliteit), kwaliteit en bruikbaarheid bepalen. Ze zijn te onderscheiden in categorieën als inhoud, context (metadata), verschijning (lay-out, kleur, teksteigenschappen zoals bijvoorbeeld diakritische tekens), gedrag (bv. interactie, functionaliteit) en structuur (bv. paginering, segmentering)”</w:t>
      </w:r>
      <w:r w:rsidR="001E6F13">
        <w:rPr>
          <w:rStyle w:val="Voetnootmarkering"/>
        </w:rPr>
        <w:footnoteReference w:id="1"/>
      </w:r>
      <w:r w:rsidR="0006236E">
        <w:t>.</w:t>
      </w:r>
      <w:r w:rsidR="0006236E" w:rsidRPr="0006236E">
        <w:t xml:space="preserve"> </w:t>
      </w:r>
      <w:r w:rsidR="0006236E">
        <w:t xml:space="preserve">Deze zijn dus afhankelijk van het informatieobject, en hier zal rekening mee moeten worden gehouden bij de selectie van een bepaald bestandsformaat. </w:t>
      </w:r>
      <w:r>
        <w:t xml:space="preserve">The National </w:t>
      </w:r>
      <w:proofErr w:type="spellStart"/>
      <w:r>
        <w:t>Archives</w:t>
      </w:r>
      <w:proofErr w:type="spellEnd"/>
      <w:r>
        <w:t xml:space="preserve"> </w:t>
      </w:r>
      <w:proofErr w:type="spellStart"/>
      <w:r>
        <w:t>and</w:t>
      </w:r>
      <w:proofErr w:type="spellEnd"/>
      <w:r>
        <w:t xml:space="preserve"> Records Administration</w:t>
      </w:r>
      <w:r w:rsidR="00167637">
        <w:t xml:space="preserve"> (NARA)</w:t>
      </w:r>
      <w:r>
        <w:t xml:space="preserve"> heeft uitgebreide beschrijvingen van de essentiële kenmerken van verschillende informatiesoorten, zie </w:t>
      </w:r>
      <w:hyperlink r:id="rId8" w:history="1">
        <w:r w:rsidRPr="000B43EE">
          <w:rPr>
            <w:rStyle w:val="Hyperlink"/>
          </w:rPr>
          <w:t xml:space="preserve">GitHub - </w:t>
        </w:r>
        <w:proofErr w:type="spellStart"/>
        <w:r w:rsidRPr="000B43EE">
          <w:rPr>
            <w:rStyle w:val="Hyperlink"/>
          </w:rPr>
          <w:t>usnationalarchives</w:t>
        </w:r>
        <w:proofErr w:type="spellEnd"/>
        <w:r w:rsidRPr="000B43EE">
          <w:rPr>
            <w:rStyle w:val="Hyperlink"/>
          </w:rPr>
          <w:t>/digital-</w:t>
        </w:r>
        <w:proofErr w:type="spellStart"/>
        <w:r w:rsidRPr="000B43EE">
          <w:rPr>
            <w:rStyle w:val="Hyperlink"/>
          </w:rPr>
          <w:t>preservation</w:t>
        </w:r>
        <w:proofErr w:type="spellEnd"/>
        <w:r w:rsidRPr="000B43EE">
          <w:rPr>
            <w:rStyle w:val="Hyperlink"/>
          </w:rPr>
          <w:t xml:space="preserve">: NARA digital </w:t>
        </w:r>
        <w:proofErr w:type="spellStart"/>
        <w:r w:rsidRPr="000B43EE">
          <w:rPr>
            <w:rStyle w:val="Hyperlink"/>
          </w:rPr>
          <w:t>preservation</w:t>
        </w:r>
        <w:proofErr w:type="spellEnd"/>
        <w:r w:rsidRPr="000B43EE">
          <w:rPr>
            <w:rStyle w:val="Hyperlink"/>
          </w:rPr>
          <w:t xml:space="preserve"> file format risk analysis </w:t>
        </w:r>
        <w:proofErr w:type="spellStart"/>
        <w:r w:rsidRPr="000B43EE">
          <w:rPr>
            <w:rStyle w:val="Hyperlink"/>
          </w:rPr>
          <w:t>and</w:t>
        </w:r>
        <w:proofErr w:type="spellEnd"/>
        <w:r w:rsidRPr="000B43EE">
          <w:rPr>
            <w:rStyle w:val="Hyperlink"/>
          </w:rPr>
          <w:t xml:space="preserve"> </w:t>
        </w:r>
        <w:proofErr w:type="spellStart"/>
        <w:r w:rsidRPr="000B43EE">
          <w:rPr>
            <w:rStyle w:val="Hyperlink"/>
          </w:rPr>
          <w:t>preservation</w:t>
        </w:r>
        <w:proofErr w:type="spellEnd"/>
        <w:r w:rsidRPr="000B43EE">
          <w:rPr>
            <w:rStyle w:val="Hyperlink"/>
          </w:rPr>
          <w:t xml:space="preserve"> </w:t>
        </w:r>
        <w:proofErr w:type="spellStart"/>
        <w:r w:rsidRPr="000B43EE">
          <w:rPr>
            <w:rStyle w:val="Hyperlink"/>
          </w:rPr>
          <w:t>plans</w:t>
        </w:r>
        <w:proofErr w:type="spellEnd"/>
      </w:hyperlink>
      <w:r>
        <w:t xml:space="preserve">. </w:t>
      </w:r>
    </w:p>
    <w:p w14:paraId="7C7A672E" w14:textId="2EB9C59E" w:rsidR="00EE2FD5" w:rsidRPr="006116E2" w:rsidRDefault="00EE2FD5" w:rsidP="006116E2">
      <w:pPr>
        <w:spacing w:before="240"/>
        <w:rPr>
          <w:i/>
          <w:iCs/>
        </w:rPr>
      </w:pPr>
      <w:proofErr w:type="spellStart"/>
      <w:r w:rsidRPr="006116E2">
        <w:rPr>
          <w:i/>
          <w:iCs/>
        </w:rPr>
        <w:t>Digitoegankelijkheid</w:t>
      </w:r>
      <w:proofErr w:type="spellEnd"/>
    </w:p>
    <w:p w14:paraId="58143994" w14:textId="441D87AF" w:rsidR="00EE2FD5" w:rsidRDefault="00EE2FD5" w:rsidP="00EE2FD5">
      <w:pPr>
        <w:spacing w:before="240"/>
      </w:pPr>
      <w:r>
        <w:t xml:space="preserve">Elke burger heeft het recht op digitale informatie op het web. Maar niet iedereen heeft evenveel toegang tot deze content. Zo zullen mensen met een visuele of auditieve beperking, visueel soms extra middelen nodig hebben om deze informatie te kunnen krijgen. Om hierin te voorzien zijn de </w:t>
      </w:r>
      <w:hyperlink r:id="rId9" w:history="1">
        <w:r w:rsidRPr="001B43FE">
          <w:rPr>
            <w:rStyle w:val="Hyperlink"/>
          </w:rPr>
          <w:t xml:space="preserve">Web Content Accessibility </w:t>
        </w:r>
        <w:proofErr w:type="spellStart"/>
        <w:r w:rsidRPr="001B43FE">
          <w:rPr>
            <w:rStyle w:val="Hyperlink"/>
          </w:rPr>
          <w:t>Guidelines</w:t>
        </w:r>
        <w:proofErr w:type="spellEnd"/>
        <w:r w:rsidRPr="001B43FE">
          <w:rPr>
            <w:rStyle w:val="Hyperlink"/>
          </w:rPr>
          <w:t xml:space="preserve"> (WCAG) versie 2.1</w:t>
        </w:r>
      </w:hyperlink>
      <w:r>
        <w:t xml:space="preserve"> uitgebracht, waarin wordt vastgelegd aan welke criteria een gepubliceerd document of website moet voldoen om </w:t>
      </w:r>
      <w:proofErr w:type="spellStart"/>
      <w:r>
        <w:t>digitoegankelijk</w:t>
      </w:r>
      <w:proofErr w:type="spellEnd"/>
      <w:r>
        <w:t xml:space="preserve"> te zijn. </w:t>
      </w:r>
      <w:r w:rsidR="0006236E">
        <w:t>Voorbeelden zijn</w:t>
      </w:r>
      <w:r>
        <w:t xml:space="preserve"> </w:t>
      </w:r>
      <w:r w:rsidR="0006236E">
        <w:t xml:space="preserve">het </w:t>
      </w:r>
      <w:r>
        <w:t xml:space="preserve">contrast tussen tekst en achtergrond, ondertitels bij filmpjes, of afbeeldingen die een </w:t>
      </w:r>
      <w:proofErr w:type="spellStart"/>
      <w:r>
        <w:t>subtekst</w:t>
      </w:r>
      <w:proofErr w:type="spellEnd"/>
      <w:r>
        <w:t xml:space="preserve"> hebben waarin de afbeelding wordt beschreven. Overheidsinstanties zijn verplicht om op deze manier te publiceren. Daarom is het bij creatie belangrijk ook hier al rekening mee te houden.</w:t>
      </w:r>
    </w:p>
    <w:p w14:paraId="14A8C13A" w14:textId="1CC5955C" w:rsidR="00EE2FD5" w:rsidRPr="004866B0" w:rsidRDefault="00EE2FD5" w:rsidP="00D4601A">
      <w:pPr>
        <w:spacing w:before="240"/>
      </w:pPr>
      <w:r>
        <w:t xml:space="preserve">Meer informatie over digitale toegankelijkheid en de eisen waaraan moet worden voldaan is te vinden op </w:t>
      </w:r>
      <w:hyperlink r:id="rId10" w:history="1">
        <w:r>
          <w:rPr>
            <w:rStyle w:val="Hyperlink"/>
          </w:rPr>
          <w:t xml:space="preserve">Home | </w:t>
        </w:r>
        <w:proofErr w:type="spellStart"/>
        <w:r>
          <w:rPr>
            <w:rStyle w:val="Hyperlink"/>
          </w:rPr>
          <w:t>Digitoegankelijk</w:t>
        </w:r>
        <w:proofErr w:type="spellEnd"/>
      </w:hyperlink>
      <w:r>
        <w:t xml:space="preserve">, of zie de </w:t>
      </w:r>
      <w:hyperlink r:id="rId11" w:history="1">
        <w:r w:rsidRPr="00041E71">
          <w:rPr>
            <w:rStyle w:val="Hyperlink"/>
          </w:rPr>
          <w:t xml:space="preserve">Handreiking Toegankelijke </w:t>
        </w:r>
        <w:proofErr w:type="spellStart"/>
        <w:r w:rsidRPr="00041E71">
          <w:rPr>
            <w:rStyle w:val="Hyperlink"/>
          </w:rPr>
          <w:t>PDF’s</w:t>
        </w:r>
        <w:proofErr w:type="spellEnd"/>
      </w:hyperlink>
      <w:r>
        <w:t xml:space="preserve"> van het RDDI.</w:t>
      </w:r>
    </w:p>
    <w:sectPr w:rsidR="00EE2FD5" w:rsidRPr="004866B0" w:rsidSect="00D4601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FE95" w14:textId="77777777" w:rsidR="00EC3B42" w:rsidRDefault="00EC3B42" w:rsidP="00EC3B42">
      <w:r>
        <w:separator/>
      </w:r>
    </w:p>
  </w:endnote>
  <w:endnote w:type="continuationSeparator" w:id="0">
    <w:p w14:paraId="32A8DFC7" w14:textId="77777777" w:rsidR="00EC3B42" w:rsidRDefault="00EC3B42" w:rsidP="00EC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C9D9" w14:textId="77777777" w:rsidR="00167637" w:rsidRDefault="001676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CE52" w14:textId="77777777" w:rsidR="00167637" w:rsidRDefault="001676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8EF0" w14:textId="77777777" w:rsidR="00167637" w:rsidRDefault="001676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C971" w14:textId="77777777" w:rsidR="00EC3B42" w:rsidRDefault="00EC3B42" w:rsidP="00EC3B42">
      <w:r>
        <w:separator/>
      </w:r>
    </w:p>
  </w:footnote>
  <w:footnote w:type="continuationSeparator" w:id="0">
    <w:p w14:paraId="2BB2AAD8" w14:textId="77777777" w:rsidR="00EC3B42" w:rsidRDefault="00EC3B42" w:rsidP="00EC3B42">
      <w:r>
        <w:continuationSeparator/>
      </w:r>
    </w:p>
  </w:footnote>
  <w:footnote w:id="1">
    <w:p w14:paraId="275D590A" w14:textId="15195E78" w:rsidR="001E6F13" w:rsidRDefault="001E6F13">
      <w:pPr>
        <w:pStyle w:val="Voetnoottekst"/>
      </w:pPr>
      <w:r>
        <w:rPr>
          <w:rStyle w:val="Voetnootmarkering"/>
        </w:rPr>
        <w:footnoteRef/>
      </w:r>
      <w:r>
        <w:t xml:space="preserve"> </w:t>
      </w:r>
      <w:hyperlink r:id="rId1" w:history="1">
        <w:r>
          <w:rPr>
            <w:rStyle w:val="Hyperlink"/>
          </w:rPr>
          <w:t>Digitaal object - essentiële kenmerken | Rijksdienst voor het Cultureel Erfgoed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3B65" w14:textId="77777777" w:rsidR="00167637" w:rsidRDefault="001676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761027"/>
      <w:docPartObj>
        <w:docPartGallery w:val="Watermarks"/>
        <w:docPartUnique/>
      </w:docPartObj>
    </w:sdtPr>
    <w:sdtEndPr/>
    <w:sdtContent>
      <w:p w14:paraId="7A18D7F8" w14:textId="455BE0B0" w:rsidR="00167637" w:rsidRDefault="001E6F13">
        <w:pPr>
          <w:pStyle w:val="Koptekst"/>
        </w:pPr>
        <w:r>
          <w:pict w14:anchorId="6B6B4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0D17" w14:textId="77777777" w:rsidR="00167637" w:rsidRDefault="001676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8D8"/>
    <w:multiLevelType w:val="hybridMultilevel"/>
    <w:tmpl w:val="A4D4C3C0"/>
    <w:lvl w:ilvl="0" w:tplc="0742EE6E">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430270"/>
    <w:multiLevelType w:val="hybridMultilevel"/>
    <w:tmpl w:val="3EF6A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9468F1"/>
    <w:multiLevelType w:val="multilevel"/>
    <w:tmpl w:val="5050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2307E"/>
    <w:multiLevelType w:val="hybridMultilevel"/>
    <w:tmpl w:val="1CA0A4E2"/>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527EA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814206"/>
    <w:multiLevelType w:val="hybridMultilevel"/>
    <w:tmpl w:val="B76092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8EC6466"/>
    <w:multiLevelType w:val="hybridMultilevel"/>
    <w:tmpl w:val="B7AAA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F72E23"/>
    <w:multiLevelType w:val="hybridMultilevel"/>
    <w:tmpl w:val="5202AE76"/>
    <w:lvl w:ilvl="0" w:tplc="04130017">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9E4581"/>
    <w:multiLevelType w:val="hybridMultilevel"/>
    <w:tmpl w:val="34BED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AC2B88"/>
    <w:multiLevelType w:val="hybridMultilevel"/>
    <w:tmpl w:val="83BC40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62417A"/>
    <w:multiLevelType w:val="hybridMultilevel"/>
    <w:tmpl w:val="50AAEF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B324A6"/>
    <w:multiLevelType w:val="hybridMultilevel"/>
    <w:tmpl w:val="4A841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881176"/>
    <w:multiLevelType w:val="hybridMultilevel"/>
    <w:tmpl w:val="D716FF16"/>
    <w:lvl w:ilvl="0" w:tplc="FD206DE8">
      <w:numFmt w:val="bullet"/>
      <w:lvlText w:val=""/>
      <w:lvlJc w:val="left"/>
      <w:pPr>
        <w:ind w:left="720" w:hanging="360"/>
      </w:pPr>
      <w:rPr>
        <w:rFonts w:ascii="Wingdings" w:eastAsiaTheme="minorHAns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1785E"/>
    <w:multiLevelType w:val="hybridMultilevel"/>
    <w:tmpl w:val="40F6995C"/>
    <w:lvl w:ilvl="0" w:tplc="C584E26E">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821946"/>
    <w:multiLevelType w:val="hybridMultilevel"/>
    <w:tmpl w:val="4E349E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01796C"/>
    <w:multiLevelType w:val="hybridMultilevel"/>
    <w:tmpl w:val="DC30C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836565"/>
    <w:multiLevelType w:val="hybridMultilevel"/>
    <w:tmpl w:val="04245B7C"/>
    <w:lvl w:ilvl="0" w:tplc="15C487E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032999"/>
    <w:multiLevelType w:val="hybridMultilevel"/>
    <w:tmpl w:val="44944DB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7522F7"/>
    <w:multiLevelType w:val="hybridMultilevel"/>
    <w:tmpl w:val="9E28FD1E"/>
    <w:lvl w:ilvl="0" w:tplc="04130017">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013E90"/>
    <w:multiLevelType w:val="hybridMultilevel"/>
    <w:tmpl w:val="AF3C0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0B37E0"/>
    <w:multiLevelType w:val="hybridMultilevel"/>
    <w:tmpl w:val="9BC2F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71521B0"/>
    <w:multiLevelType w:val="hybridMultilevel"/>
    <w:tmpl w:val="A3E621E0"/>
    <w:lvl w:ilvl="0" w:tplc="E488E8AC">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B05D20"/>
    <w:multiLevelType w:val="hybridMultilevel"/>
    <w:tmpl w:val="B986E6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E722760"/>
    <w:multiLevelType w:val="hybridMultilevel"/>
    <w:tmpl w:val="BDA28C4A"/>
    <w:lvl w:ilvl="0" w:tplc="6A2EC0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6287600">
    <w:abstractNumId w:val="16"/>
  </w:num>
  <w:num w:numId="2" w16cid:durableId="204753393">
    <w:abstractNumId w:val="5"/>
  </w:num>
  <w:num w:numId="3" w16cid:durableId="1656642260">
    <w:abstractNumId w:val="18"/>
  </w:num>
  <w:num w:numId="4" w16cid:durableId="368454564">
    <w:abstractNumId w:val="7"/>
  </w:num>
  <w:num w:numId="5" w16cid:durableId="255284714">
    <w:abstractNumId w:val="21"/>
  </w:num>
  <w:num w:numId="6" w16cid:durableId="809442297">
    <w:abstractNumId w:val="11"/>
  </w:num>
  <w:num w:numId="7" w16cid:durableId="246615051">
    <w:abstractNumId w:val="1"/>
  </w:num>
  <w:num w:numId="8" w16cid:durableId="1945381044">
    <w:abstractNumId w:val="17"/>
  </w:num>
  <w:num w:numId="9" w16cid:durableId="80956554">
    <w:abstractNumId w:val="2"/>
  </w:num>
  <w:num w:numId="10" w16cid:durableId="141705558">
    <w:abstractNumId w:val="3"/>
  </w:num>
  <w:num w:numId="11" w16cid:durableId="1520240638">
    <w:abstractNumId w:val="8"/>
  </w:num>
  <w:num w:numId="12" w16cid:durableId="1939749800">
    <w:abstractNumId w:val="9"/>
  </w:num>
  <w:num w:numId="13" w16cid:durableId="1086000868">
    <w:abstractNumId w:val="14"/>
  </w:num>
  <w:num w:numId="14" w16cid:durableId="396629375">
    <w:abstractNumId w:val="10"/>
  </w:num>
  <w:num w:numId="15" w16cid:durableId="1549800310">
    <w:abstractNumId w:val="23"/>
  </w:num>
  <w:num w:numId="16" w16cid:durableId="1740201740">
    <w:abstractNumId w:val="13"/>
  </w:num>
  <w:num w:numId="17" w16cid:durableId="1259948325">
    <w:abstractNumId w:val="0"/>
  </w:num>
  <w:num w:numId="18" w16cid:durableId="1160999160">
    <w:abstractNumId w:val="4"/>
  </w:num>
  <w:num w:numId="19" w16cid:durableId="1906839765">
    <w:abstractNumId w:val="15"/>
  </w:num>
  <w:num w:numId="20" w16cid:durableId="891379967">
    <w:abstractNumId w:val="19"/>
  </w:num>
  <w:num w:numId="21" w16cid:durableId="1013150812">
    <w:abstractNumId w:val="12"/>
  </w:num>
  <w:num w:numId="22" w16cid:durableId="1082138429">
    <w:abstractNumId w:val="22"/>
  </w:num>
  <w:num w:numId="23" w16cid:durableId="800655219">
    <w:abstractNumId w:val="20"/>
  </w:num>
  <w:num w:numId="24" w16cid:durableId="17816037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AE"/>
    <w:rsid w:val="00005199"/>
    <w:rsid w:val="0000561E"/>
    <w:rsid w:val="000100BC"/>
    <w:rsid w:val="00016D03"/>
    <w:rsid w:val="0001798E"/>
    <w:rsid w:val="000200DE"/>
    <w:rsid w:val="00041E71"/>
    <w:rsid w:val="00052153"/>
    <w:rsid w:val="000565BC"/>
    <w:rsid w:val="0006236E"/>
    <w:rsid w:val="00071DBE"/>
    <w:rsid w:val="00071F47"/>
    <w:rsid w:val="000739EA"/>
    <w:rsid w:val="00073ED2"/>
    <w:rsid w:val="00086268"/>
    <w:rsid w:val="000A1C17"/>
    <w:rsid w:val="000A4192"/>
    <w:rsid w:val="000A6B8E"/>
    <w:rsid w:val="000B1BAC"/>
    <w:rsid w:val="000B43EE"/>
    <w:rsid w:val="000B76B0"/>
    <w:rsid w:val="000C1AE3"/>
    <w:rsid w:val="000C336D"/>
    <w:rsid w:val="000D117D"/>
    <w:rsid w:val="000D1362"/>
    <w:rsid w:val="000E0F28"/>
    <w:rsid w:val="000E2C9E"/>
    <w:rsid w:val="000E4DB4"/>
    <w:rsid w:val="000E7E39"/>
    <w:rsid w:val="000F510D"/>
    <w:rsid w:val="000F613B"/>
    <w:rsid w:val="00100C47"/>
    <w:rsid w:val="00102569"/>
    <w:rsid w:val="00104A5F"/>
    <w:rsid w:val="00113FAA"/>
    <w:rsid w:val="001150A2"/>
    <w:rsid w:val="0011763A"/>
    <w:rsid w:val="0011774F"/>
    <w:rsid w:val="001200A8"/>
    <w:rsid w:val="00122530"/>
    <w:rsid w:val="00135AFE"/>
    <w:rsid w:val="00167637"/>
    <w:rsid w:val="00182481"/>
    <w:rsid w:val="00182585"/>
    <w:rsid w:val="00183BFB"/>
    <w:rsid w:val="001939D3"/>
    <w:rsid w:val="001939F0"/>
    <w:rsid w:val="001A481E"/>
    <w:rsid w:val="001A6FA7"/>
    <w:rsid w:val="001B14DC"/>
    <w:rsid w:val="001B43FE"/>
    <w:rsid w:val="001B5D1C"/>
    <w:rsid w:val="001B6F3E"/>
    <w:rsid w:val="001C4BCB"/>
    <w:rsid w:val="001C7D06"/>
    <w:rsid w:val="001E6CE8"/>
    <w:rsid w:val="001E6F13"/>
    <w:rsid w:val="001F20FF"/>
    <w:rsid w:val="002031EB"/>
    <w:rsid w:val="002101F9"/>
    <w:rsid w:val="00214D2F"/>
    <w:rsid w:val="00216153"/>
    <w:rsid w:val="00217E95"/>
    <w:rsid w:val="00226137"/>
    <w:rsid w:val="00241C5E"/>
    <w:rsid w:val="00246CD1"/>
    <w:rsid w:val="00254AE4"/>
    <w:rsid w:val="002552E0"/>
    <w:rsid w:val="00256567"/>
    <w:rsid w:val="002755A4"/>
    <w:rsid w:val="00282476"/>
    <w:rsid w:val="0028294A"/>
    <w:rsid w:val="0028742D"/>
    <w:rsid w:val="002921D6"/>
    <w:rsid w:val="002A1074"/>
    <w:rsid w:val="002A4DF6"/>
    <w:rsid w:val="002A6800"/>
    <w:rsid w:val="002C255D"/>
    <w:rsid w:val="002C360A"/>
    <w:rsid w:val="002D08BF"/>
    <w:rsid w:val="002D1BDB"/>
    <w:rsid w:val="002D31EC"/>
    <w:rsid w:val="002E20FF"/>
    <w:rsid w:val="002F212F"/>
    <w:rsid w:val="00301D7D"/>
    <w:rsid w:val="003175AF"/>
    <w:rsid w:val="00334771"/>
    <w:rsid w:val="00335831"/>
    <w:rsid w:val="003367B4"/>
    <w:rsid w:val="0034466E"/>
    <w:rsid w:val="0035173A"/>
    <w:rsid w:val="00355AEE"/>
    <w:rsid w:val="00360689"/>
    <w:rsid w:val="0037215E"/>
    <w:rsid w:val="00381C5D"/>
    <w:rsid w:val="003827F9"/>
    <w:rsid w:val="003842E7"/>
    <w:rsid w:val="003A0553"/>
    <w:rsid w:val="003A2550"/>
    <w:rsid w:val="003B230B"/>
    <w:rsid w:val="003B48A6"/>
    <w:rsid w:val="003C2014"/>
    <w:rsid w:val="003C4138"/>
    <w:rsid w:val="003D10F9"/>
    <w:rsid w:val="003D3896"/>
    <w:rsid w:val="003D4F32"/>
    <w:rsid w:val="003E17BC"/>
    <w:rsid w:val="003F031D"/>
    <w:rsid w:val="003F388C"/>
    <w:rsid w:val="00403457"/>
    <w:rsid w:val="0041101F"/>
    <w:rsid w:val="00425BBD"/>
    <w:rsid w:val="0044026B"/>
    <w:rsid w:val="004451B1"/>
    <w:rsid w:val="00445306"/>
    <w:rsid w:val="004506C9"/>
    <w:rsid w:val="0045335A"/>
    <w:rsid w:val="0045437D"/>
    <w:rsid w:val="00457EB4"/>
    <w:rsid w:val="004625EA"/>
    <w:rsid w:val="00470F73"/>
    <w:rsid w:val="00471422"/>
    <w:rsid w:val="00471EB6"/>
    <w:rsid w:val="004721CF"/>
    <w:rsid w:val="00474066"/>
    <w:rsid w:val="00482F76"/>
    <w:rsid w:val="00485CC7"/>
    <w:rsid w:val="004866B0"/>
    <w:rsid w:val="004870D3"/>
    <w:rsid w:val="00492B06"/>
    <w:rsid w:val="0049459C"/>
    <w:rsid w:val="00495E6F"/>
    <w:rsid w:val="00495F93"/>
    <w:rsid w:val="00496C69"/>
    <w:rsid w:val="004A5C86"/>
    <w:rsid w:val="004B44CB"/>
    <w:rsid w:val="004C5DA7"/>
    <w:rsid w:val="004D5E8C"/>
    <w:rsid w:val="004E0660"/>
    <w:rsid w:val="004F1313"/>
    <w:rsid w:val="00523774"/>
    <w:rsid w:val="005336CC"/>
    <w:rsid w:val="00534010"/>
    <w:rsid w:val="00550C88"/>
    <w:rsid w:val="005512F2"/>
    <w:rsid w:val="005572CD"/>
    <w:rsid w:val="00573C4B"/>
    <w:rsid w:val="005743E9"/>
    <w:rsid w:val="00576B0C"/>
    <w:rsid w:val="0058386A"/>
    <w:rsid w:val="00585B23"/>
    <w:rsid w:val="005A15C4"/>
    <w:rsid w:val="005A30B9"/>
    <w:rsid w:val="005A3805"/>
    <w:rsid w:val="005B2CA9"/>
    <w:rsid w:val="005B61BC"/>
    <w:rsid w:val="005B6C2C"/>
    <w:rsid w:val="005C1201"/>
    <w:rsid w:val="005C432F"/>
    <w:rsid w:val="005C4A89"/>
    <w:rsid w:val="005C5528"/>
    <w:rsid w:val="005D650E"/>
    <w:rsid w:val="005E290C"/>
    <w:rsid w:val="005F0C85"/>
    <w:rsid w:val="00600C06"/>
    <w:rsid w:val="00601C3B"/>
    <w:rsid w:val="0060672E"/>
    <w:rsid w:val="006116E2"/>
    <w:rsid w:val="00613509"/>
    <w:rsid w:val="006155FF"/>
    <w:rsid w:val="00616516"/>
    <w:rsid w:val="00620FA7"/>
    <w:rsid w:val="00636D9F"/>
    <w:rsid w:val="00637E42"/>
    <w:rsid w:val="00651CE2"/>
    <w:rsid w:val="00657B50"/>
    <w:rsid w:val="0066206D"/>
    <w:rsid w:val="006641B9"/>
    <w:rsid w:val="006707DC"/>
    <w:rsid w:val="0067098C"/>
    <w:rsid w:val="006817D3"/>
    <w:rsid w:val="0068182F"/>
    <w:rsid w:val="00686272"/>
    <w:rsid w:val="00686BDF"/>
    <w:rsid w:val="00686D2B"/>
    <w:rsid w:val="00696F10"/>
    <w:rsid w:val="006A4ABA"/>
    <w:rsid w:val="006A559E"/>
    <w:rsid w:val="006B7267"/>
    <w:rsid w:val="006C177F"/>
    <w:rsid w:val="006C23CB"/>
    <w:rsid w:val="006D7E9B"/>
    <w:rsid w:val="006E0C76"/>
    <w:rsid w:val="006E4EA3"/>
    <w:rsid w:val="006E56F7"/>
    <w:rsid w:val="006F34E2"/>
    <w:rsid w:val="006F4909"/>
    <w:rsid w:val="006F7E70"/>
    <w:rsid w:val="007033C7"/>
    <w:rsid w:val="00706D0D"/>
    <w:rsid w:val="007203D6"/>
    <w:rsid w:val="00724BC7"/>
    <w:rsid w:val="00725B98"/>
    <w:rsid w:val="007455D2"/>
    <w:rsid w:val="0074595D"/>
    <w:rsid w:val="00753211"/>
    <w:rsid w:val="00754E72"/>
    <w:rsid w:val="007743FB"/>
    <w:rsid w:val="00791A40"/>
    <w:rsid w:val="00794DD5"/>
    <w:rsid w:val="007A6E7F"/>
    <w:rsid w:val="007B0556"/>
    <w:rsid w:val="007B0F78"/>
    <w:rsid w:val="007C30F1"/>
    <w:rsid w:val="007D26C8"/>
    <w:rsid w:val="007E2EED"/>
    <w:rsid w:val="007E3A72"/>
    <w:rsid w:val="007F59EA"/>
    <w:rsid w:val="0081466B"/>
    <w:rsid w:val="0081521E"/>
    <w:rsid w:val="00815494"/>
    <w:rsid w:val="00815701"/>
    <w:rsid w:val="00816CAF"/>
    <w:rsid w:val="00817FCE"/>
    <w:rsid w:val="00824857"/>
    <w:rsid w:val="00826785"/>
    <w:rsid w:val="00826C3B"/>
    <w:rsid w:val="0083096C"/>
    <w:rsid w:val="0083408B"/>
    <w:rsid w:val="00835B55"/>
    <w:rsid w:val="00835B8D"/>
    <w:rsid w:val="008366FA"/>
    <w:rsid w:val="008434F4"/>
    <w:rsid w:val="0084667E"/>
    <w:rsid w:val="0085115C"/>
    <w:rsid w:val="00851ADD"/>
    <w:rsid w:val="008546A0"/>
    <w:rsid w:val="00864508"/>
    <w:rsid w:val="008737BD"/>
    <w:rsid w:val="0087635E"/>
    <w:rsid w:val="00876CB1"/>
    <w:rsid w:val="00877751"/>
    <w:rsid w:val="00877F21"/>
    <w:rsid w:val="008801C4"/>
    <w:rsid w:val="008806EF"/>
    <w:rsid w:val="008857D1"/>
    <w:rsid w:val="00885DC5"/>
    <w:rsid w:val="008876A9"/>
    <w:rsid w:val="00892C20"/>
    <w:rsid w:val="008A052F"/>
    <w:rsid w:val="008A5239"/>
    <w:rsid w:val="008A5B7C"/>
    <w:rsid w:val="008B5098"/>
    <w:rsid w:val="008C2101"/>
    <w:rsid w:val="008D116C"/>
    <w:rsid w:val="008D284E"/>
    <w:rsid w:val="008D323F"/>
    <w:rsid w:val="008D34B0"/>
    <w:rsid w:val="008D3D61"/>
    <w:rsid w:val="008D5214"/>
    <w:rsid w:val="008D5502"/>
    <w:rsid w:val="008D67EA"/>
    <w:rsid w:val="008D7582"/>
    <w:rsid w:val="008E037C"/>
    <w:rsid w:val="008F2F68"/>
    <w:rsid w:val="009047BF"/>
    <w:rsid w:val="00906328"/>
    <w:rsid w:val="00906956"/>
    <w:rsid w:val="0091255B"/>
    <w:rsid w:val="00915126"/>
    <w:rsid w:val="00936099"/>
    <w:rsid w:val="00941A2D"/>
    <w:rsid w:val="00952C52"/>
    <w:rsid w:val="00970DE8"/>
    <w:rsid w:val="00974F58"/>
    <w:rsid w:val="00976EF7"/>
    <w:rsid w:val="00984F61"/>
    <w:rsid w:val="00990A40"/>
    <w:rsid w:val="00990E35"/>
    <w:rsid w:val="00993131"/>
    <w:rsid w:val="00993A42"/>
    <w:rsid w:val="0099522B"/>
    <w:rsid w:val="009A084B"/>
    <w:rsid w:val="009A3BFF"/>
    <w:rsid w:val="009B0688"/>
    <w:rsid w:val="009B5733"/>
    <w:rsid w:val="009D387A"/>
    <w:rsid w:val="009D3C9F"/>
    <w:rsid w:val="009F28B6"/>
    <w:rsid w:val="00A067CE"/>
    <w:rsid w:val="00A11C5C"/>
    <w:rsid w:val="00A20349"/>
    <w:rsid w:val="00A258EB"/>
    <w:rsid w:val="00A33BBF"/>
    <w:rsid w:val="00A43E1B"/>
    <w:rsid w:val="00A57F6D"/>
    <w:rsid w:val="00A653DD"/>
    <w:rsid w:val="00A71289"/>
    <w:rsid w:val="00A7205A"/>
    <w:rsid w:val="00A752F8"/>
    <w:rsid w:val="00A76C7D"/>
    <w:rsid w:val="00A816FB"/>
    <w:rsid w:val="00A82A06"/>
    <w:rsid w:val="00A9482A"/>
    <w:rsid w:val="00AA1BCA"/>
    <w:rsid w:val="00AB23CB"/>
    <w:rsid w:val="00AB5837"/>
    <w:rsid w:val="00AB73F1"/>
    <w:rsid w:val="00AC43DD"/>
    <w:rsid w:val="00AC6095"/>
    <w:rsid w:val="00AD40EB"/>
    <w:rsid w:val="00AD53A5"/>
    <w:rsid w:val="00AE0122"/>
    <w:rsid w:val="00AE32D8"/>
    <w:rsid w:val="00AE4EB0"/>
    <w:rsid w:val="00AF2287"/>
    <w:rsid w:val="00AF7B96"/>
    <w:rsid w:val="00B02A38"/>
    <w:rsid w:val="00B04929"/>
    <w:rsid w:val="00B146F0"/>
    <w:rsid w:val="00B14D8C"/>
    <w:rsid w:val="00B174B6"/>
    <w:rsid w:val="00B2604C"/>
    <w:rsid w:val="00B31565"/>
    <w:rsid w:val="00B35536"/>
    <w:rsid w:val="00B40F93"/>
    <w:rsid w:val="00B41970"/>
    <w:rsid w:val="00B42552"/>
    <w:rsid w:val="00B4349E"/>
    <w:rsid w:val="00B5055B"/>
    <w:rsid w:val="00B56776"/>
    <w:rsid w:val="00B56F18"/>
    <w:rsid w:val="00B63077"/>
    <w:rsid w:val="00B630E7"/>
    <w:rsid w:val="00B710DB"/>
    <w:rsid w:val="00B81E19"/>
    <w:rsid w:val="00B83231"/>
    <w:rsid w:val="00B94BE8"/>
    <w:rsid w:val="00B95BE8"/>
    <w:rsid w:val="00BB2B2B"/>
    <w:rsid w:val="00BB35E8"/>
    <w:rsid w:val="00BC000B"/>
    <w:rsid w:val="00BC4F27"/>
    <w:rsid w:val="00BC66F6"/>
    <w:rsid w:val="00BD2AE6"/>
    <w:rsid w:val="00BD45D7"/>
    <w:rsid w:val="00BE0D19"/>
    <w:rsid w:val="00BE42CC"/>
    <w:rsid w:val="00BF42D3"/>
    <w:rsid w:val="00C02958"/>
    <w:rsid w:val="00C03430"/>
    <w:rsid w:val="00C06240"/>
    <w:rsid w:val="00C11F3A"/>
    <w:rsid w:val="00C12765"/>
    <w:rsid w:val="00C12C51"/>
    <w:rsid w:val="00C13994"/>
    <w:rsid w:val="00C1567E"/>
    <w:rsid w:val="00C17585"/>
    <w:rsid w:val="00C17855"/>
    <w:rsid w:val="00C24FDC"/>
    <w:rsid w:val="00C27817"/>
    <w:rsid w:val="00C31B78"/>
    <w:rsid w:val="00C338BE"/>
    <w:rsid w:val="00C34A28"/>
    <w:rsid w:val="00C52BEB"/>
    <w:rsid w:val="00C61B65"/>
    <w:rsid w:val="00C7210B"/>
    <w:rsid w:val="00C74249"/>
    <w:rsid w:val="00C75099"/>
    <w:rsid w:val="00C77A93"/>
    <w:rsid w:val="00C80F6E"/>
    <w:rsid w:val="00C84314"/>
    <w:rsid w:val="00C8522F"/>
    <w:rsid w:val="00C87B61"/>
    <w:rsid w:val="00C92612"/>
    <w:rsid w:val="00CA108F"/>
    <w:rsid w:val="00CA279F"/>
    <w:rsid w:val="00CA339B"/>
    <w:rsid w:val="00CA701D"/>
    <w:rsid w:val="00CB0372"/>
    <w:rsid w:val="00CB7323"/>
    <w:rsid w:val="00CC20B3"/>
    <w:rsid w:val="00CC6930"/>
    <w:rsid w:val="00CD1A88"/>
    <w:rsid w:val="00CE2296"/>
    <w:rsid w:val="00CF3397"/>
    <w:rsid w:val="00CF504C"/>
    <w:rsid w:val="00CF7278"/>
    <w:rsid w:val="00D00425"/>
    <w:rsid w:val="00D0111C"/>
    <w:rsid w:val="00D110FB"/>
    <w:rsid w:val="00D32D46"/>
    <w:rsid w:val="00D44D78"/>
    <w:rsid w:val="00D44F30"/>
    <w:rsid w:val="00D45C84"/>
    <w:rsid w:val="00D4601A"/>
    <w:rsid w:val="00D47042"/>
    <w:rsid w:val="00D50615"/>
    <w:rsid w:val="00D56B90"/>
    <w:rsid w:val="00D64E7D"/>
    <w:rsid w:val="00D6501B"/>
    <w:rsid w:val="00D71780"/>
    <w:rsid w:val="00D7222A"/>
    <w:rsid w:val="00D91557"/>
    <w:rsid w:val="00D92232"/>
    <w:rsid w:val="00D941BD"/>
    <w:rsid w:val="00DA1AAC"/>
    <w:rsid w:val="00DA4658"/>
    <w:rsid w:val="00DB1FC3"/>
    <w:rsid w:val="00DC26B1"/>
    <w:rsid w:val="00DC5DDA"/>
    <w:rsid w:val="00DD40D7"/>
    <w:rsid w:val="00DD58C9"/>
    <w:rsid w:val="00DE456E"/>
    <w:rsid w:val="00DE5955"/>
    <w:rsid w:val="00DE7D65"/>
    <w:rsid w:val="00DF4B62"/>
    <w:rsid w:val="00E04E9A"/>
    <w:rsid w:val="00E104CA"/>
    <w:rsid w:val="00E15E15"/>
    <w:rsid w:val="00E2276E"/>
    <w:rsid w:val="00E24B76"/>
    <w:rsid w:val="00E26026"/>
    <w:rsid w:val="00E348CE"/>
    <w:rsid w:val="00E521F5"/>
    <w:rsid w:val="00E61441"/>
    <w:rsid w:val="00E647BD"/>
    <w:rsid w:val="00E66C68"/>
    <w:rsid w:val="00E6742F"/>
    <w:rsid w:val="00E73D7B"/>
    <w:rsid w:val="00E814CD"/>
    <w:rsid w:val="00E9524C"/>
    <w:rsid w:val="00E96409"/>
    <w:rsid w:val="00EA1CF5"/>
    <w:rsid w:val="00EA47CE"/>
    <w:rsid w:val="00EA6670"/>
    <w:rsid w:val="00EB03F7"/>
    <w:rsid w:val="00EB3831"/>
    <w:rsid w:val="00EB4751"/>
    <w:rsid w:val="00EC0500"/>
    <w:rsid w:val="00EC3B42"/>
    <w:rsid w:val="00EC427A"/>
    <w:rsid w:val="00EC710C"/>
    <w:rsid w:val="00ED0E64"/>
    <w:rsid w:val="00ED31CE"/>
    <w:rsid w:val="00ED3BF6"/>
    <w:rsid w:val="00ED5F01"/>
    <w:rsid w:val="00EE0BEE"/>
    <w:rsid w:val="00EE12DD"/>
    <w:rsid w:val="00EE26DB"/>
    <w:rsid w:val="00EE2FD5"/>
    <w:rsid w:val="00EE3AE7"/>
    <w:rsid w:val="00EE42D0"/>
    <w:rsid w:val="00EF3DF6"/>
    <w:rsid w:val="00F05CAD"/>
    <w:rsid w:val="00F06BBB"/>
    <w:rsid w:val="00F120B9"/>
    <w:rsid w:val="00F128C9"/>
    <w:rsid w:val="00F12CC5"/>
    <w:rsid w:val="00F30D6A"/>
    <w:rsid w:val="00F3376A"/>
    <w:rsid w:val="00F4006F"/>
    <w:rsid w:val="00F426AE"/>
    <w:rsid w:val="00F43AB9"/>
    <w:rsid w:val="00F448AB"/>
    <w:rsid w:val="00F50A3A"/>
    <w:rsid w:val="00F64A8C"/>
    <w:rsid w:val="00F654E7"/>
    <w:rsid w:val="00F7107F"/>
    <w:rsid w:val="00F75A0F"/>
    <w:rsid w:val="00F954C4"/>
    <w:rsid w:val="00FA5CAB"/>
    <w:rsid w:val="00FB19D1"/>
    <w:rsid w:val="00FB25FC"/>
    <w:rsid w:val="00FB3608"/>
    <w:rsid w:val="00FB5878"/>
    <w:rsid w:val="00FB7FC6"/>
    <w:rsid w:val="00FC1216"/>
    <w:rsid w:val="00FC3637"/>
    <w:rsid w:val="00FC7A0F"/>
    <w:rsid w:val="00FD01D5"/>
    <w:rsid w:val="00FE128F"/>
    <w:rsid w:val="00FF5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195324"/>
  <w15:chartTrackingRefBased/>
  <w15:docId w15:val="{60574F69-9A2E-49A7-AD73-F853F0C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441"/>
    <w:pPr>
      <w:spacing w:after="0" w:line="240" w:lineRule="auto"/>
    </w:pPr>
    <w:rPr>
      <w:rFonts w:ascii="Verdana" w:hAnsi="Verdana" w:cs="Calibri"/>
      <w:sz w:val="18"/>
      <w:szCs w:val="18"/>
    </w:rPr>
  </w:style>
  <w:style w:type="paragraph" w:styleId="Kop1">
    <w:name w:val="heading 1"/>
    <w:basedOn w:val="Standaard"/>
    <w:next w:val="Standaard"/>
    <w:link w:val="Kop1Char"/>
    <w:uiPriority w:val="9"/>
    <w:qFormat/>
    <w:rsid w:val="00E61441"/>
    <w:pPr>
      <w:keepNext/>
      <w:keepLines/>
      <w:spacing w:before="240"/>
      <w:outlineLvl w:val="0"/>
    </w:pPr>
    <w:rPr>
      <w:rFonts w:eastAsiaTheme="majorEastAsia" w:cstheme="majorBidi"/>
      <w:b/>
      <w:bCs/>
      <w:color w:val="000000" w:themeColor="text1"/>
      <w:sz w:val="32"/>
      <w:szCs w:val="32"/>
    </w:rPr>
  </w:style>
  <w:style w:type="paragraph" w:styleId="Kop2">
    <w:name w:val="heading 2"/>
    <w:basedOn w:val="Standaard"/>
    <w:next w:val="Standaard"/>
    <w:link w:val="Kop2Char"/>
    <w:uiPriority w:val="9"/>
    <w:unhideWhenUsed/>
    <w:qFormat/>
    <w:rsid w:val="007A6E7F"/>
    <w:pPr>
      <w:keepNext/>
      <w:keepLines/>
      <w:spacing w:before="40"/>
      <w:outlineLvl w:val="1"/>
    </w:pPr>
    <w:rPr>
      <w:rFonts w:eastAsiaTheme="majorEastAsia" w:cstheme="majorBidi"/>
      <w:b/>
      <w:bCs/>
      <w:color w:val="000000" w:themeColor="text1"/>
      <w:sz w:val="24"/>
      <w:szCs w:val="24"/>
    </w:rPr>
  </w:style>
  <w:style w:type="paragraph" w:styleId="Kop3">
    <w:name w:val="heading 3"/>
    <w:basedOn w:val="Standaard"/>
    <w:next w:val="Standaard"/>
    <w:link w:val="Kop3Char"/>
    <w:uiPriority w:val="9"/>
    <w:unhideWhenUsed/>
    <w:qFormat/>
    <w:rsid w:val="00AC43D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61441"/>
    <w:rPr>
      <w:rFonts w:ascii="Verdana" w:eastAsiaTheme="majorEastAsia" w:hAnsi="Verdana" w:cstheme="majorBidi"/>
      <w:b/>
      <w:bCs/>
      <w:color w:val="000000" w:themeColor="text1"/>
      <w:sz w:val="32"/>
      <w:szCs w:val="32"/>
    </w:rPr>
  </w:style>
  <w:style w:type="character" w:customStyle="1" w:styleId="Kop2Char">
    <w:name w:val="Kop 2 Char"/>
    <w:basedOn w:val="Standaardalinea-lettertype"/>
    <w:link w:val="Kop2"/>
    <w:uiPriority w:val="9"/>
    <w:rsid w:val="007A6E7F"/>
    <w:rPr>
      <w:rFonts w:ascii="Verdana" w:eastAsiaTheme="majorEastAsia" w:hAnsi="Verdana" w:cstheme="majorBidi"/>
      <w:b/>
      <w:bCs/>
      <w:color w:val="000000" w:themeColor="text1"/>
      <w:sz w:val="24"/>
      <w:szCs w:val="24"/>
    </w:rPr>
  </w:style>
  <w:style w:type="character" w:styleId="Hyperlink">
    <w:name w:val="Hyperlink"/>
    <w:basedOn w:val="Standaardalinea-lettertype"/>
    <w:uiPriority w:val="99"/>
    <w:unhideWhenUsed/>
    <w:rsid w:val="007A6E7F"/>
    <w:rPr>
      <w:color w:val="0000FF"/>
      <w:u w:val="single"/>
    </w:rPr>
  </w:style>
  <w:style w:type="character" w:styleId="Onopgelostemelding">
    <w:name w:val="Unresolved Mention"/>
    <w:basedOn w:val="Standaardalinea-lettertype"/>
    <w:uiPriority w:val="99"/>
    <w:semiHidden/>
    <w:unhideWhenUsed/>
    <w:rsid w:val="00041E71"/>
    <w:rPr>
      <w:color w:val="605E5C"/>
      <w:shd w:val="clear" w:color="auto" w:fill="E1DFDD"/>
    </w:rPr>
  </w:style>
  <w:style w:type="paragraph" w:styleId="Lijstalinea">
    <w:name w:val="List Paragraph"/>
    <w:basedOn w:val="Standaard"/>
    <w:uiPriority w:val="34"/>
    <w:qFormat/>
    <w:rsid w:val="008A5B7C"/>
    <w:pPr>
      <w:spacing w:line="240" w:lineRule="atLeast"/>
      <w:ind w:left="720"/>
      <w:contextualSpacing/>
    </w:pPr>
    <w:rPr>
      <w:rFonts w:eastAsia="Times New Roman" w:cs="Times New Roman"/>
      <w:szCs w:val="24"/>
      <w:lang w:eastAsia="nl-NL"/>
    </w:rPr>
  </w:style>
  <w:style w:type="character" w:styleId="Verwijzingopmerking">
    <w:name w:val="annotation reference"/>
    <w:basedOn w:val="Standaardalinea-lettertype"/>
    <w:rsid w:val="00B02A38"/>
    <w:rPr>
      <w:sz w:val="16"/>
      <w:szCs w:val="16"/>
    </w:rPr>
  </w:style>
  <w:style w:type="paragraph" w:styleId="Tekstopmerking">
    <w:name w:val="annotation text"/>
    <w:basedOn w:val="Standaard"/>
    <w:link w:val="TekstopmerkingChar"/>
    <w:uiPriority w:val="99"/>
    <w:unhideWhenUsed/>
    <w:rsid w:val="00B02A38"/>
    <w:rPr>
      <w:rFonts w:eastAsia="Times New Roman" w:cs="Times New Roman"/>
      <w:sz w:val="20"/>
      <w:szCs w:val="20"/>
      <w:lang w:eastAsia="nl-NL"/>
    </w:rPr>
  </w:style>
  <w:style w:type="character" w:customStyle="1" w:styleId="TekstopmerkingChar">
    <w:name w:val="Tekst opmerking Char"/>
    <w:basedOn w:val="Standaardalinea-lettertype"/>
    <w:link w:val="Tekstopmerking"/>
    <w:uiPriority w:val="99"/>
    <w:rsid w:val="00B02A38"/>
    <w:rPr>
      <w:rFonts w:ascii="Verdana" w:eastAsia="Times New Roman" w:hAnsi="Verdana" w:cs="Times New Roman"/>
      <w:sz w:val="20"/>
      <w:szCs w:val="20"/>
      <w:lang w:eastAsia="nl-NL"/>
    </w:rPr>
  </w:style>
  <w:style w:type="character" w:customStyle="1" w:styleId="Kop3Char">
    <w:name w:val="Kop 3 Char"/>
    <w:basedOn w:val="Standaardalinea-lettertype"/>
    <w:link w:val="Kop3"/>
    <w:uiPriority w:val="9"/>
    <w:rsid w:val="00AC43DD"/>
    <w:rPr>
      <w:rFonts w:asciiTheme="majorHAnsi" w:eastAsiaTheme="majorEastAsia" w:hAnsiTheme="majorHAnsi" w:cstheme="majorBidi"/>
      <w:color w:val="1F4D78" w:themeColor="accent1" w:themeShade="7F"/>
      <w:sz w:val="24"/>
      <w:szCs w:val="24"/>
    </w:rPr>
  </w:style>
  <w:style w:type="paragraph" w:styleId="Voetnoottekst">
    <w:name w:val="footnote text"/>
    <w:basedOn w:val="Standaard"/>
    <w:link w:val="VoetnoottekstChar"/>
    <w:uiPriority w:val="99"/>
    <w:semiHidden/>
    <w:unhideWhenUsed/>
    <w:rsid w:val="00EC3B42"/>
    <w:rPr>
      <w:sz w:val="20"/>
      <w:szCs w:val="20"/>
    </w:rPr>
  </w:style>
  <w:style w:type="character" w:customStyle="1" w:styleId="VoetnoottekstChar">
    <w:name w:val="Voetnoottekst Char"/>
    <w:basedOn w:val="Standaardalinea-lettertype"/>
    <w:link w:val="Voetnoottekst"/>
    <w:uiPriority w:val="99"/>
    <w:semiHidden/>
    <w:rsid w:val="00EC3B42"/>
    <w:rPr>
      <w:rFonts w:ascii="Verdana" w:hAnsi="Verdana" w:cs="Calibri"/>
      <w:sz w:val="20"/>
      <w:szCs w:val="20"/>
    </w:rPr>
  </w:style>
  <w:style w:type="character" w:styleId="Voetnootmarkering">
    <w:name w:val="footnote reference"/>
    <w:basedOn w:val="Standaardalinea-lettertype"/>
    <w:uiPriority w:val="99"/>
    <w:unhideWhenUsed/>
    <w:rsid w:val="00EC3B42"/>
    <w:rPr>
      <w:vertAlign w:val="superscript"/>
    </w:rPr>
  </w:style>
  <w:style w:type="paragraph" w:styleId="Onderwerpvanopmerking">
    <w:name w:val="annotation subject"/>
    <w:basedOn w:val="Tekstopmerking"/>
    <w:next w:val="Tekstopmerking"/>
    <w:link w:val="OnderwerpvanopmerkingChar"/>
    <w:uiPriority w:val="99"/>
    <w:semiHidden/>
    <w:unhideWhenUsed/>
    <w:rsid w:val="004506C9"/>
    <w:rPr>
      <w:rFonts w:eastAsiaTheme="minorHAnsi" w:cs="Calibri"/>
      <w:b/>
      <w:bCs/>
      <w:lang w:eastAsia="en-US"/>
    </w:rPr>
  </w:style>
  <w:style w:type="character" w:customStyle="1" w:styleId="OnderwerpvanopmerkingChar">
    <w:name w:val="Onderwerp van opmerking Char"/>
    <w:basedOn w:val="TekstopmerkingChar"/>
    <w:link w:val="Onderwerpvanopmerking"/>
    <w:uiPriority w:val="99"/>
    <w:semiHidden/>
    <w:rsid w:val="004506C9"/>
    <w:rPr>
      <w:rFonts w:ascii="Verdana" w:eastAsia="Times New Roman" w:hAnsi="Verdana" w:cs="Calibri"/>
      <w:b/>
      <w:bCs/>
      <w:sz w:val="20"/>
      <w:szCs w:val="20"/>
      <w:lang w:eastAsia="nl-NL"/>
    </w:rPr>
  </w:style>
  <w:style w:type="character" w:styleId="GevolgdeHyperlink">
    <w:name w:val="FollowedHyperlink"/>
    <w:basedOn w:val="Standaardalinea-lettertype"/>
    <w:uiPriority w:val="99"/>
    <w:semiHidden/>
    <w:unhideWhenUsed/>
    <w:rsid w:val="006F34E2"/>
    <w:rPr>
      <w:color w:val="954F72" w:themeColor="followedHyperlink"/>
      <w:u w:val="single"/>
    </w:rPr>
  </w:style>
  <w:style w:type="paragraph" w:styleId="Revisie">
    <w:name w:val="Revision"/>
    <w:hidden/>
    <w:uiPriority w:val="99"/>
    <w:semiHidden/>
    <w:rsid w:val="00182585"/>
    <w:pPr>
      <w:spacing w:after="0" w:line="240" w:lineRule="auto"/>
    </w:pPr>
    <w:rPr>
      <w:rFonts w:ascii="Verdana" w:hAnsi="Verdana" w:cs="Calibri"/>
      <w:sz w:val="18"/>
      <w:szCs w:val="18"/>
    </w:rPr>
  </w:style>
  <w:style w:type="table" w:styleId="Tabelraster">
    <w:name w:val="Table Grid"/>
    <w:basedOn w:val="Standaardtabel"/>
    <w:rsid w:val="00344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B5055B"/>
  </w:style>
  <w:style w:type="character" w:styleId="Regelnummer">
    <w:name w:val="line number"/>
    <w:basedOn w:val="Standaardalinea-lettertype"/>
    <w:uiPriority w:val="99"/>
    <w:semiHidden/>
    <w:unhideWhenUsed/>
    <w:rsid w:val="00360689"/>
  </w:style>
  <w:style w:type="paragraph" w:styleId="Geenafstand">
    <w:name w:val="No Spacing"/>
    <w:uiPriority w:val="1"/>
    <w:qFormat/>
    <w:rsid w:val="00485CC7"/>
    <w:pPr>
      <w:spacing w:after="0" w:line="240" w:lineRule="auto"/>
    </w:pPr>
    <w:rPr>
      <w:rFonts w:ascii="Verdana" w:hAnsi="Verdana" w:cs="Calibri"/>
      <w:sz w:val="18"/>
      <w:szCs w:val="18"/>
    </w:rPr>
  </w:style>
  <w:style w:type="paragraph" w:styleId="Koptekst">
    <w:name w:val="header"/>
    <w:basedOn w:val="Standaard"/>
    <w:link w:val="KoptekstChar"/>
    <w:uiPriority w:val="99"/>
    <w:unhideWhenUsed/>
    <w:rsid w:val="00167637"/>
    <w:pPr>
      <w:tabs>
        <w:tab w:val="center" w:pos="4536"/>
        <w:tab w:val="right" w:pos="9072"/>
      </w:tabs>
    </w:pPr>
  </w:style>
  <w:style w:type="character" w:customStyle="1" w:styleId="KoptekstChar">
    <w:name w:val="Koptekst Char"/>
    <w:basedOn w:val="Standaardalinea-lettertype"/>
    <w:link w:val="Koptekst"/>
    <w:uiPriority w:val="99"/>
    <w:rsid w:val="00167637"/>
    <w:rPr>
      <w:rFonts w:ascii="Verdana" w:hAnsi="Verdana" w:cs="Calibri"/>
      <w:sz w:val="18"/>
      <w:szCs w:val="18"/>
    </w:rPr>
  </w:style>
  <w:style w:type="paragraph" w:styleId="Voettekst">
    <w:name w:val="footer"/>
    <w:basedOn w:val="Standaard"/>
    <w:link w:val="VoettekstChar"/>
    <w:uiPriority w:val="99"/>
    <w:unhideWhenUsed/>
    <w:rsid w:val="00167637"/>
    <w:pPr>
      <w:tabs>
        <w:tab w:val="center" w:pos="4536"/>
        <w:tab w:val="right" w:pos="9072"/>
      </w:tabs>
    </w:pPr>
  </w:style>
  <w:style w:type="character" w:customStyle="1" w:styleId="VoettekstChar">
    <w:name w:val="Voettekst Char"/>
    <w:basedOn w:val="Standaardalinea-lettertype"/>
    <w:link w:val="Voettekst"/>
    <w:uiPriority w:val="99"/>
    <w:rsid w:val="00167637"/>
    <w:rPr>
      <w:rFonts w:ascii="Verdana" w:hAnsi="Verdana"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439">
      <w:bodyDiv w:val="1"/>
      <w:marLeft w:val="0"/>
      <w:marRight w:val="0"/>
      <w:marTop w:val="0"/>
      <w:marBottom w:val="0"/>
      <w:divBdr>
        <w:top w:val="none" w:sz="0" w:space="0" w:color="auto"/>
        <w:left w:val="none" w:sz="0" w:space="0" w:color="auto"/>
        <w:bottom w:val="none" w:sz="0" w:space="0" w:color="auto"/>
        <w:right w:val="none" w:sz="0" w:space="0" w:color="auto"/>
      </w:divBdr>
    </w:div>
    <w:div w:id="18942814">
      <w:bodyDiv w:val="1"/>
      <w:marLeft w:val="0"/>
      <w:marRight w:val="0"/>
      <w:marTop w:val="0"/>
      <w:marBottom w:val="0"/>
      <w:divBdr>
        <w:top w:val="none" w:sz="0" w:space="0" w:color="auto"/>
        <w:left w:val="none" w:sz="0" w:space="0" w:color="auto"/>
        <w:bottom w:val="none" w:sz="0" w:space="0" w:color="auto"/>
        <w:right w:val="none" w:sz="0" w:space="0" w:color="auto"/>
      </w:divBdr>
    </w:div>
    <w:div w:id="35744972">
      <w:bodyDiv w:val="1"/>
      <w:marLeft w:val="0"/>
      <w:marRight w:val="0"/>
      <w:marTop w:val="0"/>
      <w:marBottom w:val="0"/>
      <w:divBdr>
        <w:top w:val="none" w:sz="0" w:space="0" w:color="auto"/>
        <w:left w:val="none" w:sz="0" w:space="0" w:color="auto"/>
        <w:bottom w:val="none" w:sz="0" w:space="0" w:color="auto"/>
        <w:right w:val="none" w:sz="0" w:space="0" w:color="auto"/>
      </w:divBdr>
    </w:div>
    <w:div w:id="83959106">
      <w:bodyDiv w:val="1"/>
      <w:marLeft w:val="0"/>
      <w:marRight w:val="0"/>
      <w:marTop w:val="0"/>
      <w:marBottom w:val="0"/>
      <w:divBdr>
        <w:top w:val="none" w:sz="0" w:space="0" w:color="auto"/>
        <w:left w:val="none" w:sz="0" w:space="0" w:color="auto"/>
        <w:bottom w:val="none" w:sz="0" w:space="0" w:color="auto"/>
        <w:right w:val="none" w:sz="0" w:space="0" w:color="auto"/>
      </w:divBdr>
    </w:div>
    <w:div w:id="87627655">
      <w:bodyDiv w:val="1"/>
      <w:marLeft w:val="0"/>
      <w:marRight w:val="0"/>
      <w:marTop w:val="0"/>
      <w:marBottom w:val="0"/>
      <w:divBdr>
        <w:top w:val="none" w:sz="0" w:space="0" w:color="auto"/>
        <w:left w:val="none" w:sz="0" w:space="0" w:color="auto"/>
        <w:bottom w:val="none" w:sz="0" w:space="0" w:color="auto"/>
        <w:right w:val="none" w:sz="0" w:space="0" w:color="auto"/>
      </w:divBdr>
    </w:div>
    <w:div w:id="112019314">
      <w:bodyDiv w:val="1"/>
      <w:marLeft w:val="0"/>
      <w:marRight w:val="0"/>
      <w:marTop w:val="0"/>
      <w:marBottom w:val="0"/>
      <w:divBdr>
        <w:top w:val="none" w:sz="0" w:space="0" w:color="auto"/>
        <w:left w:val="none" w:sz="0" w:space="0" w:color="auto"/>
        <w:bottom w:val="none" w:sz="0" w:space="0" w:color="auto"/>
        <w:right w:val="none" w:sz="0" w:space="0" w:color="auto"/>
      </w:divBdr>
    </w:div>
    <w:div w:id="137192564">
      <w:bodyDiv w:val="1"/>
      <w:marLeft w:val="0"/>
      <w:marRight w:val="0"/>
      <w:marTop w:val="0"/>
      <w:marBottom w:val="0"/>
      <w:divBdr>
        <w:top w:val="none" w:sz="0" w:space="0" w:color="auto"/>
        <w:left w:val="none" w:sz="0" w:space="0" w:color="auto"/>
        <w:bottom w:val="none" w:sz="0" w:space="0" w:color="auto"/>
        <w:right w:val="none" w:sz="0" w:space="0" w:color="auto"/>
      </w:divBdr>
      <w:divsChild>
        <w:div w:id="645747954">
          <w:marLeft w:val="0"/>
          <w:marRight w:val="0"/>
          <w:marTop w:val="0"/>
          <w:marBottom w:val="0"/>
          <w:divBdr>
            <w:top w:val="none" w:sz="0" w:space="0" w:color="auto"/>
            <w:left w:val="none" w:sz="0" w:space="0" w:color="auto"/>
            <w:bottom w:val="none" w:sz="0" w:space="0" w:color="auto"/>
            <w:right w:val="none" w:sz="0" w:space="0" w:color="auto"/>
          </w:divBdr>
        </w:div>
        <w:div w:id="1935548744">
          <w:marLeft w:val="0"/>
          <w:marRight w:val="0"/>
          <w:marTop w:val="0"/>
          <w:marBottom w:val="0"/>
          <w:divBdr>
            <w:top w:val="none" w:sz="0" w:space="0" w:color="auto"/>
            <w:left w:val="none" w:sz="0" w:space="0" w:color="auto"/>
            <w:bottom w:val="none" w:sz="0" w:space="0" w:color="auto"/>
            <w:right w:val="none" w:sz="0" w:space="0" w:color="auto"/>
          </w:divBdr>
        </w:div>
        <w:div w:id="1766800677">
          <w:marLeft w:val="0"/>
          <w:marRight w:val="0"/>
          <w:marTop w:val="0"/>
          <w:marBottom w:val="0"/>
          <w:divBdr>
            <w:top w:val="none" w:sz="0" w:space="0" w:color="auto"/>
            <w:left w:val="none" w:sz="0" w:space="0" w:color="auto"/>
            <w:bottom w:val="none" w:sz="0" w:space="0" w:color="auto"/>
            <w:right w:val="none" w:sz="0" w:space="0" w:color="auto"/>
          </w:divBdr>
        </w:div>
        <w:div w:id="1028601713">
          <w:marLeft w:val="0"/>
          <w:marRight w:val="0"/>
          <w:marTop w:val="0"/>
          <w:marBottom w:val="0"/>
          <w:divBdr>
            <w:top w:val="none" w:sz="0" w:space="0" w:color="auto"/>
            <w:left w:val="none" w:sz="0" w:space="0" w:color="auto"/>
            <w:bottom w:val="none" w:sz="0" w:space="0" w:color="auto"/>
            <w:right w:val="none" w:sz="0" w:space="0" w:color="auto"/>
          </w:divBdr>
        </w:div>
      </w:divsChild>
    </w:div>
    <w:div w:id="151138489">
      <w:bodyDiv w:val="1"/>
      <w:marLeft w:val="0"/>
      <w:marRight w:val="0"/>
      <w:marTop w:val="0"/>
      <w:marBottom w:val="0"/>
      <w:divBdr>
        <w:top w:val="none" w:sz="0" w:space="0" w:color="auto"/>
        <w:left w:val="none" w:sz="0" w:space="0" w:color="auto"/>
        <w:bottom w:val="none" w:sz="0" w:space="0" w:color="auto"/>
        <w:right w:val="none" w:sz="0" w:space="0" w:color="auto"/>
      </w:divBdr>
      <w:divsChild>
        <w:div w:id="1099453149">
          <w:marLeft w:val="0"/>
          <w:marRight w:val="0"/>
          <w:marTop w:val="0"/>
          <w:marBottom w:val="0"/>
          <w:divBdr>
            <w:top w:val="none" w:sz="0" w:space="0" w:color="auto"/>
            <w:left w:val="none" w:sz="0" w:space="0" w:color="auto"/>
            <w:bottom w:val="none" w:sz="0" w:space="0" w:color="auto"/>
            <w:right w:val="none" w:sz="0" w:space="0" w:color="auto"/>
          </w:divBdr>
          <w:divsChild>
            <w:div w:id="1764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0397">
      <w:bodyDiv w:val="1"/>
      <w:marLeft w:val="0"/>
      <w:marRight w:val="0"/>
      <w:marTop w:val="0"/>
      <w:marBottom w:val="0"/>
      <w:divBdr>
        <w:top w:val="none" w:sz="0" w:space="0" w:color="auto"/>
        <w:left w:val="none" w:sz="0" w:space="0" w:color="auto"/>
        <w:bottom w:val="none" w:sz="0" w:space="0" w:color="auto"/>
        <w:right w:val="none" w:sz="0" w:space="0" w:color="auto"/>
      </w:divBdr>
    </w:div>
    <w:div w:id="203173694">
      <w:bodyDiv w:val="1"/>
      <w:marLeft w:val="0"/>
      <w:marRight w:val="0"/>
      <w:marTop w:val="0"/>
      <w:marBottom w:val="0"/>
      <w:divBdr>
        <w:top w:val="none" w:sz="0" w:space="0" w:color="auto"/>
        <w:left w:val="none" w:sz="0" w:space="0" w:color="auto"/>
        <w:bottom w:val="none" w:sz="0" w:space="0" w:color="auto"/>
        <w:right w:val="none" w:sz="0" w:space="0" w:color="auto"/>
      </w:divBdr>
    </w:div>
    <w:div w:id="215701565">
      <w:bodyDiv w:val="1"/>
      <w:marLeft w:val="0"/>
      <w:marRight w:val="0"/>
      <w:marTop w:val="0"/>
      <w:marBottom w:val="0"/>
      <w:divBdr>
        <w:top w:val="none" w:sz="0" w:space="0" w:color="auto"/>
        <w:left w:val="none" w:sz="0" w:space="0" w:color="auto"/>
        <w:bottom w:val="none" w:sz="0" w:space="0" w:color="auto"/>
        <w:right w:val="none" w:sz="0" w:space="0" w:color="auto"/>
      </w:divBdr>
    </w:div>
    <w:div w:id="218708486">
      <w:bodyDiv w:val="1"/>
      <w:marLeft w:val="0"/>
      <w:marRight w:val="0"/>
      <w:marTop w:val="0"/>
      <w:marBottom w:val="0"/>
      <w:divBdr>
        <w:top w:val="none" w:sz="0" w:space="0" w:color="auto"/>
        <w:left w:val="none" w:sz="0" w:space="0" w:color="auto"/>
        <w:bottom w:val="none" w:sz="0" w:space="0" w:color="auto"/>
        <w:right w:val="none" w:sz="0" w:space="0" w:color="auto"/>
      </w:divBdr>
    </w:div>
    <w:div w:id="269094554">
      <w:bodyDiv w:val="1"/>
      <w:marLeft w:val="0"/>
      <w:marRight w:val="0"/>
      <w:marTop w:val="0"/>
      <w:marBottom w:val="0"/>
      <w:divBdr>
        <w:top w:val="none" w:sz="0" w:space="0" w:color="auto"/>
        <w:left w:val="none" w:sz="0" w:space="0" w:color="auto"/>
        <w:bottom w:val="none" w:sz="0" w:space="0" w:color="auto"/>
        <w:right w:val="none" w:sz="0" w:space="0" w:color="auto"/>
      </w:divBdr>
    </w:div>
    <w:div w:id="460463207">
      <w:bodyDiv w:val="1"/>
      <w:marLeft w:val="0"/>
      <w:marRight w:val="0"/>
      <w:marTop w:val="0"/>
      <w:marBottom w:val="0"/>
      <w:divBdr>
        <w:top w:val="none" w:sz="0" w:space="0" w:color="auto"/>
        <w:left w:val="none" w:sz="0" w:space="0" w:color="auto"/>
        <w:bottom w:val="none" w:sz="0" w:space="0" w:color="auto"/>
        <w:right w:val="none" w:sz="0" w:space="0" w:color="auto"/>
      </w:divBdr>
    </w:div>
    <w:div w:id="569462158">
      <w:bodyDiv w:val="1"/>
      <w:marLeft w:val="0"/>
      <w:marRight w:val="0"/>
      <w:marTop w:val="0"/>
      <w:marBottom w:val="0"/>
      <w:divBdr>
        <w:top w:val="none" w:sz="0" w:space="0" w:color="auto"/>
        <w:left w:val="none" w:sz="0" w:space="0" w:color="auto"/>
        <w:bottom w:val="none" w:sz="0" w:space="0" w:color="auto"/>
        <w:right w:val="none" w:sz="0" w:space="0" w:color="auto"/>
      </w:divBdr>
    </w:div>
    <w:div w:id="590433166">
      <w:bodyDiv w:val="1"/>
      <w:marLeft w:val="0"/>
      <w:marRight w:val="0"/>
      <w:marTop w:val="0"/>
      <w:marBottom w:val="0"/>
      <w:divBdr>
        <w:top w:val="none" w:sz="0" w:space="0" w:color="auto"/>
        <w:left w:val="none" w:sz="0" w:space="0" w:color="auto"/>
        <w:bottom w:val="none" w:sz="0" w:space="0" w:color="auto"/>
        <w:right w:val="none" w:sz="0" w:space="0" w:color="auto"/>
      </w:divBdr>
    </w:div>
    <w:div w:id="596909630">
      <w:bodyDiv w:val="1"/>
      <w:marLeft w:val="0"/>
      <w:marRight w:val="0"/>
      <w:marTop w:val="0"/>
      <w:marBottom w:val="0"/>
      <w:divBdr>
        <w:top w:val="none" w:sz="0" w:space="0" w:color="auto"/>
        <w:left w:val="none" w:sz="0" w:space="0" w:color="auto"/>
        <w:bottom w:val="none" w:sz="0" w:space="0" w:color="auto"/>
        <w:right w:val="none" w:sz="0" w:space="0" w:color="auto"/>
      </w:divBdr>
    </w:div>
    <w:div w:id="626620258">
      <w:bodyDiv w:val="1"/>
      <w:marLeft w:val="0"/>
      <w:marRight w:val="0"/>
      <w:marTop w:val="0"/>
      <w:marBottom w:val="0"/>
      <w:divBdr>
        <w:top w:val="none" w:sz="0" w:space="0" w:color="auto"/>
        <w:left w:val="none" w:sz="0" w:space="0" w:color="auto"/>
        <w:bottom w:val="none" w:sz="0" w:space="0" w:color="auto"/>
        <w:right w:val="none" w:sz="0" w:space="0" w:color="auto"/>
      </w:divBdr>
    </w:div>
    <w:div w:id="660079408">
      <w:bodyDiv w:val="1"/>
      <w:marLeft w:val="0"/>
      <w:marRight w:val="0"/>
      <w:marTop w:val="0"/>
      <w:marBottom w:val="0"/>
      <w:divBdr>
        <w:top w:val="none" w:sz="0" w:space="0" w:color="auto"/>
        <w:left w:val="none" w:sz="0" w:space="0" w:color="auto"/>
        <w:bottom w:val="none" w:sz="0" w:space="0" w:color="auto"/>
        <w:right w:val="none" w:sz="0" w:space="0" w:color="auto"/>
      </w:divBdr>
    </w:div>
    <w:div w:id="660352135">
      <w:bodyDiv w:val="1"/>
      <w:marLeft w:val="0"/>
      <w:marRight w:val="0"/>
      <w:marTop w:val="0"/>
      <w:marBottom w:val="0"/>
      <w:divBdr>
        <w:top w:val="none" w:sz="0" w:space="0" w:color="auto"/>
        <w:left w:val="none" w:sz="0" w:space="0" w:color="auto"/>
        <w:bottom w:val="none" w:sz="0" w:space="0" w:color="auto"/>
        <w:right w:val="none" w:sz="0" w:space="0" w:color="auto"/>
      </w:divBdr>
    </w:div>
    <w:div w:id="679702458">
      <w:bodyDiv w:val="1"/>
      <w:marLeft w:val="0"/>
      <w:marRight w:val="0"/>
      <w:marTop w:val="0"/>
      <w:marBottom w:val="0"/>
      <w:divBdr>
        <w:top w:val="none" w:sz="0" w:space="0" w:color="auto"/>
        <w:left w:val="none" w:sz="0" w:space="0" w:color="auto"/>
        <w:bottom w:val="none" w:sz="0" w:space="0" w:color="auto"/>
        <w:right w:val="none" w:sz="0" w:space="0" w:color="auto"/>
      </w:divBdr>
    </w:div>
    <w:div w:id="713626923">
      <w:bodyDiv w:val="1"/>
      <w:marLeft w:val="0"/>
      <w:marRight w:val="0"/>
      <w:marTop w:val="0"/>
      <w:marBottom w:val="0"/>
      <w:divBdr>
        <w:top w:val="none" w:sz="0" w:space="0" w:color="auto"/>
        <w:left w:val="none" w:sz="0" w:space="0" w:color="auto"/>
        <w:bottom w:val="none" w:sz="0" w:space="0" w:color="auto"/>
        <w:right w:val="none" w:sz="0" w:space="0" w:color="auto"/>
      </w:divBdr>
    </w:div>
    <w:div w:id="747075152">
      <w:bodyDiv w:val="1"/>
      <w:marLeft w:val="0"/>
      <w:marRight w:val="0"/>
      <w:marTop w:val="0"/>
      <w:marBottom w:val="0"/>
      <w:divBdr>
        <w:top w:val="none" w:sz="0" w:space="0" w:color="auto"/>
        <w:left w:val="none" w:sz="0" w:space="0" w:color="auto"/>
        <w:bottom w:val="none" w:sz="0" w:space="0" w:color="auto"/>
        <w:right w:val="none" w:sz="0" w:space="0" w:color="auto"/>
      </w:divBdr>
    </w:div>
    <w:div w:id="795873476">
      <w:bodyDiv w:val="1"/>
      <w:marLeft w:val="0"/>
      <w:marRight w:val="0"/>
      <w:marTop w:val="0"/>
      <w:marBottom w:val="0"/>
      <w:divBdr>
        <w:top w:val="none" w:sz="0" w:space="0" w:color="auto"/>
        <w:left w:val="none" w:sz="0" w:space="0" w:color="auto"/>
        <w:bottom w:val="none" w:sz="0" w:space="0" w:color="auto"/>
        <w:right w:val="none" w:sz="0" w:space="0" w:color="auto"/>
      </w:divBdr>
    </w:div>
    <w:div w:id="805045400">
      <w:bodyDiv w:val="1"/>
      <w:marLeft w:val="0"/>
      <w:marRight w:val="0"/>
      <w:marTop w:val="0"/>
      <w:marBottom w:val="0"/>
      <w:divBdr>
        <w:top w:val="none" w:sz="0" w:space="0" w:color="auto"/>
        <w:left w:val="none" w:sz="0" w:space="0" w:color="auto"/>
        <w:bottom w:val="none" w:sz="0" w:space="0" w:color="auto"/>
        <w:right w:val="none" w:sz="0" w:space="0" w:color="auto"/>
      </w:divBdr>
    </w:div>
    <w:div w:id="836699848">
      <w:bodyDiv w:val="1"/>
      <w:marLeft w:val="0"/>
      <w:marRight w:val="0"/>
      <w:marTop w:val="0"/>
      <w:marBottom w:val="0"/>
      <w:divBdr>
        <w:top w:val="none" w:sz="0" w:space="0" w:color="auto"/>
        <w:left w:val="none" w:sz="0" w:space="0" w:color="auto"/>
        <w:bottom w:val="none" w:sz="0" w:space="0" w:color="auto"/>
        <w:right w:val="none" w:sz="0" w:space="0" w:color="auto"/>
      </w:divBdr>
    </w:div>
    <w:div w:id="870412011">
      <w:bodyDiv w:val="1"/>
      <w:marLeft w:val="0"/>
      <w:marRight w:val="0"/>
      <w:marTop w:val="0"/>
      <w:marBottom w:val="0"/>
      <w:divBdr>
        <w:top w:val="none" w:sz="0" w:space="0" w:color="auto"/>
        <w:left w:val="none" w:sz="0" w:space="0" w:color="auto"/>
        <w:bottom w:val="none" w:sz="0" w:space="0" w:color="auto"/>
        <w:right w:val="none" w:sz="0" w:space="0" w:color="auto"/>
      </w:divBdr>
    </w:div>
    <w:div w:id="909539042">
      <w:bodyDiv w:val="1"/>
      <w:marLeft w:val="0"/>
      <w:marRight w:val="0"/>
      <w:marTop w:val="0"/>
      <w:marBottom w:val="0"/>
      <w:divBdr>
        <w:top w:val="none" w:sz="0" w:space="0" w:color="auto"/>
        <w:left w:val="none" w:sz="0" w:space="0" w:color="auto"/>
        <w:bottom w:val="none" w:sz="0" w:space="0" w:color="auto"/>
        <w:right w:val="none" w:sz="0" w:space="0" w:color="auto"/>
      </w:divBdr>
    </w:div>
    <w:div w:id="1003163044">
      <w:bodyDiv w:val="1"/>
      <w:marLeft w:val="0"/>
      <w:marRight w:val="0"/>
      <w:marTop w:val="0"/>
      <w:marBottom w:val="0"/>
      <w:divBdr>
        <w:top w:val="none" w:sz="0" w:space="0" w:color="auto"/>
        <w:left w:val="none" w:sz="0" w:space="0" w:color="auto"/>
        <w:bottom w:val="none" w:sz="0" w:space="0" w:color="auto"/>
        <w:right w:val="none" w:sz="0" w:space="0" w:color="auto"/>
      </w:divBdr>
    </w:div>
    <w:div w:id="1025061047">
      <w:bodyDiv w:val="1"/>
      <w:marLeft w:val="0"/>
      <w:marRight w:val="0"/>
      <w:marTop w:val="0"/>
      <w:marBottom w:val="0"/>
      <w:divBdr>
        <w:top w:val="none" w:sz="0" w:space="0" w:color="auto"/>
        <w:left w:val="none" w:sz="0" w:space="0" w:color="auto"/>
        <w:bottom w:val="none" w:sz="0" w:space="0" w:color="auto"/>
        <w:right w:val="none" w:sz="0" w:space="0" w:color="auto"/>
      </w:divBdr>
    </w:div>
    <w:div w:id="1033850186">
      <w:bodyDiv w:val="1"/>
      <w:marLeft w:val="0"/>
      <w:marRight w:val="0"/>
      <w:marTop w:val="0"/>
      <w:marBottom w:val="0"/>
      <w:divBdr>
        <w:top w:val="none" w:sz="0" w:space="0" w:color="auto"/>
        <w:left w:val="none" w:sz="0" w:space="0" w:color="auto"/>
        <w:bottom w:val="none" w:sz="0" w:space="0" w:color="auto"/>
        <w:right w:val="none" w:sz="0" w:space="0" w:color="auto"/>
      </w:divBdr>
    </w:div>
    <w:div w:id="1051348747">
      <w:bodyDiv w:val="1"/>
      <w:marLeft w:val="0"/>
      <w:marRight w:val="0"/>
      <w:marTop w:val="0"/>
      <w:marBottom w:val="0"/>
      <w:divBdr>
        <w:top w:val="none" w:sz="0" w:space="0" w:color="auto"/>
        <w:left w:val="none" w:sz="0" w:space="0" w:color="auto"/>
        <w:bottom w:val="none" w:sz="0" w:space="0" w:color="auto"/>
        <w:right w:val="none" w:sz="0" w:space="0" w:color="auto"/>
      </w:divBdr>
    </w:div>
    <w:div w:id="1056197854">
      <w:bodyDiv w:val="1"/>
      <w:marLeft w:val="0"/>
      <w:marRight w:val="0"/>
      <w:marTop w:val="0"/>
      <w:marBottom w:val="0"/>
      <w:divBdr>
        <w:top w:val="none" w:sz="0" w:space="0" w:color="auto"/>
        <w:left w:val="none" w:sz="0" w:space="0" w:color="auto"/>
        <w:bottom w:val="none" w:sz="0" w:space="0" w:color="auto"/>
        <w:right w:val="none" w:sz="0" w:space="0" w:color="auto"/>
      </w:divBdr>
    </w:div>
    <w:div w:id="1060514265">
      <w:bodyDiv w:val="1"/>
      <w:marLeft w:val="0"/>
      <w:marRight w:val="0"/>
      <w:marTop w:val="0"/>
      <w:marBottom w:val="0"/>
      <w:divBdr>
        <w:top w:val="none" w:sz="0" w:space="0" w:color="auto"/>
        <w:left w:val="none" w:sz="0" w:space="0" w:color="auto"/>
        <w:bottom w:val="none" w:sz="0" w:space="0" w:color="auto"/>
        <w:right w:val="none" w:sz="0" w:space="0" w:color="auto"/>
      </w:divBdr>
    </w:div>
    <w:div w:id="1080911218">
      <w:bodyDiv w:val="1"/>
      <w:marLeft w:val="0"/>
      <w:marRight w:val="0"/>
      <w:marTop w:val="0"/>
      <w:marBottom w:val="0"/>
      <w:divBdr>
        <w:top w:val="none" w:sz="0" w:space="0" w:color="auto"/>
        <w:left w:val="none" w:sz="0" w:space="0" w:color="auto"/>
        <w:bottom w:val="none" w:sz="0" w:space="0" w:color="auto"/>
        <w:right w:val="none" w:sz="0" w:space="0" w:color="auto"/>
      </w:divBdr>
    </w:div>
    <w:div w:id="1125074460">
      <w:bodyDiv w:val="1"/>
      <w:marLeft w:val="0"/>
      <w:marRight w:val="0"/>
      <w:marTop w:val="0"/>
      <w:marBottom w:val="0"/>
      <w:divBdr>
        <w:top w:val="none" w:sz="0" w:space="0" w:color="auto"/>
        <w:left w:val="none" w:sz="0" w:space="0" w:color="auto"/>
        <w:bottom w:val="none" w:sz="0" w:space="0" w:color="auto"/>
        <w:right w:val="none" w:sz="0" w:space="0" w:color="auto"/>
      </w:divBdr>
    </w:div>
    <w:div w:id="1135371318">
      <w:bodyDiv w:val="1"/>
      <w:marLeft w:val="0"/>
      <w:marRight w:val="0"/>
      <w:marTop w:val="0"/>
      <w:marBottom w:val="0"/>
      <w:divBdr>
        <w:top w:val="none" w:sz="0" w:space="0" w:color="auto"/>
        <w:left w:val="none" w:sz="0" w:space="0" w:color="auto"/>
        <w:bottom w:val="none" w:sz="0" w:space="0" w:color="auto"/>
        <w:right w:val="none" w:sz="0" w:space="0" w:color="auto"/>
      </w:divBdr>
    </w:div>
    <w:div w:id="1200361504">
      <w:bodyDiv w:val="1"/>
      <w:marLeft w:val="0"/>
      <w:marRight w:val="0"/>
      <w:marTop w:val="0"/>
      <w:marBottom w:val="0"/>
      <w:divBdr>
        <w:top w:val="none" w:sz="0" w:space="0" w:color="auto"/>
        <w:left w:val="none" w:sz="0" w:space="0" w:color="auto"/>
        <w:bottom w:val="none" w:sz="0" w:space="0" w:color="auto"/>
        <w:right w:val="none" w:sz="0" w:space="0" w:color="auto"/>
      </w:divBdr>
    </w:div>
    <w:div w:id="1269042709">
      <w:bodyDiv w:val="1"/>
      <w:marLeft w:val="0"/>
      <w:marRight w:val="0"/>
      <w:marTop w:val="0"/>
      <w:marBottom w:val="0"/>
      <w:divBdr>
        <w:top w:val="none" w:sz="0" w:space="0" w:color="auto"/>
        <w:left w:val="none" w:sz="0" w:space="0" w:color="auto"/>
        <w:bottom w:val="none" w:sz="0" w:space="0" w:color="auto"/>
        <w:right w:val="none" w:sz="0" w:space="0" w:color="auto"/>
      </w:divBdr>
    </w:div>
    <w:div w:id="1280382582">
      <w:bodyDiv w:val="1"/>
      <w:marLeft w:val="0"/>
      <w:marRight w:val="0"/>
      <w:marTop w:val="0"/>
      <w:marBottom w:val="0"/>
      <w:divBdr>
        <w:top w:val="none" w:sz="0" w:space="0" w:color="auto"/>
        <w:left w:val="none" w:sz="0" w:space="0" w:color="auto"/>
        <w:bottom w:val="none" w:sz="0" w:space="0" w:color="auto"/>
        <w:right w:val="none" w:sz="0" w:space="0" w:color="auto"/>
      </w:divBdr>
    </w:div>
    <w:div w:id="1313027446">
      <w:bodyDiv w:val="1"/>
      <w:marLeft w:val="0"/>
      <w:marRight w:val="0"/>
      <w:marTop w:val="0"/>
      <w:marBottom w:val="0"/>
      <w:divBdr>
        <w:top w:val="none" w:sz="0" w:space="0" w:color="auto"/>
        <w:left w:val="none" w:sz="0" w:space="0" w:color="auto"/>
        <w:bottom w:val="none" w:sz="0" w:space="0" w:color="auto"/>
        <w:right w:val="none" w:sz="0" w:space="0" w:color="auto"/>
      </w:divBdr>
    </w:div>
    <w:div w:id="1367028107">
      <w:bodyDiv w:val="1"/>
      <w:marLeft w:val="0"/>
      <w:marRight w:val="0"/>
      <w:marTop w:val="0"/>
      <w:marBottom w:val="0"/>
      <w:divBdr>
        <w:top w:val="none" w:sz="0" w:space="0" w:color="auto"/>
        <w:left w:val="none" w:sz="0" w:space="0" w:color="auto"/>
        <w:bottom w:val="none" w:sz="0" w:space="0" w:color="auto"/>
        <w:right w:val="none" w:sz="0" w:space="0" w:color="auto"/>
      </w:divBdr>
    </w:div>
    <w:div w:id="1434746092">
      <w:bodyDiv w:val="1"/>
      <w:marLeft w:val="0"/>
      <w:marRight w:val="0"/>
      <w:marTop w:val="0"/>
      <w:marBottom w:val="0"/>
      <w:divBdr>
        <w:top w:val="none" w:sz="0" w:space="0" w:color="auto"/>
        <w:left w:val="none" w:sz="0" w:space="0" w:color="auto"/>
        <w:bottom w:val="none" w:sz="0" w:space="0" w:color="auto"/>
        <w:right w:val="none" w:sz="0" w:space="0" w:color="auto"/>
      </w:divBdr>
    </w:div>
    <w:div w:id="1451822235">
      <w:bodyDiv w:val="1"/>
      <w:marLeft w:val="0"/>
      <w:marRight w:val="0"/>
      <w:marTop w:val="0"/>
      <w:marBottom w:val="0"/>
      <w:divBdr>
        <w:top w:val="none" w:sz="0" w:space="0" w:color="auto"/>
        <w:left w:val="none" w:sz="0" w:space="0" w:color="auto"/>
        <w:bottom w:val="none" w:sz="0" w:space="0" w:color="auto"/>
        <w:right w:val="none" w:sz="0" w:space="0" w:color="auto"/>
      </w:divBdr>
    </w:div>
    <w:div w:id="1527989170">
      <w:bodyDiv w:val="1"/>
      <w:marLeft w:val="0"/>
      <w:marRight w:val="0"/>
      <w:marTop w:val="0"/>
      <w:marBottom w:val="0"/>
      <w:divBdr>
        <w:top w:val="none" w:sz="0" w:space="0" w:color="auto"/>
        <w:left w:val="none" w:sz="0" w:space="0" w:color="auto"/>
        <w:bottom w:val="none" w:sz="0" w:space="0" w:color="auto"/>
        <w:right w:val="none" w:sz="0" w:space="0" w:color="auto"/>
      </w:divBdr>
    </w:div>
    <w:div w:id="1698695101">
      <w:bodyDiv w:val="1"/>
      <w:marLeft w:val="0"/>
      <w:marRight w:val="0"/>
      <w:marTop w:val="0"/>
      <w:marBottom w:val="0"/>
      <w:divBdr>
        <w:top w:val="none" w:sz="0" w:space="0" w:color="auto"/>
        <w:left w:val="none" w:sz="0" w:space="0" w:color="auto"/>
        <w:bottom w:val="none" w:sz="0" w:space="0" w:color="auto"/>
        <w:right w:val="none" w:sz="0" w:space="0" w:color="auto"/>
      </w:divBdr>
    </w:div>
    <w:div w:id="1734087132">
      <w:bodyDiv w:val="1"/>
      <w:marLeft w:val="0"/>
      <w:marRight w:val="0"/>
      <w:marTop w:val="0"/>
      <w:marBottom w:val="0"/>
      <w:divBdr>
        <w:top w:val="none" w:sz="0" w:space="0" w:color="auto"/>
        <w:left w:val="none" w:sz="0" w:space="0" w:color="auto"/>
        <w:bottom w:val="none" w:sz="0" w:space="0" w:color="auto"/>
        <w:right w:val="none" w:sz="0" w:space="0" w:color="auto"/>
      </w:divBdr>
    </w:div>
    <w:div w:id="1746415424">
      <w:bodyDiv w:val="1"/>
      <w:marLeft w:val="0"/>
      <w:marRight w:val="0"/>
      <w:marTop w:val="0"/>
      <w:marBottom w:val="0"/>
      <w:divBdr>
        <w:top w:val="none" w:sz="0" w:space="0" w:color="auto"/>
        <w:left w:val="none" w:sz="0" w:space="0" w:color="auto"/>
        <w:bottom w:val="none" w:sz="0" w:space="0" w:color="auto"/>
        <w:right w:val="none" w:sz="0" w:space="0" w:color="auto"/>
      </w:divBdr>
    </w:div>
    <w:div w:id="1851408505">
      <w:bodyDiv w:val="1"/>
      <w:marLeft w:val="0"/>
      <w:marRight w:val="0"/>
      <w:marTop w:val="0"/>
      <w:marBottom w:val="0"/>
      <w:divBdr>
        <w:top w:val="none" w:sz="0" w:space="0" w:color="auto"/>
        <w:left w:val="none" w:sz="0" w:space="0" w:color="auto"/>
        <w:bottom w:val="none" w:sz="0" w:space="0" w:color="auto"/>
        <w:right w:val="none" w:sz="0" w:space="0" w:color="auto"/>
      </w:divBdr>
    </w:div>
    <w:div w:id="1858077753">
      <w:bodyDiv w:val="1"/>
      <w:marLeft w:val="0"/>
      <w:marRight w:val="0"/>
      <w:marTop w:val="0"/>
      <w:marBottom w:val="0"/>
      <w:divBdr>
        <w:top w:val="none" w:sz="0" w:space="0" w:color="auto"/>
        <w:left w:val="none" w:sz="0" w:space="0" w:color="auto"/>
        <w:bottom w:val="none" w:sz="0" w:space="0" w:color="auto"/>
        <w:right w:val="none" w:sz="0" w:space="0" w:color="auto"/>
      </w:divBdr>
    </w:div>
    <w:div w:id="1928414910">
      <w:bodyDiv w:val="1"/>
      <w:marLeft w:val="0"/>
      <w:marRight w:val="0"/>
      <w:marTop w:val="0"/>
      <w:marBottom w:val="0"/>
      <w:divBdr>
        <w:top w:val="none" w:sz="0" w:space="0" w:color="auto"/>
        <w:left w:val="none" w:sz="0" w:space="0" w:color="auto"/>
        <w:bottom w:val="none" w:sz="0" w:space="0" w:color="auto"/>
        <w:right w:val="none" w:sz="0" w:space="0" w:color="auto"/>
      </w:divBdr>
    </w:div>
    <w:div w:id="1951669668">
      <w:bodyDiv w:val="1"/>
      <w:marLeft w:val="0"/>
      <w:marRight w:val="0"/>
      <w:marTop w:val="0"/>
      <w:marBottom w:val="0"/>
      <w:divBdr>
        <w:top w:val="none" w:sz="0" w:space="0" w:color="auto"/>
        <w:left w:val="none" w:sz="0" w:space="0" w:color="auto"/>
        <w:bottom w:val="none" w:sz="0" w:space="0" w:color="auto"/>
        <w:right w:val="none" w:sz="0" w:space="0" w:color="auto"/>
      </w:divBdr>
    </w:div>
    <w:div w:id="1973359611">
      <w:bodyDiv w:val="1"/>
      <w:marLeft w:val="0"/>
      <w:marRight w:val="0"/>
      <w:marTop w:val="0"/>
      <w:marBottom w:val="0"/>
      <w:divBdr>
        <w:top w:val="none" w:sz="0" w:space="0" w:color="auto"/>
        <w:left w:val="none" w:sz="0" w:space="0" w:color="auto"/>
        <w:bottom w:val="none" w:sz="0" w:space="0" w:color="auto"/>
        <w:right w:val="none" w:sz="0" w:space="0" w:color="auto"/>
      </w:divBdr>
    </w:div>
    <w:div w:id="2060736421">
      <w:bodyDiv w:val="1"/>
      <w:marLeft w:val="0"/>
      <w:marRight w:val="0"/>
      <w:marTop w:val="0"/>
      <w:marBottom w:val="0"/>
      <w:divBdr>
        <w:top w:val="none" w:sz="0" w:space="0" w:color="auto"/>
        <w:left w:val="none" w:sz="0" w:space="0" w:color="auto"/>
        <w:bottom w:val="none" w:sz="0" w:space="0" w:color="auto"/>
        <w:right w:val="none" w:sz="0" w:space="0" w:color="auto"/>
      </w:divBdr>
    </w:div>
    <w:div w:id="2105222015">
      <w:bodyDiv w:val="1"/>
      <w:marLeft w:val="0"/>
      <w:marRight w:val="0"/>
      <w:marTop w:val="0"/>
      <w:marBottom w:val="0"/>
      <w:divBdr>
        <w:top w:val="none" w:sz="0" w:space="0" w:color="auto"/>
        <w:left w:val="none" w:sz="0" w:space="0" w:color="auto"/>
        <w:bottom w:val="none" w:sz="0" w:space="0" w:color="auto"/>
        <w:right w:val="none" w:sz="0" w:space="0" w:color="auto"/>
      </w:divBdr>
    </w:div>
    <w:div w:id="2106607267">
      <w:bodyDiv w:val="1"/>
      <w:marLeft w:val="0"/>
      <w:marRight w:val="0"/>
      <w:marTop w:val="0"/>
      <w:marBottom w:val="0"/>
      <w:divBdr>
        <w:top w:val="none" w:sz="0" w:space="0" w:color="auto"/>
        <w:left w:val="none" w:sz="0" w:space="0" w:color="auto"/>
        <w:bottom w:val="none" w:sz="0" w:space="0" w:color="auto"/>
        <w:right w:val="none" w:sz="0" w:space="0" w:color="auto"/>
      </w:divBdr>
    </w:div>
    <w:div w:id="21098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thub.com/usnationalarchives/digital-preserva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cw.local\Userdata\Homedrive\o400rap\Apps\Office\Handreiking%20Toegankelijke%20PDF'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igitoegankelijk.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3.org/Translations/WCAG21-n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kennis.cultureelerfgoed.nl/index.php/Digitaal_object_-_essenti%C3%ABle_kenmerk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BF0FD-6ED1-4E4D-ACEB-CC75711E2D8C}">
  <ds:schemaRefs>
    <ds:schemaRef ds:uri="http://schemas.openxmlformats.org/officeDocument/2006/bibliography"/>
  </ds:schemaRefs>
</ds:datastoreItem>
</file>

<file path=customXml/itemProps2.xml><?xml version="1.0" encoding="utf-8"?>
<ds:datastoreItem xmlns:ds="http://schemas.openxmlformats.org/officeDocument/2006/customXml" ds:itemID="{938B17A9-F33A-41BB-A4A4-270E3D6F13A2}"/>
</file>

<file path=customXml/itemProps3.xml><?xml version="1.0" encoding="utf-8"?>
<ds:datastoreItem xmlns:ds="http://schemas.openxmlformats.org/officeDocument/2006/customXml" ds:itemID="{191A496C-C091-41D5-96C8-C0AF08F2533F}"/>
</file>

<file path=docProps/app.xml><?xml version="1.0" encoding="utf-8"?>
<Properties xmlns="http://schemas.openxmlformats.org/officeDocument/2006/extended-properties" xmlns:vt="http://schemas.openxmlformats.org/officeDocument/2006/docPropsVTypes">
  <Template>Normal.dotm</Template>
  <TotalTime>77</TotalTime>
  <Pages>2</Pages>
  <Words>923</Words>
  <Characters>5078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Ministerie van Onderwijs, Cultuur en Wetenschap</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Rappard, Marin</dc:creator>
  <cp:keywords/>
  <dc:description/>
  <cp:lastModifiedBy>Rappard, Marin</cp:lastModifiedBy>
  <cp:revision>11</cp:revision>
  <cp:lastPrinted>2023-05-02T09:50:00Z</cp:lastPrinted>
  <dcterms:created xsi:type="dcterms:W3CDTF">2023-05-30T07:46:00Z</dcterms:created>
  <dcterms:modified xsi:type="dcterms:W3CDTF">2023-05-31T17:10:00Z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36304242</vt:lpwstr>
  </property>
</Properties>
</file>