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48" w:rsidRPr="00F77548" w:rsidRDefault="00CF1DF8" w:rsidP="00F77548">
      <w:pPr>
        <w:keepNext/>
        <w:spacing w:before="240" w:after="60" w:line="240" w:lineRule="atLeast"/>
        <w:outlineLvl w:val="0"/>
        <w:rPr>
          <w:rFonts w:ascii="Verdana" w:hAnsi="Verdana" w:cs="Arial"/>
          <w:b/>
          <w:bCs/>
          <w:kern w:val="32"/>
          <w:sz w:val="32"/>
          <w:szCs w:val="32"/>
          <w:u w:val="single"/>
          <w:lang w:val="nl-NL" w:eastAsia="nl-NL"/>
        </w:rPr>
      </w:pPr>
      <w:r>
        <w:rPr>
          <w:rFonts w:ascii="Verdana" w:hAnsi="Verdana" w:cs="Arial"/>
          <w:b/>
          <w:bCs/>
          <w:kern w:val="32"/>
          <w:sz w:val="32"/>
          <w:szCs w:val="32"/>
          <w:u w:val="single"/>
          <w:lang w:val="nl-NL" w:eastAsia="nl-NL"/>
        </w:rPr>
        <w:t>MDTO: Begrippen</w:t>
      </w:r>
    </w:p>
    <w:p w:rsidR="00F77548" w:rsidRPr="00F77548" w:rsidRDefault="00F77548" w:rsidP="00F77548">
      <w:pPr>
        <w:spacing w:line="240" w:lineRule="atLeast"/>
        <w:rPr>
          <w:rFonts w:ascii="Verdana" w:hAnsi="Verdana"/>
          <w:sz w:val="18"/>
          <w:lang w:val="nl-NL" w:eastAsia="nl-NL"/>
        </w:rPr>
      </w:pPr>
    </w:p>
    <w:p w:rsidR="00F77548" w:rsidRPr="00F77548" w:rsidRDefault="00CF1DF8" w:rsidP="00F77548">
      <w:pPr>
        <w:spacing w:line="240" w:lineRule="atLeast"/>
        <w:rPr>
          <w:rFonts w:ascii="Verdana" w:hAnsi="Verdana"/>
          <w:sz w:val="18"/>
          <w:lang w:val="nl-NL" w:eastAsia="nl-NL"/>
        </w:rPr>
      </w:pPr>
      <w:r>
        <w:rPr>
          <w:rFonts w:ascii="Verdana" w:hAnsi="Verdana"/>
          <w:sz w:val="18"/>
          <w:lang w:val="nl-NL" w:eastAsia="nl-NL"/>
        </w:rPr>
        <w:t>Versie: 0.9</w:t>
      </w:r>
      <w:r w:rsidR="00F77548" w:rsidRPr="00F77548">
        <w:rPr>
          <w:rFonts w:ascii="Verdana" w:hAnsi="Verdana"/>
          <w:sz w:val="18"/>
          <w:lang w:val="nl-NL" w:eastAsia="nl-NL"/>
        </w:rPr>
        <w:t xml:space="preserve"> </w:t>
      </w:r>
      <w:bookmarkStart w:id="0" w:name="_GoBack"/>
      <w:bookmarkEnd w:id="0"/>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br/>
        <w:t xml:space="preserve">Verwijzingen naar betreffende attribuut waar de </w:t>
      </w:r>
      <w:hyperlink r:id="rId7" w:history="1">
        <w:r w:rsidRPr="00F77548">
          <w:rPr>
            <w:rFonts w:ascii="Verdana" w:hAnsi="Verdana"/>
            <w:color w:val="0000FF"/>
            <w:sz w:val="18"/>
            <w:u w:val="single"/>
            <w:lang w:val="nl-NL" w:eastAsia="nl-NL"/>
          </w:rPr>
          <w:t>Begrippenlijst</w:t>
        </w:r>
      </w:hyperlink>
      <w:r w:rsidRPr="00F77548">
        <w:rPr>
          <w:rFonts w:ascii="Verdana" w:hAnsi="Verdana"/>
          <w:sz w:val="18"/>
          <w:lang w:val="nl-NL" w:eastAsia="nl-NL"/>
        </w:rPr>
        <w:t xml:space="preserve"> bij hoort.</w:t>
      </w:r>
    </w:p>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r w:rsidRPr="00F77548">
        <w:rPr>
          <w:rFonts w:ascii="Verdana" w:hAnsi="Verdana" w:cs="Arial"/>
          <w:b/>
          <w:bCs/>
          <w:i/>
          <w:iCs/>
          <w:sz w:val="28"/>
          <w:szCs w:val="28"/>
          <w:lang w:val="nl-NL" w:eastAsia="nl-NL"/>
        </w:rPr>
        <w:t>Aggregatieniveaus</w:t>
      </w:r>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t>Type begrippenlijst: Open</w:t>
      </w:r>
      <w:r w:rsidRPr="00F77548">
        <w:rPr>
          <w:rFonts w:ascii="Verdana" w:hAnsi="Verdana"/>
          <w:sz w:val="18"/>
          <w:lang w:val="nl-NL" w:eastAsia="nl-NL"/>
        </w:rPr>
        <w:br/>
        <w:t xml:space="preserve">Deze begrippenlijst wordt gebruikt binnen het attribuut </w:t>
      </w:r>
      <w:hyperlink r:id="rId8" w:history="1">
        <w:r w:rsidRPr="00F77548">
          <w:rPr>
            <w:rFonts w:ascii="Verdana" w:hAnsi="Verdana"/>
            <w:color w:val="0000FF"/>
            <w:sz w:val="18"/>
            <w:u w:val="single"/>
            <w:lang w:val="nl-NL" w:eastAsia="nl-NL"/>
          </w:rPr>
          <w:t>aggregatieniveau</w:t>
        </w:r>
      </w:hyperlink>
      <w:r w:rsidRPr="00F77548">
        <w:rPr>
          <w:rFonts w:ascii="Verdana" w:hAnsi="Verdana"/>
          <w:sz w:val="18"/>
          <w:lang w:val="nl-NL" w:eastAsia="nl-NL"/>
        </w:rPr>
        <w:br/>
      </w:r>
    </w:p>
    <w:tbl>
      <w:tblPr>
        <w:tblStyle w:val="Tabelraster"/>
        <w:tblW w:w="0" w:type="auto"/>
        <w:tblLook w:val="04A0" w:firstRow="1" w:lastRow="0" w:firstColumn="1" w:lastColumn="0" w:noHBand="0" w:noVBand="1"/>
      </w:tblPr>
      <w:tblGrid>
        <w:gridCol w:w="2162"/>
        <w:gridCol w:w="6694"/>
      </w:tblGrid>
      <w:tr w:rsidR="00F77548" w:rsidRPr="00F77548" w:rsidTr="007D7E9B">
        <w:tc>
          <w:tcPr>
            <w:tcW w:w="2234" w:type="dxa"/>
          </w:tcPr>
          <w:p w:rsidR="00F77548" w:rsidRPr="00F77548" w:rsidRDefault="00F77548" w:rsidP="00F77548">
            <w:pPr>
              <w:spacing w:line="240" w:lineRule="atLeast"/>
              <w:rPr>
                <w:b/>
                <w:sz w:val="18"/>
                <w:szCs w:val="18"/>
              </w:rPr>
            </w:pPr>
            <w:r w:rsidRPr="00F77548">
              <w:rPr>
                <w:b/>
                <w:sz w:val="18"/>
                <w:szCs w:val="18"/>
              </w:rPr>
              <w:t>Label</w:t>
            </w:r>
          </w:p>
        </w:tc>
        <w:tc>
          <w:tcPr>
            <w:tcW w:w="7054" w:type="dxa"/>
          </w:tcPr>
          <w:p w:rsidR="00F77548" w:rsidRPr="00F77548" w:rsidRDefault="00F77548" w:rsidP="00F77548">
            <w:pPr>
              <w:spacing w:line="240" w:lineRule="atLeast"/>
              <w:rPr>
                <w:b/>
                <w:sz w:val="18"/>
                <w:szCs w:val="18"/>
              </w:rPr>
            </w:pPr>
            <w:r w:rsidRPr="00F77548">
              <w:rPr>
                <w:b/>
                <w:sz w:val="18"/>
                <w:szCs w:val="18"/>
              </w:rPr>
              <w:t>Definitie</w:t>
            </w:r>
          </w:p>
        </w:tc>
      </w:tr>
      <w:tr w:rsidR="00F77548" w:rsidRPr="00CF1DF8" w:rsidTr="007D7E9B">
        <w:tc>
          <w:tcPr>
            <w:tcW w:w="2234" w:type="dxa"/>
          </w:tcPr>
          <w:p w:rsidR="00F77548" w:rsidRPr="00F77548" w:rsidRDefault="00F77548" w:rsidP="00F77548">
            <w:pPr>
              <w:spacing w:line="240" w:lineRule="atLeast"/>
              <w:rPr>
                <w:sz w:val="18"/>
                <w:szCs w:val="18"/>
              </w:rPr>
            </w:pPr>
            <w:r w:rsidRPr="00F77548">
              <w:rPr>
                <w:sz w:val="18"/>
                <w:szCs w:val="18"/>
              </w:rPr>
              <w:t>Archief</w:t>
            </w:r>
          </w:p>
        </w:tc>
        <w:tc>
          <w:tcPr>
            <w:tcW w:w="7054" w:type="dxa"/>
          </w:tcPr>
          <w:p w:rsidR="00F77548" w:rsidRPr="00F77548" w:rsidRDefault="00F77548" w:rsidP="00F77548">
            <w:pPr>
              <w:spacing w:line="240" w:lineRule="atLeast"/>
              <w:rPr>
                <w:sz w:val="18"/>
                <w:szCs w:val="18"/>
              </w:rPr>
            </w:pPr>
            <w:r w:rsidRPr="00F77548">
              <w:rPr>
                <w:sz w:val="18"/>
                <w:szCs w:val="18"/>
              </w:rPr>
              <w:t>Geheel van informatieobjecten, ontvangen of opgemaakt door een archiefvormer</w:t>
            </w:r>
          </w:p>
        </w:tc>
      </w:tr>
      <w:tr w:rsidR="00F77548" w:rsidRPr="00CF1DF8" w:rsidTr="007D7E9B">
        <w:tc>
          <w:tcPr>
            <w:tcW w:w="2234" w:type="dxa"/>
          </w:tcPr>
          <w:p w:rsidR="00F77548" w:rsidRPr="00F77548" w:rsidRDefault="00F77548" w:rsidP="00F77548">
            <w:pPr>
              <w:spacing w:line="240" w:lineRule="atLeast"/>
              <w:rPr>
                <w:sz w:val="18"/>
                <w:szCs w:val="18"/>
              </w:rPr>
            </w:pPr>
            <w:r w:rsidRPr="00F77548">
              <w:rPr>
                <w:sz w:val="18"/>
                <w:szCs w:val="18"/>
              </w:rPr>
              <w:t>Serie</w:t>
            </w:r>
          </w:p>
        </w:tc>
        <w:tc>
          <w:tcPr>
            <w:tcW w:w="7054" w:type="dxa"/>
          </w:tcPr>
          <w:p w:rsidR="00F77548" w:rsidRPr="00F77548" w:rsidRDefault="00F77548" w:rsidP="00F77548">
            <w:pPr>
              <w:spacing w:line="240" w:lineRule="atLeast"/>
              <w:rPr>
                <w:sz w:val="18"/>
                <w:szCs w:val="18"/>
              </w:rPr>
            </w:pPr>
            <w:r w:rsidRPr="00F77548">
              <w:rPr>
                <w:sz w:val="18"/>
                <w:szCs w:val="18"/>
              </w:rPr>
              <w:t>Verzameling van dossiers, fysieke archiefbestanddelen en/of stukken, numeriek, alfabetisch, chronologische of logisch geordend, ontstaan vanuit een identieke "handeling", dan wel een identieke vorm hebbend dan wel verwante inhoud bevattend.</w:t>
            </w:r>
          </w:p>
        </w:tc>
      </w:tr>
      <w:tr w:rsidR="00F77548" w:rsidRPr="00CF1DF8" w:rsidTr="007D7E9B">
        <w:tc>
          <w:tcPr>
            <w:tcW w:w="2234" w:type="dxa"/>
          </w:tcPr>
          <w:p w:rsidR="00F77548" w:rsidRPr="00F77548" w:rsidRDefault="00F77548" w:rsidP="00F77548">
            <w:pPr>
              <w:spacing w:line="240" w:lineRule="atLeast"/>
              <w:rPr>
                <w:sz w:val="18"/>
                <w:szCs w:val="18"/>
              </w:rPr>
            </w:pPr>
            <w:r w:rsidRPr="00F77548">
              <w:rPr>
                <w:sz w:val="18"/>
                <w:szCs w:val="18"/>
              </w:rPr>
              <w:t>Dossier</w:t>
            </w:r>
          </w:p>
        </w:tc>
        <w:tc>
          <w:tcPr>
            <w:tcW w:w="7054" w:type="dxa"/>
          </w:tcPr>
          <w:p w:rsidR="00F77548" w:rsidRPr="00F77548" w:rsidRDefault="00F77548" w:rsidP="00F77548">
            <w:pPr>
              <w:spacing w:line="240" w:lineRule="atLeast"/>
              <w:rPr>
                <w:sz w:val="18"/>
                <w:szCs w:val="18"/>
              </w:rPr>
            </w:pPr>
            <w:r w:rsidRPr="00F77548">
              <w:rPr>
                <w:sz w:val="18"/>
                <w:szCs w:val="18"/>
              </w:rPr>
              <w:t>Geheel van fysieke of virtueel gekoppelde informatieobjecten die op één onderwerp betrekking hebben.</w:t>
            </w:r>
          </w:p>
        </w:tc>
      </w:tr>
      <w:tr w:rsidR="00F77548" w:rsidRPr="00CF1DF8" w:rsidTr="007D7E9B">
        <w:tc>
          <w:tcPr>
            <w:tcW w:w="2234" w:type="dxa"/>
          </w:tcPr>
          <w:p w:rsidR="00F77548" w:rsidRPr="00F77548" w:rsidRDefault="00F77548" w:rsidP="00F77548">
            <w:pPr>
              <w:spacing w:line="240" w:lineRule="atLeast"/>
              <w:rPr>
                <w:sz w:val="18"/>
                <w:szCs w:val="18"/>
              </w:rPr>
            </w:pPr>
            <w:r w:rsidRPr="00F77548">
              <w:rPr>
                <w:sz w:val="18"/>
                <w:szCs w:val="18"/>
              </w:rPr>
              <w:t>Archiefstuk</w:t>
            </w:r>
          </w:p>
        </w:tc>
        <w:tc>
          <w:tcPr>
            <w:tcW w:w="7054" w:type="dxa"/>
          </w:tcPr>
          <w:p w:rsidR="00F77548" w:rsidRPr="00F77548" w:rsidRDefault="00F77548" w:rsidP="00F77548">
            <w:pPr>
              <w:spacing w:line="240" w:lineRule="atLeast"/>
              <w:rPr>
                <w:sz w:val="18"/>
                <w:szCs w:val="18"/>
              </w:rPr>
            </w:pPr>
            <w:r w:rsidRPr="00F77548">
              <w:rPr>
                <w:sz w:val="18"/>
                <w:szCs w:val="18"/>
              </w:rPr>
              <w:t>Enkelvoudig informatieobject of informatie-eenheid. Enkelvoudig wil zeggen dat het stuk niet meer dan één component bevat.</w:t>
            </w:r>
          </w:p>
        </w:tc>
      </w:tr>
    </w:tbl>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proofErr w:type="spellStart"/>
      <w:r w:rsidRPr="00F77548">
        <w:rPr>
          <w:rFonts w:ascii="Verdana" w:hAnsi="Verdana" w:cs="Arial"/>
          <w:b/>
          <w:bCs/>
          <w:i/>
          <w:iCs/>
          <w:sz w:val="28"/>
          <w:szCs w:val="28"/>
          <w:lang w:val="nl-NL" w:eastAsia="nl-NL"/>
        </w:rPr>
        <w:t>EventTypeLijst</w:t>
      </w:r>
      <w:proofErr w:type="spellEnd"/>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t>Type begrippenlijst: Open</w:t>
      </w:r>
      <w:r w:rsidRPr="00F77548">
        <w:rPr>
          <w:rFonts w:ascii="Verdana" w:hAnsi="Verdana"/>
          <w:sz w:val="18"/>
          <w:lang w:val="nl-NL" w:eastAsia="nl-NL"/>
        </w:rPr>
        <w:br/>
        <w:t xml:space="preserve">Deze begrippenlijst wordt gebruikt binnen het attribuut </w:t>
      </w:r>
      <w:hyperlink r:id="rId9" w:history="1">
        <w:proofErr w:type="spellStart"/>
        <w:r w:rsidRPr="00F77548">
          <w:rPr>
            <w:rFonts w:ascii="Verdana" w:hAnsi="Verdana"/>
            <w:color w:val="0000FF"/>
            <w:sz w:val="18"/>
            <w:u w:val="single"/>
            <w:lang w:val="nl-NL" w:eastAsia="nl-NL"/>
          </w:rPr>
          <w:t>eventType</w:t>
        </w:r>
        <w:proofErr w:type="spellEnd"/>
      </w:hyperlink>
    </w:p>
    <w:p w:rsidR="00F77548" w:rsidRPr="00F77548" w:rsidRDefault="00F77548" w:rsidP="00F77548">
      <w:pPr>
        <w:spacing w:line="240" w:lineRule="atLeast"/>
        <w:rPr>
          <w:rFonts w:ascii="Verdana" w:hAnsi="Verdana"/>
          <w:sz w:val="18"/>
          <w:lang w:val="nl-NL" w:eastAsia="nl-NL"/>
        </w:rPr>
      </w:pPr>
    </w:p>
    <w:tbl>
      <w:tblPr>
        <w:tblStyle w:val="Tabelraster"/>
        <w:tblW w:w="0" w:type="auto"/>
        <w:tblLook w:val="04A0" w:firstRow="1" w:lastRow="0" w:firstColumn="1" w:lastColumn="0" w:noHBand="0" w:noVBand="1"/>
      </w:tblPr>
      <w:tblGrid>
        <w:gridCol w:w="2318"/>
        <w:gridCol w:w="6538"/>
      </w:tblGrid>
      <w:tr w:rsidR="00F77548" w:rsidRPr="00F77548" w:rsidTr="007D7E9B">
        <w:tc>
          <w:tcPr>
            <w:tcW w:w="2376" w:type="dxa"/>
          </w:tcPr>
          <w:p w:rsidR="00F77548" w:rsidRPr="00F77548" w:rsidRDefault="00F77548" w:rsidP="00F77548">
            <w:pPr>
              <w:spacing w:line="240" w:lineRule="atLeast"/>
              <w:rPr>
                <w:b/>
                <w:sz w:val="18"/>
              </w:rPr>
            </w:pPr>
            <w:r w:rsidRPr="00F77548">
              <w:rPr>
                <w:b/>
                <w:sz w:val="18"/>
              </w:rPr>
              <w:t xml:space="preserve">Label </w:t>
            </w:r>
          </w:p>
        </w:tc>
        <w:tc>
          <w:tcPr>
            <w:tcW w:w="6836" w:type="dxa"/>
          </w:tcPr>
          <w:p w:rsidR="00F77548" w:rsidRPr="00F77548" w:rsidRDefault="00F77548" w:rsidP="00F77548">
            <w:pPr>
              <w:spacing w:line="240" w:lineRule="atLeast"/>
              <w:rPr>
                <w:b/>
                <w:sz w:val="18"/>
              </w:rPr>
            </w:pPr>
            <w:r w:rsidRPr="00F77548">
              <w:rPr>
                <w:b/>
                <w:sz w:val="18"/>
              </w:rPr>
              <w:t>Definitie</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Creatie</w:t>
            </w:r>
          </w:p>
        </w:tc>
        <w:tc>
          <w:tcPr>
            <w:tcW w:w="6836" w:type="dxa"/>
          </w:tcPr>
          <w:p w:rsidR="00F77548" w:rsidRPr="00F77548" w:rsidRDefault="00F77548" w:rsidP="00F77548">
            <w:pPr>
              <w:spacing w:line="240" w:lineRule="atLeast"/>
              <w:rPr>
                <w:sz w:val="18"/>
              </w:rPr>
            </w:pPr>
            <w:r w:rsidRPr="00F77548">
              <w:rPr>
                <w:sz w:val="18"/>
              </w:rPr>
              <w:t>Creatie van een informatieobject door een auteur.</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Ontvangst</w:t>
            </w:r>
          </w:p>
        </w:tc>
        <w:tc>
          <w:tcPr>
            <w:tcW w:w="6836" w:type="dxa"/>
          </w:tcPr>
          <w:p w:rsidR="00F77548" w:rsidRPr="00F77548" w:rsidRDefault="00F77548" w:rsidP="00F77548">
            <w:pPr>
              <w:spacing w:line="240" w:lineRule="atLeast"/>
              <w:rPr>
                <w:sz w:val="18"/>
              </w:rPr>
            </w:pPr>
            <w:r w:rsidRPr="00F77548">
              <w:rPr>
                <w:sz w:val="18"/>
              </w:rPr>
              <w:t>Ontvangst van een informatieobject door de archiefvormer.</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Verzending</w:t>
            </w:r>
          </w:p>
        </w:tc>
        <w:tc>
          <w:tcPr>
            <w:tcW w:w="6836" w:type="dxa"/>
          </w:tcPr>
          <w:p w:rsidR="00F77548" w:rsidRPr="00F77548" w:rsidRDefault="00F77548" w:rsidP="00F77548">
            <w:pPr>
              <w:spacing w:line="240" w:lineRule="atLeast"/>
              <w:rPr>
                <w:sz w:val="18"/>
              </w:rPr>
            </w:pPr>
            <w:r w:rsidRPr="00F77548">
              <w:rPr>
                <w:sz w:val="18"/>
              </w:rPr>
              <w:t>Verzending van een informatieobject door de archiefvormer.</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Opname</w:t>
            </w:r>
          </w:p>
        </w:tc>
        <w:tc>
          <w:tcPr>
            <w:tcW w:w="6836" w:type="dxa"/>
          </w:tcPr>
          <w:p w:rsidR="00F77548" w:rsidRPr="00F77548" w:rsidRDefault="00F77548" w:rsidP="00F77548">
            <w:pPr>
              <w:spacing w:line="240" w:lineRule="atLeast"/>
              <w:rPr>
                <w:sz w:val="18"/>
              </w:rPr>
            </w:pPr>
            <w:r w:rsidRPr="00F77548">
              <w:rPr>
                <w:sz w:val="18"/>
              </w:rPr>
              <w:t>Opname van een informatieobject in een applicatie met de bijbehorende metagegevens. De opname vindt bijvoorbeeld plaats na creatie of ontvangst en wordt gerealiseerd door registratie en opslaan.</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Digitalisering</w:t>
            </w:r>
          </w:p>
        </w:tc>
        <w:tc>
          <w:tcPr>
            <w:tcW w:w="6836" w:type="dxa"/>
          </w:tcPr>
          <w:p w:rsidR="00F77548" w:rsidRPr="00F77548" w:rsidRDefault="00F77548" w:rsidP="00F77548">
            <w:pPr>
              <w:spacing w:line="240" w:lineRule="atLeast"/>
              <w:rPr>
                <w:sz w:val="18"/>
              </w:rPr>
            </w:pPr>
            <w:r w:rsidRPr="00F77548">
              <w:rPr>
                <w:sz w:val="18"/>
              </w:rPr>
              <w:t>Het scannen van een fysiek informatieobject, waardoor een digitaal informatieobject ontstaat.</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Vervanging</w:t>
            </w:r>
          </w:p>
        </w:tc>
        <w:tc>
          <w:tcPr>
            <w:tcW w:w="6836" w:type="dxa"/>
          </w:tcPr>
          <w:p w:rsidR="00F77548" w:rsidRPr="00F77548" w:rsidRDefault="00F77548" w:rsidP="00F77548">
            <w:pPr>
              <w:spacing w:line="240" w:lineRule="atLeast"/>
              <w:rPr>
                <w:sz w:val="18"/>
              </w:rPr>
            </w:pPr>
            <w:r w:rsidRPr="00F77548">
              <w:rPr>
                <w:sz w:val="18"/>
              </w:rPr>
              <w:t>Formele vervanging van een informatieobject door een ander informatieobject, waarbij het vervangende informatieobject de plaats en archiefwettelijke status overneemt en het originele informatieobject die plaats en status verliest.</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Bevriezing</w:t>
            </w:r>
          </w:p>
        </w:tc>
        <w:tc>
          <w:tcPr>
            <w:tcW w:w="6836" w:type="dxa"/>
          </w:tcPr>
          <w:p w:rsidR="00F77548" w:rsidRPr="00F77548" w:rsidRDefault="00F77548" w:rsidP="00F77548">
            <w:pPr>
              <w:spacing w:line="240" w:lineRule="atLeast"/>
              <w:rPr>
                <w:sz w:val="18"/>
              </w:rPr>
            </w:pPr>
            <w:r w:rsidRPr="00F77548">
              <w:rPr>
                <w:sz w:val="18"/>
              </w:rPr>
              <w:t>’Bevriezen’ van het Informatieobject, waarna geen wijzigingen meer zijn toegestaan. Voorbeelden zijn afsluiten van dossier of afronden van een tekstdocument.</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Conversie</w:t>
            </w:r>
          </w:p>
        </w:tc>
        <w:tc>
          <w:tcPr>
            <w:tcW w:w="6836" w:type="dxa"/>
          </w:tcPr>
          <w:p w:rsidR="00F77548" w:rsidRPr="00F77548" w:rsidRDefault="00F77548" w:rsidP="00F77548">
            <w:pPr>
              <w:spacing w:line="240" w:lineRule="atLeast"/>
              <w:rPr>
                <w:sz w:val="18"/>
              </w:rPr>
            </w:pPr>
            <w:r w:rsidRPr="00F77548">
              <w:rPr>
                <w:sz w:val="18"/>
              </w:rPr>
              <w:t xml:space="preserve">Omzetting van het Informatieobject van het ene naar het andere formaat. </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Export</w:t>
            </w:r>
          </w:p>
        </w:tc>
        <w:tc>
          <w:tcPr>
            <w:tcW w:w="6836" w:type="dxa"/>
          </w:tcPr>
          <w:p w:rsidR="00F77548" w:rsidRPr="00F77548" w:rsidRDefault="00F77548" w:rsidP="00F77548">
            <w:pPr>
              <w:spacing w:line="240" w:lineRule="atLeast"/>
              <w:rPr>
                <w:sz w:val="18"/>
              </w:rPr>
            </w:pPr>
            <w:r w:rsidRPr="00F77548">
              <w:rPr>
                <w:sz w:val="18"/>
              </w:rPr>
              <w:t>Exporteren van een informatieobject en de metagegevens uit de applicatie.</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lastRenderedPageBreak/>
              <w:t>Import</w:t>
            </w:r>
          </w:p>
        </w:tc>
        <w:tc>
          <w:tcPr>
            <w:tcW w:w="6836" w:type="dxa"/>
          </w:tcPr>
          <w:p w:rsidR="00F77548" w:rsidRPr="00F77548" w:rsidRDefault="00F77548" w:rsidP="00F77548">
            <w:pPr>
              <w:spacing w:line="240" w:lineRule="atLeast"/>
              <w:rPr>
                <w:sz w:val="18"/>
              </w:rPr>
            </w:pPr>
            <w:r w:rsidRPr="00F77548">
              <w:rPr>
                <w:sz w:val="18"/>
              </w:rPr>
              <w:t>Importeren van een informatieobject met metagegevens uit een andere applicatie.</w:t>
            </w:r>
          </w:p>
        </w:tc>
      </w:tr>
      <w:tr w:rsidR="00F77548" w:rsidRPr="00F77548" w:rsidTr="007D7E9B">
        <w:tc>
          <w:tcPr>
            <w:tcW w:w="2376" w:type="dxa"/>
          </w:tcPr>
          <w:p w:rsidR="00F77548" w:rsidRPr="00F77548" w:rsidRDefault="00F77548" w:rsidP="00F77548">
            <w:pPr>
              <w:spacing w:line="240" w:lineRule="atLeast"/>
              <w:rPr>
                <w:sz w:val="18"/>
              </w:rPr>
            </w:pPr>
            <w:r w:rsidRPr="00F77548">
              <w:rPr>
                <w:sz w:val="18"/>
              </w:rPr>
              <w:t>Kopie</w:t>
            </w:r>
          </w:p>
        </w:tc>
        <w:tc>
          <w:tcPr>
            <w:tcW w:w="6836" w:type="dxa"/>
          </w:tcPr>
          <w:p w:rsidR="00F77548" w:rsidRPr="00F77548" w:rsidRDefault="00F77548" w:rsidP="00F77548">
            <w:pPr>
              <w:spacing w:line="240" w:lineRule="atLeast"/>
              <w:rPr>
                <w:sz w:val="18"/>
              </w:rPr>
            </w:pPr>
            <w:r w:rsidRPr="00F77548">
              <w:rPr>
                <w:sz w:val="18"/>
              </w:rPr>
              <w:t>Kopiëren van een informatieobject met de metagegevens binnen de applicatie zodat een nieuw informatieobject bestaat. NB. Unieke metagegevens worden bij een kopie wel gewijzigd.</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Migratie</w:t>
            </w:r>
          </w:p>
        </w:tc>
        <w:tc>
          <w:tcPr>
            <w:tcW w:w="6836" w:type="dxa"/>
          </w:tcPr>
          <w:p w:rsidR="00F77548" w:rsidRPr="00F77548" w:rsidRDefault="00F77548" w:rsidP="00F77548">
            <w:pPr>
              <w:spacing w:line="240" w:lineRule="atLeast"/>
              <w:rPr>
                <w:sz w:val="18"/>
              </w:rPr>
            </w:pPr>
            <w:r w:rsidRPr="00F77548">
              <w:rPr>
                <w:sz w:val="18"/>
              </w:rPr>
              <w:t>Verplaatsen van het Informatieobject van de ene hard- en/of softwareconfiguratie naar een andere, zonder het formaat te wijzigen</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Vernietiging</w:t>
            </w:r>
          </w:p>
        </w:tc>
        <w:tc>
          <w:tcPr>
            <w:tcW w:w="6836" w:type="dxa"/>
          </w:tcPr>
          <w:p w:rsidR="00F77548" w:rsidRPr="00F77548" w:rsidRDefault="00F77548" w:rsidP="00F77548">
            <w:pPr>
              <w:spacing w:line="240" w:lineRule="atLeast"/>
              <w:rPr>
                <w:sz w:val="18"/>
              </w:rPr>
            </w:pPr>
            <w:r w:rsidRPr="00F77548">
              <w:rPr>
                <w:rFonts w:ascii="Calibri" w:hAnsi="Calibri" w:cs="Calibri"/>
                <w:sz w:val="22"/>
                <w:szCs w:val="22"/>
              </w:rPr>
              <w:t xml:space="preserve">Vernietigen van informatie is het blijvend ontoegankelijk maken van die informatie, waardoor deze niet meer vindbaar, beschikbaar, leesbaar, interpreteerbaar en betrouwbaar is. </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Overbrenging</w:t>
            </w:r>
          </w:p>
        </w:tc>
        <w:tc>
          <w:tcPr>
            <w:tcW w:w="6836" w:type="dxa"/>
          </w:tcPr>
          <w:p w:rsidR="00F77548" w:rsidRPr="00F77548" w:rsidRDefault="00F77548" w:rsidP="00F77548">
            <w:pPr>
              <w:spacing w:line="240" w:lineRule="atLeast"/>
              <w:rPr>
                <w:sz w:val="18"/>
              </w:rPr>
            </w:pPr>
            <w:r w:rsidRPr="00F77548">
              <w:rPr>
                <w:sz w:val="18"/>
              </w:rPr>
              <w:t>Formeel overbrengen van het Informatieobject en bijbehorende metagegevens naar een archiefbewaarplaats, waarbij het zorgdragerschap ook wordt overgedragen.</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Uitplaatsing</w:t>
            </w:r>
          </w:p>
        </w:tc>
        <w:tc>
          <w:tcPr>
            <w:tcW w:w="6836" w:type="dxa"/>
          </w:tcPr>
          <w:p w:rsidR="00F77548" w:rsidRPr="00F77548" w:rsidRDefault="00F77548" w:rsidP="00F77548">
            <w:pPr>
              <w:spacing w:line="240" w:lineRule="atLeast"/>
              <w:rPr>
                <w:sz w:val="18"/>
              </w:rPr>
            </w:pPr>
            <w:r w:rsidRPr="00F77548">
              <w:rPr>
                <w:sz w:val="18"/>
              </w:rPr>
              <w:t>Uitplaatsen van een informatieobject en bijbehorende metagegevens naar een beheeromgeving buiten de eigen organisatie, zonder daarbij het zorgdragerschap over te dragen.</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Wijziging</w:t>
            </w:r>
          </w:p>
        </w:tc>
        <w:tc>
          <w:tcPr>
            <w:tcW w:w="6836" w:type="dxa"/>
          </w:tcPr>
          <w:p w:rsidR="00F77548" w:rsidRPr="00F77548" w:rsidRDefault="00F77548" w:rsidP="00F77548">
            <w:pPr>
              <w:spacing w:line="240" w:lineRule="atLeast"/>
              <w:rPr>
                <w:sz w:val="18"/>
              </w:rPr>
            </w:pPr>
            <w:r w:rsidRPr="00F77548">
              <w:rPr>
                <w:sz w:val="18"/>
              </w:rPr>
              <w:t>Wijzigen van het Informatieobject of de bijbehorende metagegevens</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Publicatie</w:t>
            </w:r>
          </w:p>
        </w:tc>
        <w:tc>
          <w:tcPr>
            <w:tcW w:w="6836" w:type="dxa"/>
          </w:tcPr>
          <w:p w:rsidR="00F77548" w:rsidRPr="00F77548" w:rsidRDefault="00F77548" w:rsidP="00F77548">
            <w:pPr>
              <w:spacing w:line="240" w:lineRule="atLeast"/>
              <w:rPr>
                <w:sz w:val="18"/>
              </w:rPr>
            </w:pPr>
            <w:r w:rsidRPr="00F77548">
              <w:rPr>
                <w:sz w:val="18"/>
              </w:rPr>
              <w:t>Publiceren van het Informatieobject en bijbehorende metagegevens, bijvoorbeeld op een openbare webpagina.</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Accordering</w:t>
            </w:r>
          </w:p>
        </w:tc>
        <w:tc>
          <w:tcPr>
            <w:tcW w:w="6836" w:type="dxa"/>
          </w:tcPr>
          <w:p w:rsidR="00F77548" w:rsidRPr="00F77548" w:rsidRDefault="00F77548" w:rsidP="00F77548">
            <w:pPr>
              <w:spacing w:line="240" w:lineRule="atLeast"/>
              <w:rPr>
                <w:sz w:val="18"/>
              </w:rPr>
            </w:pPr>
            <w:r w:rsidRPr="00F77548">
              <w:rPr>
                <w:sz w:val="18"/>
              </w:rPr>
              <w:t xml:space="preserve">Het accorderen van een informatieobject. Dit kan bijvoorbeeld door een digitale handtekening. </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Validatie handtekening</w:t>
            </w:r>
          </w:p>
        </w:tc>
        <w:tc>
          <w:tcPr>
            <w:tcW w:w="6836" w:type="dxa"/>
          </w:tcPr>
          <w:p w:rsidR="00F77548" w:rsidRPr="00F77548" w:rsidRDefault="00F77548" w:rsidP="00F77548">
            <w:pPr>
              <w:spacing w:line="240" w:lineRule="atLeast"/>
              <w:rPr>
                <w:sz w:val="18"/>
              </w:rPr>
            </w:pPr>
            <w:r w:rsidRPr="00F77548">
              <w:rPr>
                <w:sz w:val="18"/>
              </w:rPr>
              <w:t>Controle of de digitale handtekening daadwerkelijk door de desbetreffende Actor is gezet.</w:t>
            </w:r>
          </w:p>
        </w:tc>
      </w:tr>
    </w:tbl>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r w:rsidRPr="00F77548">
        <w:rPr>
          <w:rFonts w:ascii="Verdana" w:hAnsi="Verdana" w:cs="Arial"/>
          <w:b/>
          <w:bCs/>
          <w:i/>
          <w:iCs/>
          <w:sz w:val="28"/>
          <w:szCs w:val="28"/>
          <w:lang w:val="nl-NL" w:eastAsia="nl-NL"/>
        </w:rPr>
        <w:t>Waarderingen</w:t>
      </w:r>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t>Type begrippenlijst: Gesloten</w:t>
      </w:r>
      <w:r w:rsidRPr="00F77548">
        <w:rPr>
          <w:rFonts w:ascii="Verdana" w:hAnsi="Verdana"/>
          <w:sz w:val="18"/>
          <w:lang w:val="nl-NL" w:eastAsia="nl-NL"/>
        </w:rPr>
        <w:br/>
        <w:t xml:space="preserve">Deze begrippenlijst wordt gebruikt binnen het attribuut </w:t>
      </w:r>
      <w:hyperlink r:id="rId10" w:history="1">
        <w:r w:rsidRPr="00F77548">
          <w:rPr>
            <w:rFonts w:ascii="Verdana" w:hAnsi="Verdana"/>
            <w:color w:val="0000FF"/>
            <w:sz w:val="18"/>
            <w:u w:val="single"/>
            <w:lang w:val="nl-NL" w:eastAsia="nl-NL"/>
          </w:rPr>
          <w:t>waardering</w:t>
        </w:r>
      </w:hyperlink>
      <w:r w:rsidRPr="00F77548">
        <w:rPr>
          <w:rFonts w:ascii="Verdana" w:hAnsi="Verdana"/>
          <w:color w:val="0000FF"/>
          <w:sz w:val="18"/>
          <w:u w:val="single"/>
          <w:lang w:val="nl-NL" w:eastAsia="nl-NL"/>
        </w:rPr>
        <w:t>.</w:t>
      </w:r>
    </w:p>
    <w:p w:rsidR="00F77548" w:rsidRPr="00F77548" w:rsidRDefault="00F77548" w:rsidP="00F77548">
      <w:pPr>
        <w:spacing w:line="240" w:lineRule="atLeast"/>
        <w:rPr>
          <w:rFonts w:ascii="Verdana" w:hAnsi="Verdana"/>
          <w:sz w:val="18"/>
          <w:lang w:val="nl-NL" w:eastAsia="nl-NL"/>
        </w:rPr>
      </w:pPr>
    </w:p>
    <w:tbl>
      <w:tblPr>
        <w:tblStyle w:val="Tabelraster"/>
        <w:tblW w:w="0" w:type="auto"/>
        <w:tblLook w:val="04A0" w:firstRow="1" w:lastRow="0" w:firstColumn="1" w:lastColumn="0" w:noHBand="0" w:noVBand="1"/>
      </w:tblPr>
      <w:tblGrid>
        <w:gridCol w:w="809"/>
        <w:gridCol w:w="2779"/>
        <w:gridCol w:w="5268"/>
      </w:tblGrid>
      <w:tr w:rsidR="00F77548" w:rsidRPr="00F77548" w:rsidTr="007D7E9B">
        <w:tc>
          <w:tcPr>
            <w:tcW w:w="817" w:type="dxa"/>
          </w:tcPr>
          <w:p w:rsidR="00F77548" w:rsidRPr="00F77548" w:rsidRDefault="00F77548" w:rsidP="00F77548">
            <w:pPr>
              <w:spacing w:line="240" w:lineRule="atLeast"/>
              <w:rPr>
                <w:b/>
                <w:sz w:val="18"/>
              </w:rPr>
            </w:pPr>
            <w:r w:rsidRPr="00F77548">
              <w:rPr>
                <w:b/>
                <w:sz w:val="18"/>
              </w:rPr>
              <w:t>Code</w:t>
            </w:r>
          </w:p>
        </w:tc>
        <w:tc>
          <w:tcPr>
            <w:tcW w:w="2921" w:type="dxa"/>
          </w:tcPr>
          <w:p w:rsidR="00F77548" w:rsidRPr="00F77548" w:rsidRDefault="00F77548" w:rsidP="00F77548">
            <w:pPr>
              <w:spacing w:line="240" w:lineRule="atLeast"/>
              <w:rPr>
                <w:sz w:val="18"/>
              </w:rPr>
            </w:pPr>
            <w:r w:rsidRPr="00F77548">
              <w:rPr>
                <w:b/>
                <w:sz w:val="18"/>
              </w:rPr>
              <w:t>Label</w:t>
            </w:r>
          </w:p>
        </w:tc>
        <w:tc>
          <w:tcPr>
            <w:tcW w:w="5550" w:type="dxa"/>
          </w:tcPr>
          <w:p w:rsidR="00F77548" w:rsidRPr="00F77548" w:rsidRDefault="00F77548" w:rsidP="00F77548">
            <w:pPr>
              <w:spacing w:line="240" w:lineRule="atLeast"/>
              <w:rPr>
                <w:sz w:val="18"/>
              </w:rPr>
            </w:pPr>
            <w:r w:rsidRPr="00F77548">
              <w:rPr>
                <w:b/>
                <w:sz w:val="18"/>
              </w:rPr>
              <w:t>Definitie</w:t>
            </w:r>
          </w:p>
        </w:tc>
      </w:tr>
      <w:tr w:rsidR="00F77548" w:rsidRPr="00CF1DF8" w:rsidTr="007D7E9B">
        <w:tc>
          <w:tcPr>
            <w:tcW w:w="817" w:type="dxa"/>
          </w:tcPr>
          <w:p w:rsidR="00F77548" w:rsidRPr="00F77548" w:rsidRDefault="00F77548" w:rsidP="00F77548">
            <w:pPr>
              <w:spacing w:line="240" w:lineRule="atLeast"/>
              <w:rPr>
                <w:sz w:val="18"/>
              </w:rPr>
            </w:pPr>
            <w:r w:rsidRPr="00F77548">
              <w:rPr>
                <w:sz w:val="18"/>
              </w:rPr>
              <w:t>B</w:t>
            </w:r>
          </w:p>
        </w:tc>
        <w:tc>
          <w:tcPr>
            <w:tcW w:w="2921" w:type="dxa"/>
          </w:tcPr>
          <w:p w:rsidR="00F77548" w:rsidRPr="00F77548" w:rsidRDefault="00F77548" w:rsidP="00F77548">
            <w:pPr>
              <w:spacing w:line="240" w:lineRule="atLeast"/>
              <w:rPr>
                <w:sz w:val="18"/>
              </w:rPr>
            </w:pPr>
            <w:r w:rsidRPr="00F77548">
              <w:rPr>
                <w:sz w:val="18"/>
              </w:rPr>
              <w:t>Blijvend te bewaren</w:t>
            </w:r>
          </w:p>
        </w:tc>
        <w:tc>
          <w:tcPr>
            <w:tcW w:w="5550" w:type="dxa"/>
          </w:tcPr>
          <w:p w:rsidR="00F77548" w:rsidRPr="00F77548" w:rsidRDefault="00F77548" w:rsidP="00F77548">
            <w:pPr>
              <w:spacing w:line="240" w:lineRule="atLeast"/>
              <w:rPr>
                <w:sz w:val="18"/>
              </w:rPr>
            </w:pPr>
            <w:r w:rsidRPr="00F77548">
              <w:rPr>
                <w:sz w:val="18"/>
              </w:rPr>
              <w:t>Het Informatieobject dient blijvend bewaard te worden.</w:t>
            </w:r>
          </w:p>
        </w:tc>
      </w:tr>
      <w:tr w:rsidR="00F77548" w:rsidRPr="00CF1DF8" w:rsidTr="007D7E9B">
        <w:tc>
          <w:tcPr>
            <w:tcW w:w="817" w:type="dxa"/>
          </w:tcPr>
          <w:p w:rsidR="00F77548" w:rsidRPr="00F77548" w:rsidRDefault="00F77548" w:rsidP="00F77548">
            <w:pPr>
              <w:spacing w:line="240" w:lineRule="atLeast"/>
              <w:rPr>
                <w:sz w:val="18"/>
              </w:rPr>
            </w:pPr>
            <w:r w:rsidRPr="00F77548">
              <w:rPr>
                <w:sz w:val="18"/>
              </w:rPr>
              <w:t>V</w:t>
            </w:r>
          </w:p>
        </w:tc>
        <w:tc>
          <w:tcPr>
            <w:tcW w:w="2921" w:type="dxa"/>
          </w:tcPr>
          <w:p w:rsidR="00F77548" w:rsidRPr="00F77548" w:rsidRDefault="00F77548" w:rsidP="00F77548">
            <w:pPr>
              <w:spacing w:line="240" w:lineRule="atLeast"/>
              <w:rPr>
                <w:sz w:val="18"/>
              </w:rPr>
            </w:pPr>
            <w:r w:rsidRPr="00F77548">
              <w:rPr>
                <w:sz w:val="18"/>
              </w:rPr>
              <w:t>Tijdelijk te bewaren</w:t>
            </w:r>
          </w:p>
        </w:tc>
        <w:tc>
          <w:tcPr>
            <w:tcW w:w="5550" w:type="dxa"/>
          </w:tcPr>
          <w:p w:rsidR="00F77548" w:rsidRPr="00F77548" w:rsidRDefault="00F77548" w:rsidP="00F77548">
            <w:pPr>
              <w:spacing w:line="240" w:lineRule="atLeast"/>
              <w:rPr>
                <w:sz w:val="18"/>
              </w:rPr>
            </w:pPr>
            <w:r w:rsidRPr="00F77548">
              <w:rPr>
                <w:sz w:val="18"/>
              </w:rPr>
              <w:t>Het Informatieobject dient tijdelijk bewaard te worden en na afloop van de bewaartermijn vernietigd te worden.</w:t>
            </w:r>
          </w:p>
        </w:tc>
      </w:tr>
      <w:tr w:rsidR="00F77548" w:rsidRPr="00CF1DF8" w:rsidTr="007D7E9B">
        <w:tc>
          <w:tcPr>
            <w:tcW w:w="817" w:type="dxa"/>
          </w:tcPr>
          <w:p w:rsidR="00F77548" w:rsidRPr="00F77548" w:rsidRDefault="00F77548" w:rsidP="00F77548">
            <w:pPr>
              <w:spacing w:line="240" w:lineRule="atLeast"/>
              <w:rPr>
                <w:sz w:val="18"/>
              </w:rPr>
            </w:pPr>
            <w:r w:rsidRPr="00F77548">
              <w:rPr>
                <w:sz w:val="18"/>
              </w:rPr>
              <w:t>N</w:t>
            </w:r>
          </w:p>
        </w:tc>
        <w:tc>
          <w:tcPr>
            <w:tcW w:w="2921" w:type="dxa"/>
          </w:tcPr>
          <w:p w:rsidR="00F77548" w:rsidRPr="00F77548" w:rsidRDefault="00F77548" w:rsidP="00F77548">
            <w:pPr>
              <w:spacing w:line="240" w:lineRule="atLeast"/>
              <w:rPr>
                <w:sz w:val="18"/>
              </w:rPr>
            </w:pPr>
            <w:r w:rsidRPr="00F77548">
              <w:rPr>
                <w:sz w:val="18"/>
              </w:rPr>
              <w:t>Nader te bepalen</w:t>
            </w:r>
          </w:p>
        </w:tc>
        <w:tc>
          <w:tcPr>
            <w:tcW w:w="5550" w:type="dxa"/>
          </w:tcPr>
          <w:p w:rsidR="00F77548" w:rsidRPr="00F77548" w:rsidRDefault="00F77548" w:rsidP="00F77548">
            <w:pPr>
              <w:spacing w:line="240" w:lineRule="atLeast"/>
              <w:rPr>
                <w:sz w:val="18"/>
              </w:rPr>
            </w:pPr>
            <w:r w:rsidRPr="00F77548">
              <w:rPr>
                <w:sz w:val="18"/>
              </w:rPr>
              <w:t>Er is mogelijk een waardering. Maar de aard daarvan is niet vastgelegd als type waardering en niet vastgelegd in de metagegevens.</w:t>
            </w:r>
          </w:p>
        </w:tc>
      </w:tr>
    </w:tbl>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r w:rsidRPr="00F77548">
        <w:rPr>
          <w:rFonts w:ascii="Verdana" w:hAnsi="Verdana" w:cs="Arial"/>
          <w:b/>
          <w:bCs/>
          <w:i/>
          <w:iCs/>
          <w:sz w:val="28"/>
          <w:szCs w:val="28"/>
          <w:lang w:val="nl-NL" w:eastAsia="nl-NL"/>
        </w:rPr>
        <w:t>Relatietypen (betrokkene)</w:t>
      </w:r>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t>Type begrippenlijst: Open</w:t>
      </w:r>
      <w:r w:rsidRPr="00F77548">
        <w:rPr>
          <w:rFonts w:ascii="Verdana" w:hAnsi="Verdana"/>
          <w:sz w:val="18"/>
          <w:lang w:val="nl-NL" w:eastAsia="nl-NL"/>
        </w:rPr>
        <w:br/>
        <w:t xml:space="preserve">Deze begrippenlijst wordt gebruikt binnen het attribuut </w:t>
      </w:r>
      <w:hyperlink r:id="rId11" w:history="1">
        <w:proofErr w:type="spellStart"/>
        <w:r w:rsidRPr="00F77548">
          <w:rPr>
            <w:rFonts w:ascii="Verdana" w:hAnsi="Verdana"/>
            <w:color w:val="0000FF"/>
            <w:sz w:val="18"/>
            <w:u w:val="single"/>
            <w:lang w:val="nl-NL" w:eastAsia="nl-NL"/>
          </w:rPr>
          <w:t>betrokkeneTypeRelatie</w:t>
        </w:r>
        <w:proofErr w:type="spellEnd"/>
      </w:hyperlink>
      <w:r w:rsidRPr="00F77548">
        <w:rPr>
          <w:rFonts w:ascii="Verdana" w:hAnsi="Verdana"/>
          <w:color w:val="0000FF"/>
          <w:sz w:val="18"/>
          <w:u w:val="single"/>
          <w:lang w:val="nl-NL" w:eastAsia="nl-NL"/>
        </w:rPr>
        <w:t>.</w:t>
      </w:r>
    </w:p>
    <w:p w:rsidR="00F77548" w:rsidRPr="00F77548" w:rsidRDefault="00F77548" w:rsidP="00F77548">
      <w:pPr>
        <w:spacing w:line="240" w:lineRule="atLeast"/>
        <w:rPr>
          <w:rFonts w:ascii="Verdana" w:hAnsi="Verdana"/>
          <w:sz w:val="18"/>
          <w:lang w:val="nl-NL" w:eastAsia="nl-NL"/>
        </w:rPr>
      </w:pPr>
    </w:p>
    <w:tbl>
      <w:tblPr>
        <w:tblStyle w:val="Tabelraster"/>
        <w:tblW w:w="0" w:type="auto"/>
        <w:tblLook w:val="04A0" w:firstRow="1" w:lastRow="0" w:firstColumn="1" w:lastColumn="0" w:noHBand="0" w:noVBand="1"/>
      </w:tblPr>
      <w:tblGrid>
        <w:gridCol w:w="2335"/>
        <w:gridCol w:w="6521"/>
      </w:tblGrid>
      <w:tr w:rsidR="00F77548" w:rsidRPr="00F77548" w:rsidTr="007D7E9B">
        <w:tc>
          <w:tcPr>
            <w:tcW w:w="2376" w:type="dxa"/>
          </w:tcPr>
          <w:p w:rsidR="00F77548" w:rsidRPr="00F77548" w:rsidRDefault="00F77548" w:rsidP="00F77548">
            <w:pPr>
              <w:spacing w:line="240" w:lineRule="atLeast"/>
              <w:rPr>
                <w:b/>
                <w:sz w:val="18"/>
              </w:rPr>
            </w:pPr>
            <w:r w:rsidRPr="00F77548">
              <w:rPr>
                <w:b/>
                <w:sz w:val="18"/>
              </w:rPr>
              <w:t>Label</w:t>
            </w:r>
          </w:p>
        </w:tc>
        <w:tc>
          <w:tcPr>
            <w:tcW w:w="6836" w:type="dxa"/>
          </w:tcPr>
          <w:p w:rsidR="00F77548" w:rsidRPr="00F77548" w:rsidRDefault="00F77548" w:rsidP="00F77548">
            <w:pPr>
              <w:spacing w:line="240" w:lineRule="atLeast"/>
              <w:rPr>
                <w:b/>
                <w:sz w:val="18"/>
              </w:rPr>
            </w:pPr>
            <w:r w:rsidRPr="00F77548">
              <w:rPr>
                <w:b/>
                <w:sz w:val="18"/>
              </w:rPr>
              <w:t>Definitie</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Belanghebbende</w:t>
            </w:r>
          </w:p>
        </w:tc>
        <w:tc>
          <w:tcPr>
            <w:tcW w:w="6836" w:type="dxa"/>
          </w:tcPr>
          <w:p w:rsidR="00F77548" w:rsidRPr="00F77548" w:rsidRDefault="00F77548" w:rsidP="00F77548">
            <w:pPr>
              <w:spacing w:line="240" w:lineRule="atLeast"/>
              <w:rPr>
                <w:sz w:val="18"/>
              </w:rPr>
            </w:pPr>
            <w:r w:rsidRPr="00F77548">
              <w:rPr>
                <w:sz w:val="18"/>
              </w:rPr>
              <w:t>De persoon of organisatie die een belang heeft bij de inhoud van het Informatieobject. Bijvoorbeeld als iemand het onderwerp is van een Informatieobject. Of wanneer het Informatieobject een besluit betreft die het belang van een persoon of organisatie direct of indirect treft.</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Indiener</w:t>
            </w:r>
          </w:p>
        </w:tc>
        <w:tc>
          <w:tcPr>
            <w:tcW w:w="6836" w:type="dxa"/>
          </w:tcPr>
          <w:p w:rsidR="00F77548" w:rsidRPr="00F77548" w:rsidRDefault="00F77548" w:rsidP="00F77548">
            <w:pPr>
              <w:spacing w:line="240" w:lineRule="atLeast"/>
              <w:rPr>
                <w:sz w:val="18"/>
              </w:rPr>
            </w:pPr>
            <w:r w:rsidRPr="00F77548">
              <w:rPr>
                <w:sz w:val="18"/>
              </w:rPr>
              <w:t>Indiener van een verzoek of aanvraag waar het Informatieobject betrekking op heeft</w:t>
            </w:r>
          </w:p>
        </w:tc>
      </w:tr>
      <w:tr w:rsidR="00F77548" w:rsidRPr="00F77548" w:rsidTr="007D7E9B">
        <w:tc>
          <w:tcPr>
            <w:tcW w:w="2376" w:type="dxa"/>
          </w:tcPr>
          <w:p w:rsidR="00F77548" w:rsidRPr="00F77548" w:rsidRDefault="00F77548" w:rsidP="00F77548">
            <w:pPr>
              <w:spacing w:line="240" w:lineRule="atLeast"/>
              <w:rPr>
                <w:sz w:val="18"/>
              </w:rPr>
            </w:pPr>
            <w:r w:rsidRPr="00F77548">
              <w:rPr>
                <w:sz w:val="18"/>
              </w:rPr>
              <w:lastRenderedPageBreak/>
              <w:t>Rechthebbende</w:t>
            </w:r>
          </w:p>
        </w:tc>
        <w:tc>
          <w:tcPr>
            <w:tcW w:w="6836" w:type="dxa"/>
          </w:tcPr>
          <w:p w:rsidR="00F77548" w:rsidRPr="00F77548" w:rsidRDefault="00F77548" w:rsidP="00F77548">
            <w:pPr>
              <w:spacing w:line="240" w:lineRule="atLeast"/>
              <w:rPr>
                <w:sz w:val="18"/>
              </w:rPr>
            </w:pPr>
            <w:r w:rsidRPr="00F77548">
              <w:rPr>
                <w:sz w:val="18"/>
              </w:rPr>
              <w:t>Degene die een wettelijk recht op het Informatieobject kan laten gelden. Zoals auteurs- of portretrecht.</w:t>
            </w:r>
          </w:p>
        </w:tc>
      </w:tr>
    </w:tbl>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r w:rsidRPr="00F77548">
        <w:rPr>
          <w:rFonts w:ascii="Verdana" w:hAnsi="Verdana" w:cs="Arial"/>
          <w:b/>
          <w:bCs/>
          <w:i/>
          <w:iCs/>
          <w:sz w:val="28"/>
          <w:szCs w:val="28"/>
          <w:lang w:val="nl-NL" w:eastAsia="nl-NL"/>
        </w:rPr>
        <w:t>Relatietypen (informatieobject)</w:t>
      </w:r>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t>Type begrippenlijst: Open</w:t>
      </w:r>
      <w:r w:rsidRPr="00F77548">
        <w:rPr>
          <w:rFonts w:ascii="Verdana" w:hAnsi="Verdana"/>
          <w:sz w:val="18"/>
          <w:lang w:val="nl-NL" w:eastAsia="nl-NL"/>
        </w:rPr>
        <w:br/>
        <w:t xml:space="preserve">Deze begrippenlijst wordt gebruikt binnen het attribuut </w:t>
      </w:r>
      <w:hyperlink r:id="rId12" w:history="1">
        <w:proofErr w:type="spellStart"/>
        <w:r w:rsidRPr="00F77548">
          <w:rPr>
            <w:rFonts w:ascii="Verdana" w:hAnsi="Verdana"/>
            <w:color w:val="0000FF"/>
            <w:sz w:val="18"/>
            <w:u w:val="single"/>
            <w:lang w:val="nl-NL" w:eastAsia="nl-NL"/>
          </w:rPr>
          <w:t>gerelateerdInformatieobjectTypeRelatie</w:t>
        </w:r>
        <w:proofErr w:type="spellEnd"/>
      </w:hyperlink>
      <w:r w:rsidRPr="00F77548">
        <w:rPr>
          <w:rFonts w:ascii="Verdana" w:hAnsi="Verdana"/>
          <w:color w:val="0000FF"/>
          <w:sz w:val="18"/>
          <w:u w:val="single"/>
          <w:lang w:val="nl-NL" w:eastAsia="nl-NL"/>
        </w:rPr>
        <w:t>.</w:t>
      </w:r>
    </w:p>
    <w:p w:rsidR="00F77548" w:rsidRPr="00F77548" w:rsidRDefault="00F77548" w:rsidP="00F77548">
      <w:pPr>
        <w:autoSpaceDE w:val="0"/>
        <w:autoSpaceDN w:val="0"/>
        <w:adjustRightInd w:val="0"/>
        <w:rPr>
          <w:rFonts w:ascii="Verdana" w:eastAsia="Calibri" w:hAnsi="Verdana" w:cs="Verdana"/>
          <w:color w:val="010202"/>
          <w:sz w:val="18"/>
          <w:szCs w:val="18"/>
          <w:lang w:val="nl-NL"/>
        </w:rPr>
      </w:pPr>
    </w:p>
    <w:tbl>
      <w:tblPr>
        <w:tblStyle w:val="Tabelraster"/>
        <w:tblW w:w="0" w:type="auto"/>
        <w:tblLook w:val="04A0" w:firstRow="1" w:lastRow="0" w:firstColumn="1" w:lastColumn="0" w:noHBand="0" w:noVBand="1"/>
      </w:tblPr>
      <w:tblGrid>
        <w:gridCol w:w="1646"/>
        <w:gridCol w:w="4461"/>
        <w:gridCol w:w="2749"/>
      </w:tblGrid>
      <w:tr w:rsidR="00F77548" w:rsidRPr="00F77548" w:rsidTr="007D7E9B">
        <w:tc>
          <w:tcPr>
            <w:tcW w:w="1692" w:type="dxa"/>
          </w:tcPr>
          <w:p w:rsidR="00F77548" w:rsidRPr="00F77548" w:rsidRDefault="00F77548" w:rsidP="00F77548">
            <w:pPr>
              <w:autoSpaceDE w:val="0"/>
              <w:autoSpaceDN w:val="0"/>
              <w:adjustRightInd w:val="0"/>
              <w:rPr>
                <w:rFonts w:cs="Verdana"/>
                <w:b/>
                <w:color w:val="010202"/>
                <w:sz w:val="18"/>
                <w:szCs w:val="18"/>
              </w:rPr>
            </w:pPr>
            <w:r w:rsidRPr="00F77548">
              <w:rPr>
                <w:rFonts w:cs="Verdana"/>
                <w:b/>
                <w:color w:val="010202"/>
                <w:sz w:val="18"/>
                <w:szCs w:val="18"/>
              </w:rPr>
              <w:t>Label</w:t>
            </w:r>
          </w:p>
        </w:tc>
        <w:tc>
          <w:tcPr>
            <w:tcW w:w="4808" w:type="dxa"/>
          </w:tcPr>
          <w:p w:rsidR="00F77548" w:rsidRPr="00F77548" w:rsidRDefault="00F77548" w:rsidP="00F77548">
            <w:pPr>
              <w:autoSpaceDE w:val="0"/>
              <w:autoSpaceDN w:val="0"/>
              <w:adjustRightInd w:val="0"/>
              <w:rPr>
                <w:rFonts w:cs="Verdana"/>
                <w:b/>
                <w:color w:val="010202"/>
                <w:sz w:val="18"/>
                <w:szCs w:val="18"/>
              </w:rPr>
            </w:pPr>
            <w:r w:rsidRPr="00F77548">
              <w:rPr>
                <w:rFonts w:cs="Verdana"/>
                <w:b/>
                <w:color w:val="010202"/>
                <w:sz w:val="18"/>
                <w:szCs w:val="18"/>
              </w:rPr>
              <w:t>Betekenis</w:t>
            </w:r>
          </w:p>
        </w:tc>
        <w:tc>
          <w:tcPr>
            <w:tcW w:w="2788" w:type="dxa"/>
          </w:tcPr>
          <w:p w:rsidR="00F77548" w:rsidRPr="00F77548" w:rsidRDefault="00F77548" w:rsidP="00F77548">
            <w:pPr>
              <w:autoSpaceDE w:val="0"/>
              <w:autoSpaceDN w:val="0"/>
              <w:adjustRightInd w:val="0"/>
              <w:rPr>
                <w:rFonts w:cs="Verdana"/>
                <w:b/>
                <w:color w:val="010202"/>
                <w:sz w:val="18"/>
                <w:szCs w:val="18"/>
              </w:rPr>
            </w:pPr>
            <w:r w:rsidRPr="00F77548">
              <w:rPr>
                <w:rFonts w:cs="Verdana"/>
                <w:b/>
                <w:color w:val="010202"/>
                <w:sz w:val="18"/>
                <w:szCs w:val="18"/>
              </w:rPr>
              <w:t>Overeenkomstig Dublin Core label</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Heeft Versie</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dat een versie, editie of een aanpassing is van het beschreven object.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dcterms:hasVersion</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Wordt aangehaald door</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dat refereert aan, citeert of op een andere wijze verwijst naar het beschreven object.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dcterms:isReferencedBy</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Is vervangen door</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dat het beschreven object vervangt, verdringt of opvolgt.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dcterms:isReplacedBy</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Is vereist door</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dat het beschreven object nodig heeft ter ondersteuning van de functie, levering of coherentie.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dcterms:isRequiredBy</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Is een versie van</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waarvan het beschreven object een versie, editie of een aanpassing is.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dcterms:isVersionOf</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Refere</w:t>
            </w:r>
            <w:r w:rsidR="007F4CF3">
              <w:rPr>
                <w:rFonts w:cs="Verdana"/>
                <w:color w:val="010202"/>
                <w:sz w:val="18"/>
                <w:szCs w:val="18"/>
              </w:rPr>
              <w:t>ert aan</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waarnaar wordt gerefereerd, uit wordt geciteerd of op een andere wijze naar wordt verwezen door het beschreven object.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dcterms:references</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Vervangt</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dat wordt vervangen, verdrongen of opgevolgd door het beschreven object.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dcterms:replaces</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Heeft nodig</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wat het beschreven object nodig heeft ter ondersteuning van de functie, levering of coherentie.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dcterms:requires</w:t>
            </w:r>
          </w:p>
        </w:tc>
      </w:tr>
    </w:tbl>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r w:rsidRPr="00F77548">
        <w:rPr>
          <w:rFonts w:ascii="Verdana" w:hAnsi="Verdana" w:cs="Arial"/>
          <w:b/>
          <w:bCs/>
          <w:i/>
          <w:iCs/>
          <w:sz w:val="28"/>
          <w:szCs w:val="28"/>
          <w:lang w:val="nl-NL" w:eastAsia="nl-NL"/>
        </w:rPr>
        <w:t>BeperkingGebruikTypeLijst</w:t>
      </w:r>
    </w:p>
    <w:p w:rsidR="00F77548" w:rsidRPr="00F77548" w:rsidRDefault="00F77548" w:rsidP="00F77548">
      <w:pPr>
        <w:spacing w:line="240" w:lineRule="atLeast"/>
        <w:rPr>
          <w:rFonts w:ascii="Verdana" w:hAnsi="Verdana"/>
          <w:i/>
          <w:sz w:val="18"/>
          <w:lang w:val="nl-NL" w:eastAsia="nl-NL"/>
        </w:rPr>
      </w:pPr>
      <w:r w:rsidRPr="00F77548">
        <w:rPr>
          <w:rFonts w:ascii="Verdana" w:hAnsi="Verdana"/>
          <w:sz w:val="18"/>
          <w:lang w:val="nl-NL" w:eastAsia="nl-NL"/>
        </w:rPr>
        <w:t>Type begrippenlijst: Open</w:t>
      </w:r>
      <w:r w:rsidRPr="00F77548">
        <w:rPr>
          <w:rFonts w:ascii="Verdana" w:hAnsi="Verdana"/>
          <w:sz w:val="18"/>
          <w:lang w:val="nl-NL" w:eastAsia="nl-NL"/>
        </w:rPr>
        <w:br/>
        <w:t xml:space="preserve">Deze begrippenlijst wordt gebruikt binnen het attribuut </w:t>
      </w:r>
      <w:hyperlink r:id="rId13" w:history="1">
        <w:proofErr w:type="spellStart"/>
        <w:r w:rsidRPr="00F77548">
          <w:rPr>
            <w:rFonts w:ascii="Verdana" w:hAnsi="Verdana"/>
            <w:color w:val="0000FF"/>
            <w:sz w:val="18"/>
            <w:u w:val="single"/>
            <w:lang w:val="nl-NL" w:eastAsia="nl-NL"/>
          </w:rPr>
          <w:t>beperkingGebruikType</w:t>
        </w:r>
        <w:proofErr w:type="spellEnd"/>
      </w:hyperlink>
      <w:r w:rsidRPr="00F77548">
        <w:rPr>
          <w:rFonts w:ascii="Verdana" w:hAnsi="Verdana"/>
          <w:color w:val="0000FF"/>
          <w:sz w:val="18"/>
          <w:u w:val="single"/>
          <w:lang w:val="nl-NL" w:eastAsia="nl-NL"/>
        </w:rPr>
        <w:t xml:space="preserve">. </w:t>
      </w:r>
    </w:p>
    <w:p w:rsidR="00F77548" w:rsidRPr="00F77548" w:rsidRDefault="00F77548" w:rsidP="00F77548">
      <w:pPr>
        <w:spacing w:line="240" w:lineRule="atLeast"/>
        <w:rPr>
          <w:rFonts w:ascii="Verdana" w:hAnsi="Verdana"/>
          <w:sz w:val="18"/>
          <w:lang w:val="nl-NL" w:eastAsia="nl-NL"/>
        </w:rPr>
      </w:pPr>
    </w:p>
    <w:tbl>
      <w:tblPr>
        <w:tblStyle w:val="Tabelraster"/>
        <w:tblW w:w="0" w:type="auto"/>
        <w:tblLook w:val="04A0" w:firstRow="1" w:lastRow="0" w:firstColumn="1" w:lastColumn="0" w:noHBand="0" w:noVBand="1"/>
      </w:tblPr>
      <w:tblGrid>
        <w:gridCol w:w="2306"/>
        <w:gridCol w:w="6550"/>
      </w:tblGrid>
      <w:tr w:rsidR="00F77548" w:rsidRPr="00F77548" w:rsidTr="007D7E9B">
        <w:tc>
          <w:tcPr>
            <w:tcW w:w="2376" w:type="dxa"/>
          </w:tcPr>
          <w:p w:rsidR="00F77548" w:rsidRPr="00F77548" w:rsidRDefault="00F77548" w:rsidP="00F77548">
            <w:pPr>
              <w:spacing w:line="240" w:lineRule="atLeast"/>
              <w:rPr>
                <w:b/>
                <w:sz w:val="18"/>
              </w:rPr>
            </w:pPr>
            <w:r w:rsidRPr="00F77548">
              <w:rPr>
                <w:b/>
                <w:sz w:val="18"/>
              </w:rPr>
              <w:t>Label</w:t>
            </w:r>
          </w:p>
        </w:tc>
        <w:tc>
          <w:tcPr>
            <w:tcW w:w="6836" w:type="dxa"/>
          </w:tcPr>
          <w:p w:rsidR="00F77548" w:rsidRPr="00F77548" w:rsidRDefault="00F77548" w:rsidP="00F77548">
            <w:pPr>
              <w:spacing w:line="240" w:lineRule="atLeast"/>
              <w:rPr>
                <w:b/>
                <w:sz w:val="18"/>
              </w:rPr>
            </w:pPr>
            <w:r w:rsidRPr="00F77548">
              <w:rPr>
                <w:b/>
                <w:sz w:val="18"/>
              </w:rPr>
              <w:t>Definitie</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Geen beperking</w:t>
            </w:r>
          </w:p>
        </w:tc>
        <w:tc>
          <w:tcPr>
            <w:tcW w:w="6836" w:type="dxa"/>
          </w:tcPr>
          <w:p w:rsidR="00F77548" w:rsidRPr="00F77548" w:rsidRDefault="00F77548" w:rsidP="00F77548">
            <w:pPr>
              <w:spacing w:line="240" w:lineRule="atLeast"/>
              <w:rPr>
                <w:sz w:val="18"/>
              </w:rPr>
            </w:pPr>
            <w:r w:rsidRPr="00F77548">
              <w:rPr>
                <w:sz w:val="18"/>
              </w:rPr>
              <w:t>Er rust geen beperking op het gebruik van het informatieobject</w:t>
            </w:r>
          </w:p>
        </w:tc>
      </w:tr>
      <w:tr w:rsidR="00F77548" w:rsidRPr="00CF1DF8" w:rsidTr="007D7E9B">
        <w:tc>
          <w:tcPr>
            <w:tcW w:w="2376" w:type="dxa"/>
          </w:tcPr>
          <w:p w:rsidR="00F77548" w:rsidRPr="00F77548" w:rsidRDefault="00F77548" w:rsidP="00F77548">
            <w:pPr>
              <w:spacing w:line="240" w:lineRule="atLeast"/>
              <w:rPr>
                <w:sz w:val="18"/>
                <w:highlight w:val="green"/>
              </w:rPr>
            </w:pPr>
            <w:r w:rsidRPr="00F77548">
              <w:rPr>
                <w:sz w:val="18"/>
              </w:rPr>
              <w:t>Nader te bepalen</w:t>
            </w:r>
          </w:p>
        </w:tc>
        <w:tc>
          <w:tcPr>
            <w:tcW w:w="6836" w:type="dxa"/>
          </w:tcPr>
          <w:p w:rsidR="00F77548" w:rsidRPr="00F77548" w:rsidRDefault="00F77548" w:rsidP="00F77548">
            <w:pPr>
              <w:spacing w:line="240" w:lineRule="atLeast"/>
              <w:rPr>
                <w:sz w:val="18"/>
              </w:rPr>
            </w:pPr>
            <w:r w:rsidRPr="00F77548">
              <w:rPr>
                <w:sz w:val="18"/>
              </w:rPr>
              <w:t xml:space="preserve">Er is mogelijk een beperking. Maar de aard daarvan is niet vastgelegd als type beperking en niet vastgelegd in de metagegevens. </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Overig</w:t>
            </w:r>
          </w:p>
        </w:tc>
        <w:tc>
          <w:tcPr>
            <w:tcW w:w="6836" w:type="dxa"/>
          </w:tcPr>
          <w:p w:rsidR="00F77548" w:rsidRPr="00F77548" w:rsidRDefault="00F77548" w:rsidP="00F77548">
            <w:pPr>
              <w:spacing w:line="240" w:lineRule="atLeast"/>
              <w:rPr>
                <w:sz w:val="18"/>
              </w:rPr>
            </w:pPr>
            <w:r w:rsidRPr="00F77548">
              <w:rPr>
                <w:sz w:val="18"/>
              </w:rPr>
              <w:t xml:space="preserve">Niet nader gespecificeerde beperking. Deze waarde wordt gebruikt </w:t>
            </w:r>
            <w:r w:rsidRPr="00F77548">
              <w:rPr>
                <w:sz w:val="18"/>
              </w:rPr>
              <w:lastRenderedPageBreak/>
              <w:t>als er geen andere geschikt type gedefinieerd is en er in de documentatie wel een beperking is omschreven.</w:t>
            </w:r>
          </w:p>
        </w:tc>
      </w:tr>
    </w:tbl>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proofErr w:type="spellStart"/>
      <w:r w:rsidRPr="00F77548">
        <w:rPr>
          <w:rFonts w:ascii="Verdana" w:hAnsi="Verdana" w:cs="Arial"/>
          <w:b/>
          <w:bCs/>
          <w:i/>
          <w:iCs/>
          <w:sz w:val="28"/>
          <w:szCs w:val="28"/>
          <w:lang w:val="nl-NL" w:eastAsia="nl-NL"/>
        </w:rPr>
        <w:lastRenderedPageBreak/>
        <w:t>Checksum</w:t>
      </w:r>
      <w:proofErr w:type="spellEnd"/>
      <w:r w:rsidRPr="00F77548">
        <w:rPr>
          <w:rFonts w:ascii="Verdana" w:hAnsi="Verdana" w:cs="Arial"/>
          <w:b/>
          <w:bCs/>
          <w:i/>
          <w:iCs/>
          <w:sz w:val="28"/>
          <w:szCs w:val="28"/>
          <w:lang w:val="nl-NL" w:eastAsia="nl-NL"/>
        </w:rPr>
        <w:t xml:space="preserve"> Algoritme</w:t>
      </w:r>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t>Type begrippenlijst: Open</w:t>
      </w:r>
    </w:p>
    <w:p w:rsidR="00F77548" w:rsidRPr="00F77548" w:rsidRDefault="00F77548" w:rsidP="00F77548">
      <w:pPr>
        <w:spacing w:line="240" w:lineRule="atLeast"/>
        <w:rPr>
          <w:rFonts w:ascii="Verdana" w:hAnsi="Verdana"/>
          <w:color w:val="0000FF"/>
          <w:sz w:val="18"/>
          <w:u w:val="single"/>
          <w:lang w:val="nl-NL" w:eastAsia="nl-NL"/>
        </w:rPr>
      </w:pPr>
      <w:r w:rsidRPr="00F77548">
        <w:rPr>
          <w:rFonts w:ascii="Verdana" w:hAnsi="Verdana"/>
          <w:sz w:val="18"/>
          <w:lang w:val="nl-NL" w:eastAsia="nl-NL"/>
        </w:rPr>
        <w:t xml:space="preserve">Deze begrippenlijst wordt gebruikt binnen het attribuut </w:t>
      </w:r>
      <w:hyperlink r:id="rId14" w:history="1">
        <w:proofErr w:type="spellStart"/>
        <w:r w:rsidRPr="00F77548">
          <w:rPr>
            <w:rFonts w:ascii="Verdana" w:hAnsi="Verdana"/>
            <w:color w:val="0000FF"/>
            <w:sz w:val="18"/>
            <w:u w:val="single"/>
            <w:lang w:val="nl-NL" w:eastAsia="nl-NL"/>
          </w:rPr>
          <w:t>checksumAlgoritme</w:t>
        </w:r>
        <w:proofErr w:type="spellEnd"/>
      </w:hyperlink>
      <w:r w:rsidRPr="00F77548">
        <w:rPr>
          <w:rFonts w:ascii="Verdana" w:hAnsi="Verdana"/>
          <w:color w:val="0000FF"/>
          <w:sz w:val="18"/>
          <w:u w:val="single"/>
          <w:lang w:val="nl-NL" w:eastAsia="nl-NL"/>
        </w:rPr>
        <w:t>.</w:t>
      </w:r>
    </w:p>
    <w:p w:rsidR="00F77548" w:rsidRPr="00F77548" w:rsidRDefault="00F77548" w:rsidP="00F77548">
      <w:pPr>
        <w:spacing w:line="240" w:lineRule="atLeast"/>
        <w:rPr>
          <w:rFonts w:ascii="Verdana" w:hAnsi="Verdana"/>
          <w:sz w:val="18"/>
          <w:lang w:val="nl-NL" w:eastAsia="nl-NL"/>
        </w:rPr>
      </w:pPr>
    </w:p>
    <w:tbl>
      <w:tblPr>
        <w:tblStyle w:val="Tabelraster"/>
        <w:tblW w:w="0" w:type="auto"/>
        <w:tblLook w:val="04A0" w:firstRow="1" w:lastRow="0" w:firstColumn="1" w:lastColumn="0" w:noHBand="0" w:noVBand="1"/>
      </w:tblPr>
      <w:tblGrid>
        <w:gridCol w:w="1202"/>
        <w:gridCol w:w="7654"/>
      </w:tblGrid>
      <w:tr w:rsidR="00F77548" w:rsidRPr="00F77548" w:rsidTr="007D7E9B">
        <w:tc>
          <w:tcPr>
            <w:tcW w:w="1242" w:type="dxa"/>
          </w:tcPr>
          <w:p w:rsidR="00F77548" w:rsidRPr="00F77548" w:rsidRDefault="00F77548" w:rsidP="00F77548">
            <w:pPr>
              <w:spacing w:line="240" w:lineRule="atLeast"/>
              <w:rPr>
                <w:rFonts w:cs="Calibri"/>
                <w:b/>
                <w:color w:val="0F0F0F"/>
                <w:sz w:val="18"/>
                <w:szCs w:val="18"/>
              </w:rPr>
            </w:pPr>
            <w:r w:rsidRPr="00F77548">
              <w:rPr>
                <w:rFonts w:cs="Calibri"/>
                <w:b/>
                <w:color w:val="0F0F0F"/>
                <w:sz w:val="18"/>
                <w:szCs w:val="18"/>
              </w:rPr>
              <w:t>Label</w:t>
            </w:r>
          </w:p>
        </w:tc>
        <w:tc>
          <w:tcPr>
            <w:tcW w:w="7970" w:type="dxa"/>
          </w:tcPr>
          <w:p w:rsidR="00F77548" w:rsidRPr="00F77548" w:rsidRDefault="00F77548" w:rsidP="00F77548">
            <w:pPr>
              <w:spacing w:line="240" w:lineRule="atLeast"/>
              <w:rPr>
                <w:rFonts w:cs="Calibri"/>
                <w:b/>
                <w:color w:val="0F0F0F"/>
                <w:sz w:val="18"/>
                <w:szCs w:val="18"/>
              </w:rPr>
            </w:pPr>
            <w:r w:rsidRPr="00F77548">
              <w:rPr>
                <w:rFonts w:cs="Calibri"/>
                <w:b/>
                <w:color w:val="0F0F0F"/>
                <w:sz w:val="18"/>
                <w:szCs w:val="18"/>
              </w:rPr>
              <w:t>Definitie</w:t>
            </w:r>
          </w:p>
        </w:tc>
      </w:tr>
      <w:tr w:rsidR="00F77548" w:rsidRPr="00F77548" w:rsidTr="007D7E9B">
        <w:tc>
          <w:tcPr>
            <w:tcW w:w="1242" w:type="dxa"/>
          </w:tcPr>
          <w:p w:rsidR="00F77548" w:rsidRPr="00F77548" w:rsidRDefault="00F77548" w:rsidP="00F77548">
            <w:pPr>
              <w:spacing w:line="240" w:lineRule="atLeast"/>
              <w:rPr>
                <w:rFonts w:cs="Calibri"/>
                <w:color w:val="0F0F0F"/>
                <w:sz w:val="18"/>
                <w:szCs w:val="18"/>
              </w:rPr>
            </w:pPr>
            <w:r w:rsidRPr="00F77548">
              <w:rPr>
                <w:rFonts w:cs="Calibri"/>
                <w:color w:val="0F0F0F"/>
                <w:sz w:val="18"/>
                <w:szCs w:val="18"/>
              </w:rPr>
              <w:t>SHA-224</w:t>
            </w:r>
          </w:p>
        </w:tc>
        <w:tc>
          <w:tcPr>
            <w:tcW w:w="7970" w:type="dxa"/>
          </w:tcPr>
          <w:p w:rsidR="00F77548" w:rsidRPr="00F77548" w:rsidRDefault="00F77548" w:rsidP="00F77548">
            <w:pPr>
              <w:spacing w:line="240" w:lineRule="atLeast"/>
              <w:rPr>
                <w:sz w:val="18"/>
                <w:szCs w:val="18"/>
              </w:rPr>
            </w:pPr>
            <w:r w:rsidRPr="00F77548">
              <w:rPr>
                <w:sz w:val="18"/>
              </w:rPr>
              <w:t xml:space="preserve">Cryptografisch hashalgoritme ten behoeve van authenticatie en integriteitscontrole. Zie </w:t>
            </w:r>
            <w:hyperlink r:id="rId15" w:history="1">
              <w:r w:rsidRPr="00F77548">
                <w:rPr>
                  <w:color w:val="0000FF"/>
                  <w:sz w:val="18"/>
                  <w:u w:val="single"/>
                </w:rPr>
                <w:t>https://www.forumstandaardisatie.nl/open-standaarden/sha-2</w:t>
              </w:r>
            </w:hyperlink>
          </w:p>
        </w:tc>
      </w:tr>
      <w:tr w:rsidR="00F77548" w:rsidRPr="00F77548" w:rsidTr="007D7E9B">
        <w:tc>
          <w:tcPr>
            <w:tcW w:w="1242" w:type="dxa"/>
          </w:tcPr>
          <w:p w:rsidR="00F77548" w:rsidRPr="00F77548" w:rsidRDefault="00F77548" w:rsidP="00F77548">
            <w:pPr>
              <w:spacing w:line="240" w:lineRule="atLeast"/>
              <w:rPr>
                <w:rFonts w:cs="Calibri"/>
                <w:color w:val="0F0F0F"/>
                <w:sz w:val="18"/>
                <w:szCs w:val="18"/>
              </w:rPr>
            </w:pPr>
            <w:r w:rsidRPr="00F77548">
              <w:rPr>
                <w:rFonts w:cs="Calibri"/>
                <w:color w:val="0F0F0F"/>
                <w:sz w:val="18"/>
                <w:szCs w:val="18"/>
              </w:rPr>
              <w:t>SHA-256</w:t>
            </w:r>
          </w:p>
        </w:tc>
        <w:tc>
          <w:tcPr>
            <w:tcW w:w="7970" w:type="dxa"/>
          </w:tcPr>
          <w:p w:rsidR="00F77548" w:rsidRPr="00F77548" w:rsidRDefault="00F77548" w:rsidP="00F77548">
            <w:pPr>
              <w:spacing w:line="240" w:lineRule="atLeast"/>
              <w:rPr>
                <w:sz w:val="18"/>
              </w:rPr>
            </w:pPr>
            <w:r w:rsidRPr="00F77548">
              <w:rPr>
                <w:sz w:val="18"/>
              </w:rPr>
              <w:t xml:space="preserve">Cryptografisch hashalgoritme ten behoeve van authenticatie en integriteitscontrole. Zie </w:t>
            </w:r>
            <w:hyperlink r:id="rId16" w:history="1">
              <w:r w:rsidRPr="00F77548">
                <w:rPr>
                  <w:color w:val="0000FF"/>
                  <w:sz w:val="18"/>
                  <w:u w:val="single"/>
                </w:rPr>
                <w:t>https://www.forumstandaardisatie.nl/open-standaarden/sha-2</w:t>
              </w:r>
            </w:hyperlink>
          </w:p>
        </w:tc>
      </w:tr>
      <w:tr w:rsidR="00F77548" w:rsidRPr="00F77548" w:rsidTr="007D7E9B">
        <w:tc>
          <w:tcPr>
            <w:tcW w:w="1242" w:type="dxa"/>
          </w:tcPr>
          <w:p w:rsidR="00F77548" w:rsidRPr="00F77548" w:rsidRDefault="00F77548" w:rsidP="00F77548">
            <w:pPr>
              <w:spacing w:line="240" w:lineRule="atLeast"/>
              <w:rPr>
                <w:rFonts w:cs="Calibri"/>
                <w:color w:val="0F0F0F"/>
                <w:sz w:val="18"/>
                <w:szCs w:val="18"/>
              </w:rPr>
            </w:pPr>
            <w:r w:rsidRPr="00F77548">
              <w:rPr>
                <w:rFonts w:cs="Calibri"/>
                <w:color w:val="0F0F0F"/>
                <w:sz w:val="18"/>
                <w:szCs w:val="18"/>
              </w:rPr>
              <w:t>SHA-384</w:t>
            </w:r>
          </w:p>
        </w:tc>
        <w:tc>
          <w:tcPr>
            <w:tcW w:w="7970" w:type="dxa"/>
          </w:tcPr>
          <w:p w:rsidR="00F77548" w:rsidRPr="00F77548" w:rsidRDefault="00F77548" w:rsidP="00F77548">
            <w:pPr>
              <w:spacing w:line="240" w:lineRule="atLeast"/>
              <w:rPr>
                <w:sz w:val="18"/>
              </w:rPr>
            </w:pPr>
            <w:r w:rsidRPr="00F77548">
              <w:rPr>
                <w:sz w:val="18"/>
              </w:rPr>
              <w:t xml:space="preserve">Cryptografisch hashalgoritme ten behoeve van authenticatie en integriteitscontrole. Zie </w:t>
            </w:r>
            <w:hyperlink r:id="rId17" w:history="1">
              <w:r w:rsidRPr="00F77548">
                <w:rPr>
                  <w:color w:val="0000FF"/>
                  <w:sz w:val="18"/>
                  <w:u w:val="single"/>
                </w:rPr>
                <w:t>https://www.forumstandaardisatie.nl/open-standaarden/sha-2</w:t>
              </w:r>
            </w:hyperlink>
          </w:p>
        </w:tc>
      </w:tr>
      <w:tr w:rsidR="00F77548" w:rsidRPr="00F77548" w:rsidTr="007D7E9B">
        <w:tc>
          <w:tcPr>
            <w:tcW w:w="1242" w:type="dxa"/>
          </w:tcPr>
          <w:p w:rsidR="00F77548" w:rsidRPr="00F77548" w:rsidRDefault="00F77548" w:rsidP="00F77548">
            <w:pPr>
              <w:spacing w:line="240" w:lineRule="atLeast"/>
              <w:rPr>
                <w:rFonts w:cs="Calibri"/>
                <w:color w:val="0F0F0F"/>
                <w:sz w:val="18"/>
                <w:szCs w:val="18"/>
              </w:rPr>
            </w:pPr>
            <w:r w:rsidRPr="00F77548">
              <w:rPr>
                <w:rFonts w:cs="Calibri"/>
                <w:color w:val="0F0F0F"/>
                <w:sz w:val="18"/>
                <w:szCs w:val="18"/>
              </w:rPr>
              <w:t>SHA-512</w:t>
            </w:r>
          </w:p>
        </w:tc>
        <w:tc>
          <w:tcPr>
            <w:tcW w:w="7970" w:type="dxa"/>
          </w:tcPr>
          <w:p w:rsidR="00F77548" w:rsidRPr="00F77548" w:rsidRDefault="00F77548" w:rsidP="00F77548">
            <w:pPr>
              <w:spacing w:line="240" w:lineRule="atLeast"/>
              <w:rPr>
                <w:sz w:val="18"/>
              </w:rPr>
            </w:pPr>
            <w:r w:rsidRPr="00F77548">
              <w:rPr>
                <w:sz w:val="18"/>
              </w:rPr>
              <w:t xml:space="preserve">Cryptografisch hashalgoritme ten behoeve van authenticatie en integriteitscontrole. Zie </w:t>
            </w:r>
            <w:hyperlink r:id="rId18" w:history="1">
              <w:r w:rsidRPr="00F77548">
                <w:rPr>
                  <w:color w:val="0000FF"/>
                  <w:sz w:val="18"/>
                  <w:u w:val="single"/>
                </w:rPr>
                <w:t>https://www.forumstandaardisatie.nl/open-standaarden/sha-2</w:t>
              </w:r>
            </w:hyperlink>
          </w:p>
        </w:tc>
      </w:tr>
    </w:tbl>
    <w:p w:rsidR="00083E84" w:rsidRDefault="00083E84"/>
    <w:sectPr w:rsidR="00083E84">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4BE" w:rsidRDefault="002A74BE" w:rsidP="00FE7D75">
      <w:r>
        <w:separator/>
      </w:r>
    </w:p>
  </w:endnote>
  <w:endnote w:type="continuationSeparator" w:id="0">
    <w:p w:rsidR="002A74BE" w:rsidRDefault="002A74BE" w:rsidP="00FE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75" w:rsidRDefault="00FE7D7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75" w:rsidRDefault="00FE7D7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75" w:rsidRDefault="00FE7D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4BE" w:rsidRDefault="002A74BE" w:rsidP="00FE7D75">
      <w:r>
        <w:separator/>
      </w:r>
    </w:p>
  </w:footnote>
  <w:footnote w:type="continuationSeparator" w:id="0">
    <w:p w:rsidR="002A74BE" w:rsidRDefault="002A74BE" w:rsidP="00FE7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75" w:rsidRDefault="00FE7D7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031873"/>
      <w:docPartObj>
        <w:docPartGallery w:val="Watermarks"/>
        <w:docPartUnique/>
      </w:docPartObj>
    </w:sdtPr>
    <w:sdtContent>
      <w:p w:rsidR="00FE7D75" w:rsidRDefault="00CF1DF8">
        <w:pPr>
          <w:pStyle w:val="Kopteks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75" w:rsidRDefault="00FE7D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75"/>
    <w:rsid w:val="000004C5"/>
    <w:rsid w:val="000035FE"/>
    <w:rsid w:val="00011DCF"/>
    <w:rsid w:val="00020EF1"/>
    <w:rsid w:val="00024C33"/>
    <w:rsid w:val="0003014F"/>
    <w:rsid w:val="0003236C"/>
    <w:rsid w:val="00040EC7"/>
    <w:rsid w:val="00042460"/>
    <w:rsid w:val="000438EE"/>
    <w:rsid w:val="00044790"/>
    <w:rsid w:val="00044E05"/>
    <w:rsid w:val="00045118"/>
    <w:rsid w:val="00045D7C"/>
    <w:rsid w:val="00046BCD"/>
    <w:rsid w:val="00046FAF"/>
    <w:rsid w:val="00047278"/>
    <w:rsid w:val="00047700"/>
    <w:rsid w:val="00050637"/>
    <w:rsid w:val="000510CB"/>
    <w:rsid w:val="00060761"/>
    <w:rsid w:val="00063B97"/>
    <w:rsid w:val="000713CD"/>
    <w:rsid w:val="000724E0"/>
    <w:rsid w:val="00072AA0"/>
    <w:rsid w:val="00072CE4"/>
    <w:rsid w:val="00075A9F"/>
    <w:rsid w:val="00076F81"/>
    <w:rsid w:val="00080881"/>
    <w:rsid w:val="00083E84"/>
    <w:rsid w:val="00090334"/>
    <w:rsid w:val="00093AD7"/>
    <w:rsid w:val="00096981"/>
    <w:rsid w:val="00096D89"/>
    <w:rsid w:val="000B7015"/>
    <w:rsid w:val="000C007D"/>
    <w:rsid w:val="000C2DCA"/>
    <w:rsid w:val="000C57F8"/>
    <w:rsid w:val="000C5C12"/>
    <w:rsid w:val="000C5EAB"/>
    <w:rsid w:val="000C7064"/>
    <w:rsid w:val="000D428B"/>
    <w:rsid w:val="000E039F"/>
    <w:rsid w:val="000E620B"/>
    <w:rsid w:val="000E7C16"/>
    <w:rsid w:val="000F0E8E"/>
    <w:rsid w:val="000F779D"/>
    <w:rsid w:val="00101BC7"/>
    <w:rsid w:val="00112230"/>
    <w:rsid w:val="0011639E"/>
    <w:rsid w:val="0012001D"/>
    <w:rsid w:val="0012605E"/>
    <w:rsid w:val="00127A73"/>
    <w:rsid w:val="001325B8"/>
    <w:rsid w:val="00134291"/>
    <w:rsid w:val="0013667E"/>
    <w:rsid w:val="00137209"/>
    <w:rsid w:val="00145EE8"/>
    <w:rsid w:val="00147BBF"/>
    <w:rsid w:val="001514C3"/>
    <w:rsid w:val="00153048"/>
    <w:rsid w:val="00166F50"/>
    <w:rsid w:val="00166FCF"/>
    <w:rsid w:val="00174EAC"/>
    <w:rsid w:val="001751D4"/>
    <w:rsid w:val="00175AAD"/>
    <w:rsid w:val="00187210"/>
    <w:rsid w:val="001906A0"/>
    <w:rsid w:val="00190862"/>
    <w:rsid w:val="00193140"/>
    <w:rsid w:val="00197CA5"/>
    <w:rsid w:val="001A04E2"/>
    <w:rsid w:val="001A2C34"/>
    <w:rsid w:val="001B118D"/>
    <w:rsid w:val="001B5565"/>
    <w:rsid w:val="001C2C2A"/>
    <w:rsid w:val="001C356A"/>
    <w:rsid w:val="001D72E6"/>
    <w:rsid w:val="001E7128"/>
    <w:rsid w:val="001E7221"/>
    <w:rsid w:val="001F0955"/>
    <w:rsid w:val="001F1F5E"/>
    <w:rsid w:val="001F37D9"/>
    <w:rsid w:val="001F457F"/>
    <w:rsid w:val="001F55DC"/>
    <w:rsid w:val="001F56C2"/>
    <w:rsid w:val="001F6D3F"/>
    <w:rsid w:val="00200976"/>
    <w:rsid w:val="00210B5E"/>
    <w:rsid w:val="0021393E"/>
    <w:rsid w:val="00213FD8"/>
    <w:rsid w:val="002163D1"/>
    <w:rsid w:val="00220464"/>
    <w:rsid w:val="002310F3"/>
    <w:rsid w:val="002313D8"/>
    <w:rsid w:val="00232624"/>
    <w:rsid w:val="00233438"/>
    <w:rsid w:val="00243113"/>
    <w:rsid w:val="0025088B"/>
    <w:rsid w:val="00252578"/>
    <w:rsid w:val="00253B03"/>
    <w:rsid w:val="002558FB"/>
    <w:rsid w:val="002646BA"/>
    <w:rsid w:val="00264991"/>
    <w:rsid w:val="002713CF"/>
    <w:rsid w:val="00272AAE"/>
    <w:rsid w:val="00275D17"/>
    <w:rsid w:val="0027674F"/>
    <w:rsid w:val="00276C91"/>
    <w:rsid w:val="00282410"/>
    <w:rsid w:val="00283BD2"/>
    <w:rsid w:val="00285B20"/>
    <w:rsid w:val="002869FE"/>
    <w:rsid w:val="00290879"/>
    <w:rsid w:val="0029102E"/>
    <w:rsid w:val="00291089"/>
    <w:rsid w:val="00293A8C"/>
    <w:rsid w:val="002A26F9"/>
    <w:rsid w:val="002A5D6C"/>
    <w:rsid w:val="002A70A4"/>
    <w:rsid w:val="002A74BE"/>
    <w:rsid w:val="002B283F"/>
    <w:rsid w:val="002B31E7"/>
    <w:rsid w:val="002B3DF4"/>
    <w:rsid w:val="002B416B"/>
    <w:rsid w:val="002B6E9F"/>
    <w:rsid w:val="002C212F"/>
    <w:rsid w:val="002C60AC"/>
    <w:rsid w:val="002D0275"/>
    <w:rsid w:val="002D2D23"/>
    <w:rsid w:val="002D4712"/>
    <w:rsid w:val="002D78AC"/>
    <w:rsid w:val="002E383D"/>
    <w:rsid w:val="002E3C89"/>
    <w:rsid w:val="002E706B"/>
    <w:rsid w:val="002E76BB"/>
    <w:rsid w:val="002E7DF8"/>
    <w:rsid w:val="002F2A0A"/>
    <w:rsid w:val="00310D94"/>
    <w:rsid w:val="00312FD1"/>
    <w:rsid w:val="00314EF1"/>
    <w:rsid w:val="00322CE9"/>
    <w:rsid w:val="00323CF6"/>
    <w:rsid w:val="00325DFF"/>
    <w:rsid w:val="003366BC"/>
    <w:rsid w:val="00342DA9"/>
    <w:rsid w:val="00346265"/>
    <w:rsid w:val="003513F9"/>
    <w:rsid w:val="0035349B"/>
    <w:rsid w:val="003558F5"/>
    <w:rsid w:val="003572D1"/>
    <w:rsid w:val="003601C5"/>
    <w:rsid w:val="0036124F"/>
    <w:rsid w:val="00364EB7"/>
    <w:rsid w:val="00367833"/>
    <w:rsid w:val="0037474D"/>
    <w:rsid w:val="00376F64"/>
    <w:rsid w:val="00384474"/>
    <w:rsid w:val="003926D7"/>
    <w:rsid w:val="00395B84"/>
    <w:rsid w:val="00397735"/>
    <w:rsid w:val="003A1423"/>
    <w:rsid w:val="003A371C"/>
    <w:rsid w:val="003A4639"/>
    <w:rsid w:val="003A6F50"/>
    <w:rsid w:val="003B3227"/>
    <w:rsid w:val="003B4786"/>
    <w:rsid w:val="003B4824"/>
    <w:rsid w:val="003B6120"/>
    <w:rsid w:val="003C2D3A"/>
    <w:rsid w:val="003C4C6B"/>
    <w:rsid w:val="003C67DC"/>
    <w:rsid w:val="003D04D5"/>
    <w:rsid w:val="003D0BBB"/>
    <w:rsid w:val="003D13E0"/>
    <w:rsid w:val="003D334D"/>
    <w:rsid w:val="003E00C3"/>
    <w:rsid w:val="003E293E"/>
    <w:rsid w:val="003E55AA"/>
    <w:rsid w:val="003F2CD6"/>
    <w:rsid w:val="003F582E"/>
    <w:rsid w:val="003F7387"/>
    <w:rsid w:val="003F76B9"/>
    <w:rsid w:val="00404BDE"/>
    <w:rsid w:val="00405424"/>
    <w:rsid w:val="00412936"/>
    <w:rsid w:val="00415C00"/>
    <w:rsid w:val="004346B9"/>
    <w:rsid w:val="00435FC2"/>
    <w:rsid w:val="004438DF"/>
    <w:rsid w:val="004461BB"/>
    <w:rsid w:val="00450889"/>
    <w:rsid w:val="004517BC"/>
    <w:rsid w:val="00454738"/>
    <w:rsid w:val="00454896"/>
    <w:rsid w:val="0045689A"/>
    <w:rsid w:val="0046133C"/>
    <w:rsid w:val="004624FF"/>
    <w:rsid w:val="004637DF"/>
    <w:rsid w:val="00473D03"/>
    <w:rsid w:val="00476923"/>
    <w:rsid w:val="00483588"/>
    <w:rsid w:val="004836C2"/>
    <w:rsid w:val="004975A0"/>
    <w:rsid w:val="004B37EE"/>
    <w:rsid w:val="004B3A71"/>
    <w:rsid w:val="004B4599"/>
    <w:rsid w:val="004B77A2"/>
    <w:rsid w:val="004C084F"/>
    <w:rsid w:val="004C352C"/>
    <w:rsid w:val="004D14F7"/>
    <w:rsid w:val="004D2D79"/>
    <w:rsid w:val="004D3018"/>
    <w:rsid w:val="004D47CE"/>
    <w:rsid w:val="004D4B87"/>
    <w:rsid w:val="004D64B2"/>
    <w:rsid w:val="004D6992"/>
    <w:rsid w:val="004D6FD7"/>
    <w:rsid w:val="004D7725"/>
    <w:rsid w:val="004E04A7"/>
    <w:rsid w:val="004E4429"/>
    <w:rsid w:val="004F0A68"/>
    <w:rsid w:val="004F4A8A"/>
    <w:rsid w:val="004F510C"/>
    <w:rsid w:val="004F6CF1"/>
    <w:rsid w:val="004F6F67"/>
    <w:rsid w:val="00503A32"/>
    <w:rsid w:val="00504DB7"/>
    <w:rsid w:val="00505B53"/>
    <w:rsid w:val="00505E2B"/>
    <w:rsid w:val="0050684D"/>
    <w:rsid w:val="00506ACF"/>
    <w:rsid w:val="005121FD"/>
    <w:rsid w:val="005170F2"/>
    <w:rsid w:val="00520B62"/>
    <w:rsid w:val="0052370D"/>
    <w:rsid w:val="00527730"/>
    <w:rsid w:val="00531F51"/>
    <w:rsid w:val="005334F2"/>
    <w:rsid w:val="0053725E"/>
    <w:rsid w:val="005401D1"/>
    <w:rsid w:val="005421DD"/>
    <w:rsid w:val="0054339E"/>
    <w:rsid w:val="005443FA"/>
    <w:rsid w:val="00544C7A"/>
    <w:rsid w:val="00545E5A"/>
    <w:rsid w:val="005507F6"/>
    <w:rsid w:val="005533C5"/>
    <w:rsid w:val="0055461F"/>
    <w:rsid w:val="00560079"/>
    <w:rsid w:val="00560EC0"/>
    <w:rsid w:val="005626EC"/>
    <w:rsid w:val="00563B7A"/>
    <w:rsid w:val="00565E62"/>
    <w:rsid w:val="00567A52"/>
    <w:rsid w:val="00570E14"/>
    <w:rsid w:val="00572365"/>
    <w:rsid w:val="00572639"/>
    <w:rsid w:val="00572A44"/>
    <w:rsid w:val="00574AA8"/>
    <w:rsid w:val="0057773E"/>
    <w:rsid w:val="00584483"/>
    <w:rsid w:val="00585404"/>
    <w:rsid w:val="00586794"/>
    <w:rsid w:val="005900C4"/>
    <w:rsid w:val="00590A47"/>
    <w:rsid w:val="00595596"/>
    <w:rsid w:val="005975C3"/>
    <w:rsid w:val="005A4971"/>
    <w:rsid w:val="005A6BB1"/>
    <w:rsid w:val="005A7072"/>
    <w:rsid w:val="005B02CA"/>
    <w:rsid w:val="005B2544"/>
    <w:rsid w:val="005B2624"/>
    <w:rsid w:val="005B4EA8"/>
    <w:rsid w:val="005E0D77"/>
    <w:rsid w:val="005E7CDC"/>
    <w:rsid w:val="005F4138"/>
    <w:rsid w:val="0060376F"/>
    <w:rsid w:val="00604AE0"/>
    <w:rsid w:val="00606AFA"/>
    <w:rsid w:val="00610B08"/>
    <w:rsid w:val="00612CBD"/>
    <w:rsid w:val="00615814"/>
    <w:rsid w:val="00622C6C"/>
    <w:rsid w:val="00625D32"/>
    <w:rsid w:val="00626C7B"/>
    <w:rsid w:val="00630BAD"/>
    <w:rsid w:val="00632DB8"/>
    <w:rsid w:val="006405CC"/>
    <w:rsid w:val="00641F70"/>
    <w:rsid w:val="00652345"/>
    <w:rsid w:val="0065350F"/>
    <w:rsid w:val="006555C8"/>
    <w:rsid w:val="006568DA"/>
    <w:rsid w:val="00657824"/>
    <w:rsid w:val="006600FA"/>
    <w:rsid w:val="006652AC"/>
    <w:rsid w:val="00667D3C"/>
    <w:rsid w:val="0067296B"/>
    <w:rsid w:val="00672E88"/>
    <w:rsid w:val="006748A5"/>
    <w:rsid w:val="00676AC0"/>
    <w:rsid w:val="006A379D"/>
    <w:rsid w:val="006A634E"/>
    <w:rsid w:val="006B23EF"/>
    <w:rsid w:val="006B3398"/>
    <w:rsid w:val="006B72E3"/>
    <w:rsid w:val="006C050B"/>
    <w:rsid w:val="006C415C"/>
    <w:rsid w:val="006C4E08"/>
    <w:rsid w:val="006C5AFE"/>
    <w:rsid w:val="006D7DD2"/>
    <w:rsid w:val="006F40C3"/>
    <w:rsid w:val="006F4F72"/>
    <w:rsid w:val="00704D0D"/>
    <w:rsid w:val="00705865"/>
    <w:rsid w:val="00714089"/>
    <w:rsid w:val="007233A6"/>
    <w:rsid w:val="0072512D"/>
    <w:rsid w:val="0072723F"/>
    <w:rsid w:val="0072766E"/>
    <w:rsid w:val="00727A78"/>
    <w:rsid w:val="007327A4"/>
    <w:rsid w:val="00737C61"/>
    <w:rsid w:val="00740996"/>
    <w:rsid w:val="00744F11"/>
    <w:rsid w:val="007466E7"/>
    <w:rsid w:val="0075319B"/>
    <w:rsid w:val="0075443C"/>
    <w:rsid w:val="0075765E"/>
    <w:rsid w:val="00763748"/>
    <w:rsid w:val="00765C99"/>
    <w:rsid w:val="007713FB"/>
    <w:rsid w:val="00771F52"/>
    <w:rsid w:val="00775F40"/>
    <w:rsid w:val="007765FA"/>
    <w:rsid w:val="00776B1C"/>
    <w:rsid w:val="0078134C"/>
    <w:rsid w:val="00782A2E"/>
    <w:rsid w:val="007850CB"/>
    <w:rsid w:val="00791CF3"/>
    <w:rsid w:val="0079702F"/>
    <w:rsid w:val="007A0A48"/>
    <w:rsid w:val="007B2768"/>
    <w:rsid w:val="007B293D"/>
    <w:rsid w:val="007B2EDF"/>
    <w:rsid w:val="007B7BEF"/>
    <w:rsid w:val="007C0FEC"/>
    <w:rsid w:val="007C7A64"/>
    <w:rsid w:val="007D4F90"/>
    <w:rsid w:val="007E1B2C"/>
    <w:rsid w:val="007E7200"/>
    <w:rsid w:val="007E720F"/>
    <w:rsid w:val="007F4CF3"/>
    <w:rsid w:val="007F5773"/>
    <w:rsid w:val="007F63A9"/>
    <w:rsid w:val="008044D8"/>
    <w:rsid w:val="0080575B"/>
    <w:rsid w:val="0080784E"/>
    <w:rsid w:val="008102E7"/>
    <w:rsid w:val="00820B76"/>
    <w:rsid w:val="00823F4D"/>
    <w:rsid w:val="008266E0"/>
    <w:rsid w:val="0083003C"/>
    <w:rsid w:val="00831D9D"/>
    <w:rsid w:val="00834AC9"/>
    <w:rsid w:val="00837C2B"/>
    <w:rsid w:val="00841895"/>
    <w:rsid w:val="00842217"/>
    <w:rsid w:val="0084295F"/>
    <w:rsid w:val="008466CC"/>
    <w:rsid w:val="00850B2B"/>
    <w:rsid w:val="008550FB"/>
    <w:rsid w:val="00875684"/>
    <w:rsid w:val="0088409B"/>
    <w:rsid w:val="00884805"/>
    <w:rsid w:val="00884984"/>
    <w:rsid w:val="00884EF5"/>
    <w:rsid w:val="00885A8B"/>
    <w:rsid w:val="00891780"/>
    <w:rsid w:val="00891CE9"/>
    <w:rsid w:val="0089377E"/>
    <w:rsid w:val="00897D8B"/>
    <w:rsid w:val="008A1F51"/>
    <w:rsid w:val="008A4741"/>
    <w:rsid w:val="008A7BA2"/>
    <w:rsid w:val="008C0EB0"/>
    <w:rsid w:val="008C34D6"/>
    <w:rsid w:val="008C3E57"/>
    <w:rsid w:val="008C4FE3"/>
    <w:rsid w:val="008C5848"/>
    <w:rsid w:val="008D2813"/>
    <w:rsid w:val="008D4F7D"/>
    <w:rsid w:val="008E0445"/>
    <w:rsid w:val="008E0B6C"/>
    <w:rsid w:val="008E6689"/>
    <w:rsid w:val="008E7F3C"/>
    <w:rsid w:val="0090014B"/>
    <w:rsid w:val="00904CA5"/>
    <w:rsid w:val="00913749"/>
    <w:rsid w:val="00920D5C"/>
    <w:rsid w:val="00927DD8"/>
    <w:rsid w:val="00931B97"/>
    <w:rsid w:val="00932FE7"/>
    <w:rsid w:val="00934B49"/>
    <w:rsid w:val="0094172B"/>
    <w:rsid w:val="00953F2D"/>
    <w:rsid w:val="009558BF"/>
    <w:rsid w:val="0096633F"/>
    <w:rsid w:val="00972389"/>
    <w:rsid w:val="009746B5"/>
    <w:rsid w:val="009810F6"/>
    <w:rsid w:val="00983F29"/>
    <w:rsid w:val="0099573D"/>
    <w:rsid w:val="009971C7"/>
    <w:rsid w:val="009B03A2"/>
    <w:rsid w:val="009B27C1"/>
    <w:rsid w:val="009B2AF3"/>
    <w:rsid w:val="009B7CD1"/>
    <w:rsid w:val="009C0644"/>
    <w:rsid w:val="009C45E7"/>
    <w:rsid w:val="009C68C7"/>
    <w:rsid w:val="009C6E3A"/>
    <w:rsid w:val="009C7537"/>
    <w:rsid w:val="009D0CB7"/>
    <w:rsid w:val="009D1D3F"/>
    <w:rsid w:val="009D32F8"/>
    <w:rsid w:val="009D5656"/>
    <w:rsid w:val="009D7746"/>
    <w:rsid w:val="009E69CD"/>
    <w:rsid w:val="009F12C3"/>
    <w:rsid w:val="009F1FFC"/>
    <w:rsid w:val="009F641B"/>
    <w:rsid w:val="00A014A0"/>
    <w:rsid w:val="00A12307"/>
    <w:rsid w:val="00A14CDF"/>
    <w:rsid w:val="00A15218"/>
    <w:rsid w:val="00A212B9"/>
    <w:rsid w:val="00A21F2E"/>
    <w:rsid w:val="00A22933"/>
    <w:rsid w:val="00A26546"/>
    <w:rsid w:val="00A30435"/>
    <w:rsid w:val="00A37A1C"/>
    <w:rsid w:val="00A40C82"/>
    <w:rsid w:val="00A5003C"/>
    <w:rsid w:val="00A55304"/>
    <w:rsid w:val="00A62B5F"/>
    <w:rsid w:val="00A6488A"/>
    <w:rsid w:val="00A64F42"/>
    <w:rsid w:val="00A75D5B"/>
    <w:rsid w:val="00A827C2"/>
    <w:rsid w:val="00A8426A"/>
    <w:rsid w:val="00A84A9B"/>
    <w:rsid w:val="00A939D4"/>
    <w:rsid w:val="00A96771"/>
    <w:rsid w:val="00A97D9A"/>
    <w:rsid w:val="00AA6FC8"/>
    <w:rsid w:val="00AA7380"/>
    <w:rsid w:val="00AC7CA2"/>
    <w:rsid w:val="00AD2C42"/>
    <w:rsid w:val="00AD3F13"/>
    <w:rsid w:val="00AE3BAF"/>
    <w:rsid w:val="00AE4AC9"/>
    <w:rsid w:val="00AE52C0"/>
    <w:rsid w:val="00AF10F9"/>
    <w:rsid w:val="00AF5B49"/>
    <w:rsid w:val="00B00DE4"/>
    <w:rsid w:val="00B01FF5"/>
    <w:rsid w:val="00B022DF"/>
    <w:rsid w:val="00B076BA"/>
    <w:rsid w:val="00B154E0"/>
    <w:rsid w:val="00B1720F"/>
    <w:rsid w:val="00B239E9"/>
    <w:rsid w:val="00B25F3D"/>
    <w:rsid w:val="00B30441"/>
    <w:rsid w:val="00B306A2"/>
    <w:rsid w:val="00B32F4D"/>
    <w:rsid w:val="00B34E89"/>
    <w:rsid w:val="00B35442"/>
    <w:rsid w:val="00B36253"/>
    <w:rsid w:val="00B44A9B"/>
    <w:rsid w:val="00B45032"/>
    <w:rsid w:val="00B53A02"/>
    <w:rsid w:val="00B65276"/>
    <w:rsid w:val="00B65E4D"/>
    <w:rsid w:val="00B66951"/>
    <w:rsid w:val="00B739A8"/>
    <w:rsid w:val="00B73DAF"/>
    <w:rsid w:val="00B75F9A"/>
    <w:rsid w:val="00B76CFC"/>
    <w:rsid w:val="00B77DA1"/>
    <w:rsid w:val="00B84B1F"/>
    <w:rsid w:val="00B86DE9"/>
    <w:rsid w:val="00B87F0F"/>
    <w:rsid w:val="00B932C7"/>
    <w:rsid w:val="00B957D1"/>
    <w:rsid w:val="00B96308"/>
    <w:rsid w:val="00B969C9"/>
    <w:rsid w:val="00B96F27"/>
    <w:rsid w:val="00B9735C"/>
    <w:rsid w:val="00BA3E2E"/>
    <w:rsid w:val="00BA4A80"/>
    <w:rsid w:val="00BA5139"/>
    <w:rsid w:val="00BA6E68"/>
    <w:rsid w:val="00BB0F12"/>
    <w:rsid w:val="00BB53F2"/>
    <w:rsid w:val="00BB70DE"/>
    <w:rsid w:val="00BB7D1F"/>
    <w:rsid w:val="00BC6965"/>
    <w:rsid w:val="00BD046F"/>
    <w:rsid w:val="00BD2A8F"/>
    <w:rsid w:val="00BD4377"/>
    <w:rsid w:val="00BD4D25"/>
    <w:rsid w:val="00BD68AE"/>
    <w:rsid w:val="00BE0361"/>
    <w:rsid w:val="00BE3704"/>
    <w:rsid w:val="00BE4157"/>
    <w:rsid w:val="00BE6386"/>
    <w:rsid w:val="00BF448A"/>
    <w:rsid w:val="00C020E6"/>
    <w:rsid w:val="00C02774"/>
    <w:rsid w:val="00C03CE5"/>
    <w:rsid w:val="00C04483"/>
    <w:rsid w:val="00C07218"/>
    <w:rsid w:val="00C10E24"/>
    <w:rsid w:val="00C1442E"/>
    <w:rsid w:val="00C21456"/>
    <w:rsid w:val="00C224B9"/>
    <w:rsid w:val="00C23C8E"/>
    <w:rsid w:val="00C27598"/>
    <w:rsid w:val="00C279C4"/>
    <w:rsid w:val="00C3153E"/>
    <w:rsid w:val="00C36C57"/>
    <w:rsid w:val="00C37B8D"/>
    <w:rsid w:val="00C37CA8"/>
    <w:rsid w:val="00C40336"/>
    <w:rsid w:val="00C438FF"/>
    <w:rsid w:val="00C5011C"/>
    <w:rsid w:val="00C503CC"/>
    <w:rsid w:val="00C50E05"/>
    <w:rsid w:val="00C518BA"/>
    <w:rsid w:val="00C70911"/>
    <w:rsid w:val="00C71FBF"/>
    <w:rsid w:val="00C75AF4"/>
    <w:rsid w:val="00C83B77"/>
    <w:rsid w:val="00C86B1B"/>
    <w:rsid w:val="00C87FC1"/>
    <w:rsid w:val="00C96D12"/>
    <w:rsid w:val="00CA633B"/>
    <w:rsid w:val="00CA711E"/>
    <w:rsid w:val="00CA745E"/>
    <w:rsid w:val="00CA7E2E"/>
    <w:rsid w:val="00CC408D"/>
    <w:rsid w:val="00CC55AB"/>
    <w:rsid w:val="00CC5E9E"/>
    <w:rsid w:val="00CC6F5E"/>
    <w:rsid w:val="00CD7347"/>
    <w:rsid w:val="00CE0EF9"/>
    <w:rsid w:val="00CE0F8E"/>
    <w:rsid w:val="00CE4FF5"/>
    <w:rsid w:val="00CF100C"/>
    <w:rsid w:val="00CF1DF8"/>
    <w:rsid w:val="00CF3237"/>
    <w:rsid w:val="00CF3E20"/>
    <w:rsid w:val="00CF5F64"/>
    <w:rsid w:val="00CF63B4"/>
    <w:rsid w:val="00D01682"/>
    <w:rsid w:val="00D0486B"/>
    <w:rsid w:val="00D060FA"/>
    <w:rsid w:val="00D11045"/>
    <w:rsid w:val="00D11CBC"/>
    <w:rsid w:val="00D125B2"/>
    <w:rsid w:val="00D1791D"/>
    <w:rsid w:val="00D20178"/>
    <w:rsid w:val="00D210B5"/>
    <w:rsid w:val="00D22ACE"/>
    <w:rsid w:val="00D2368B"/>
    <w:rsid w:val="00D23971"/>
    <w:rsid w:val="00D3713D"/>
    <w:rsid w:val="00D37D75"/>
    <w:rsid w:val="00D37F66"/>
    <w:rsid w:val="00D514E4"/>
    <w:rsid w:val="00D523FF"/>
    <w:rsid w:val="00D52D91"/>
    <w:rsid w:val="00D54933"/>
    <w:rsid w:val="00D616A0"/>
    <w:rsid w:val="00D7059B"/>
    <w:rsid w:val="00D71A38"/>
    <w:rsid w:val="00D744F0"/>
    <w:rsid w:val="00D75C10"/>
    <w:rsid w:val="00D81D95"/>
    <w:rsid w:val="00D86736"/>
    <w:rsid w:val="00D8703B"/>
    <w:rsid w:val="00D87BFF"/>
    <w:rsid w:val="00D87E87"/>
    <w:rsid w:val="00D9089B"/>
    <w:rsid w:val="00D97DF6"/>
    <w:rsid w:val="00DA47BD"/>
    <w:rsid w:val="00DA6E08"/>
    <w:rsid w:val="00DB4CEE"/>
    <w:rsid w:val="00DC0A3A"/>
    <w:rsid w:val="00DC546C"/>
    <w:rsid w:val="00DD0850"/>
    <w:rsid w:val="00DD0D30"/>
    <w:rsid w:val="00DD2EE6"/>
    <w:rsid w:val="00DD5468"/>
    <w:rsid w:val="00DE1DA7"/>
    <w:rsid w:val="00DE1FFD"/>
    <w:rsid w:val="00DE7052"/>
    <w:rsid w:val="00DE7814"/>
    <w:rsid w:val="00DF52D3"/>
    <w:rsid w:val="00DF5A5E"/>
    <w:rsid w:val="00DF6AB0"/>
    <w:rsid w:val="00E048B8"/>
    <w:rsid w:val="00E07020"/>
    <w:rsid w:val="00E07199"/>
    <w:rsid w:val="00E07507"/>
    <w:rsid w:val="00E203FA"/>
    <w:rsid w:val="00E24E1C"/>
    <w:rsid w:val="00E33CCC"/>
    <w:rsid w:val="00E4044F"/>
    <w:rsid w:val="00E47D4C"/>
    <w:rsid w:val="00E50C0D"/>
    <w:rsid w:val="00E510FC"/>
    <w:rsid w:val="00E52E67"/>
    <w:rsid w:val="00E57B2A"/>
    <w:rsid w:val="00E6299C"/>
    <w:rsid w:val="00E6458A"/>
    <w:rsid w:val="00E6512D"/>
    <w:rsid w:val="00E65401"/>
    <w:rsid w:val="00E66003"/>
    <w:rsid w:val="00E7614D"/>
    <w:rsid w:val="00E76790"/>
    <w:rsid w:val="00E80491"/>
    <w:rsid w:val="00E83E15"/>
    <w:rsid w:val="00E83FF4"/>
    <w:rsid w:val="00E9394E"/>
    <w:rsid w:val="00E93A7E"/>
    <w:rsid w:val="00E9735F"/>
    <w:rsid w:val="00E97513"/>
    <w:rsid w:val="00EA5597"/>
    <w:rsid w:val="00EB0F04"/>
    <w:rsid w:val="00EB4AA8"/>
    <w:rsid w:val="00EC0043"/>
    <w:rsid w:val="00EC0AFE"/>
    <w:rsid w:val="00EC5A84"/>
    <w:rsid w:val="00EC6E8D"/>
    <w:rsid w:val="00ED1150"/>
    <w:rsid w:val="00ED1D36"/>
    <w:rsid w:val="00EE1C08"/>
    <w:rsid w:val="00EF1FB6"/>
    <w:rsid w:val="00EF35B5"/>
    <w:rsid w:val="00EF66CF"/>
    <w:rsid w:val="00F01B18"/>
    <w:rsid w:val="00F02872"/>
    <w:rsid w:val="00F0378F"/>
    <w:rsid w:val="00F0553D"/>
    <w:rsid w:val="00F07EBF"/>
    <w:rsid w:val="00F14798"/>
    <w:rsid w:val="00F15689"/>
    <w:rsid w:val="00F1783A"/>
    <w:rsid w:val="00F17977"/>
    <w:rsid w:val="00F17CBF"/>
    <w:rsid w:val="00F243AD"/>
    <w:rsid w:val="00F24F6C"/>
    <w:rsid w:val="00F2548E"/>
    <w:rsid w:val="00F25718"/>
    <w:rsid w:val="00F31BCD"/>
    <w:rsid w:val="00F3247F"/>
    <w:rsid w:val="00F32DFB"/>
    <w:rsid w:val="00F3418F"/>
    <w:rsid w:val="00F41DCD"/>
    <w:rsid w:val="00F439D9"/>
    <w:rsid w:val="00F53CE5"/>
    <w:rsid w:val="00F74B2C"/>
    <w:rsid w:val="00F76F16"/>
    <w:rsid w:val="00F77548"/>
    <w:rsid w:val="00F776CB"/>
    <w:rsid w:val="00F83E2F"/>
    <w:rsid w:val="00F86E74"/>
    <w:rsid w:val="00FA26E6"/>
    <w:rsid w:val="00FB0275"/>
    <w:rsid w:val="00FC2BBB"/>
    <w:rsid w:val="00FC573A"/>
    <w:rsid w:val="00FE13AA"/>
    <w:rsid w:val="00FE1898"/>
    <w:rsid w:val="00FE3165"/>
    <w:rsid w:val="00FE7D75"/>
    <w:rsid w:val="00FF12D5"/>
    <w:rsid w:val="00FF3EFD"/>
    <w:rsid w:val="00FF4623"/>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F775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semiHidden/>
    <w:unhideWhenUsed/>
    <w:qFormat/>
    <w:rsid w:val="00F775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4">
    <w:name w:val="heading 4"/>
    <w:basedOn w:val="Standaard"/>
    <w:next w:val="Standaard"/>
    <w:qFormat/>
    <w:rsid w:val="00EA559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4withindentation">
    <w:name w:val="Heading 4 with indentation"/>
    <w:basedOn w:val="Kop4"/>
    <w:rsid w:val="00EA5597"/>
    <w:pPr>
      <w:ind w:left="720"/>
    </w:pPr>
  </w:style>
  <w:style w:type="paragraph" w:customStyle="1" w:styleId="BodytextforH4withindentation">
    <w:name w:val="Body text for H4 with indentation"/>
    <w:basedOn w:val="Plattetekstinspringen"/>
    <w:rsid w:val="00EA5597"/>
  </w:style>
  <w:style w:type="paragraph" w:styleId="Plattetekstinspringen">
    <w:name w:val="Body Text Indent"/>
    <w:basedOn w:val="Standaard"/>
    <w:rsid w:val="00EA5597"/>
    <w:pPr>
      <w:spacing w:after="120"/>
      <w:ind w:left="360"/>
    </w:pPr>
  </w:style>
  <w:style w:type="paragraph" w:styleId="Koptekst">
    <w:name w:val="header"/>
    <w:basedOn w:val="Standaard"/>
    <w:link w:val="KoptekstChar"/>
    <w:rsid w:val="00FE7D75"/>
    <w:pPr>
      <w:tabs>
        <w:tab w:val="center" w:pos="4844"/>
        <w:tab w:val="right" w:pos="9689"/>
      </w:tabs>
    </w:pPr>
  </w:style>
  <w:style w:type="character" w:customStyle="1" w:styleId="KoptekstChar">
    <w:name w:val="Koptekst Char"/>
    <w:basedOn w:val="Standaardalinea-lettertype"/>
    <w:link w:val="Koptekst"/>
    <w:rsid w:val="00FE7D75"/>
    <w:rPr>
      <w:sz w:val="24"/>
      <w:szCs w:val="24"/>
    </w:rPr>
  </w:style>
  <w:style w:type="paragraph" w:styleId="Voettekst">
    <w:name w:val="footer"/>
    <w:basedOn w:val="Standaard"/>
    <w:link w:val="VoettekstChar"/>
    <w:rsid w:val="00FE7D75"/>
    <w:pPr>
      <w:tabs>
        <w:tab w:val="center" w:pos="4844"/>
        <w:tab w:val="right" w:pos="9689"/>
      </w:tabs>
    </w:pPr>
  </w:style>
  <w:style w:type="character" w:customStyle="1" w:styleId="VoettekstChar">
    <w:name w:val="Voettekst Char"/>
    <w:basedOn w:val="Standaardalinea-lettertype"/>
    <w:link w:val="Voettekst"/>
    <w:rsid w:val="00FE7D75"/>
    <w:rPr>
      <w:sz w:val="24"/>
      <w:szCs w:val="24"/>
    </w:rPr>
  </w:style>
  <w:style w:type="character" w:customStyle="1" w:styleId="Kop1Char">
    <w:name w:val="Kop 1 Char"/>
    <w:basedOn w:val="Standaardalinea-lettertype"/>
    <w:link w:val="Kop1"/>
    <w:rsid w:val="00F77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semiHidden/>
    <w:rsid w:val="00F77548"/>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39"/>
    <w:rsid w:val="00F77548"/>
    <w:pPr>
      <w:spacing w:line="280" w:lineRule="atLeast"/>
    </w:pPr>
    <w:rPr>
      <w:rFonts w:ascii="Verdana" w:eastAsia="Calibri" w:hAnsi="Verdana"/>
      <w:sz w:val="18"/>
      <w:szCs w:val="18"/>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F775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semiHidden/>
    <w:unhideWhenUsed/>
    <w:qFormat/>
    <w:rsid w:val="00F775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4">
    <w:name w:val="heading 4"/>
    <w:basedOn w:val="Standaard"/>
    <w:next w:val="Standaard"/>
    <w:qFormat/>
    <w:rsid w:val="00EA559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4withindentation">
    <w:name w:val="Heading 4 with indentation"/>
    <w:basedOn w:val="Kop4"/>
    <w:rsid w:val="00EA5597"/>
    <w:pPr>
      <w:ind w:left="720"/>
    </w:pPr>
  </w:style>
  <w:style w:type="paragraph" w:customStyle="1" w:styleId="BodytextforH4withindentation">
    <w:name w:val="Body text for H4 with indentation"/>
    <w:basedOn w:val="Plattetekstinspringen"/>
    <w:rsid w:val="00EA5597"/>
  </w:style>
  <w:style w:type="paragraph" w:styleId="Plattetekstinspringen">
    <w:name w:val="Body Text Indent"/>
    <w:basedOn w:val="Standaard"/>
    <w:rsid w:val="00EA5597"/>
    <w:pPr>
      <w:spacing w:after="120"/>
      <w:ind w:left="360"/>
    </w:pPr>
  </w:style>
  <w:style w:type="paragraph" w:styleId="Koptekst">
    <w:name w:val="header"/>
    <w:basedOn w:val="Standaard"/>
    <w:link w:val="KoptekstChar"/>
    <w:rsid w:val="00FE7D75"/>
    <w:pPr>
      <w:tabs>
        <w:tab w:val="center" w:pos="4844"/>
        <w:tab w:val="right" w:pos="9689"/>
      </w:tabs>
    </w:pPr>
  </w:style>
  <w:style w:type="character" w:customStyle="1" w:styleId="KoptekstChar">
    <w:name w:val="Koptekst Char"/>
    <w:basedOn w:val="Standaardalinea-lettertype"/>
    <w:link w:val="Koptekst"/>
    <w:rsid w:val="00FE7D75"/>
    <w:rPr>
      <w:sz w:val="24"/>
      <w:szCs w:val="24"/>
    </w:rPr>
  </w:style>
  <w:style w:type="paragraph" w:styleId="Voettekst">
    <w:name w:val="footer"/>
    <w:basedOn w:val="Standaard"/>
    <w:link w:val="VoettekstChar"/>
    <w:rsid w:val="00FE7D75"/>
    <w:pPr>
      <w:tabs>
        <w:tab w:val="center" w:pos="4844"/>
        <w:tab w:val="right" w:pos="9689"/>
      </w:tabs>
    </w:pPr>
  </w:style>
  <w:style w:type="character" w:customStyle="1" w:styleId="VoettekstChar">
    <w:name w:val="Voettekst Char"/>
    <w:basedOn w:val="Standaardalinea-lettertype"/>
    <w:link w:val="Voettekst"/>
    <w:rsid w:val="00FE7D75"/>
    <w:rPr>
      <w:sz w:val="24"/>
      <w:szCs w:val="24"/>
    </w:rPr>
  </w:style>
  <w:style w:type="character" w:customStyle="1" w:styleId="Kop1Char">
    <w:name w:val="Kop 1 Char"/>
    <w:basedOn w:val="Standaardalinea-lettertype"/>
    <w:link w:val="Kop1"/>
    <w:rsid w:val="00F77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semiHidden/>
    <w:rsid w:val="00F77548"/>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39"/>
    <w:rsid w:val="00F77548"/>
    <w:pPr>
      <w:spacing w:line="280" w:lineRule="atLeast"/>
    </w:pPr>
    <w:rPr>
      <w:rFonts w:ascii="Verdana" w:eastAsia="Calibri" w:hAnsi="Verdana"/>
      <w:sz w:val="18"/>
      <w:szCs w:val="18"/>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cw.local\Userdata\Appdata\o400dra\AppData\Roaming\OpenText\OTEdit\EC_proza\c208593%20(2)" TargetMode="External"/><Relationship Id="rId13" Type="http://schemas.openxmlformats.org/officeDocument/2006/relationships/hyperlink" Target="file:///\\ocw.local\Userdata\Appdata\o400dra\AppData\Roaming\OpenText\OTEdit\EC_proza\c208593%20(2)" TargetMode="External"/><Relationship Id="rId18" Type="http://schemas.openxmlformats.org/officeDocument/2006/relationships/hyperlink" Target="https://www.forumstandaardisatie.nl/open-standaarden/sha-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ocw.local\" TargetMode="External"/><Relationship Id="rId12" Type="http://schemas.openxmlformats.org/officeDocument/2006/relationships/hyperlink" Target="file:///\\ocw.local\Userdata\Appdata\o400dra\AppData\Roaming\OpenText\OTEdit\EC_proza\c208593%20(2)" TargetMode="External"/><Relationship Id="rId17" Type="http://schemas.openxmlformats.org/officeDocument/2006/relationships/hyperlink" Target="https://www.forumstandaardisatie.nl/open-standaarden/sha-2"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forumstandaardisatie.nl/open-standaarden/sha-2"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ocw.local\Userdata\Appdata\o400dra\AppData\Roaming\OpenText\OTEdit\EC_proza\c208593%20(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forumstandaardisatie.nl/open-standaarden/sha-2"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yperlink" Target="file:///\\ocw.local\Userdata\Appdata\o400dra\AppData\Roaming\OpenText\OTEdit\EC_proza\c208593%20(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ocw.local\Userdata\Appdata\o400dra\AppData\Roaming\OpenText\OTEdit\EC_proza\c208593%20(2)" TargetMode="External"/><Relationship Id="rId14" Type="http://schemas.openxmlformats.org/officeDocument/2006/relationships/hyperlink" Target="file:///\\ocw.local\Userdata\Appdata\o400dra\AppData\Roaming\OpenText\OTEdit\EC_proza\c208593%20(2)" TargetMode="External"/><Relationship Id="rId22" Type="http://schemas.openxmlformats.org/officeDocument/2006/relationships/footer" Target="footer2.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46BC3-0EB4-473E-BDAE-69C271CD2FF7}"/>
</file>

<file path=customXml/itemProps2.xml><?xml version="1.0" encoding="utf-8"?>
<ds:datastoreItem xmlns:ds="http://schemas.openxmlformats.org/officeDocument/2006/customXml" ds:itemID="{A7E1B7B9-60D5-41B8-BE8C-777A66D5E15D}"/>
</file>

<file path=docProps/app.xml><?xml version="1.0" encoding="utf-8"?>
<Properties xmlns="http://schemas.openxmlformats.org/officeDocument/2006/extended-properties" xmlns:vt="http://schemas.openxmlformats.org/officeDocument/2006/docPropsVTypes">
  <Template>590C74A6.dotm</Template>
  <TotalTime>0</TotalTime>
  <Pages>4</Pages>
  <Words>882</Words>
  <Characters>7584</Characters>
  <Application>Microsoft Office Word</Application>
  <DocSecurity>0</DocSecurity>
  <Lines>63</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2010-04-30T17:05:00Z</dcterms:created>
  <dcterms:modified xsi:type="dcterms:W3CDTF">2021-03-24T14:58:00Z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27593162</vt:lpwstr>
  </property>
</Properties>
</file>