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05" w:rsidRDefault="00B62019">
      <w:bookmarkStart w:id="0" w:name="_GoBack"/>
      <w:bookmarkEnd w:id="0"/>
      <w:proofErr w:type="spellStart"/>
      <w:r>
        <w:rPr>
          <w:rFonts w:ascii="Corbel" w:eastAsia="Corbel" w:hAnsi="Corbel" w:cs="Corbel"/>
          <w:sz w:val="32"/>
        </w:rPr>
        <w:t>Archieflab</w:t>
      </w:r>
      <w:proofErr w:type="spellEnd"/>
      <w:r>
        <w:rPr>
          <w:rFonts w:ascii="Corbel" w:eastAsia="Corbel" w:hAnsi="Corbel" w:cs="Corbel"/>
          <w:sz w:val="32"/>
        </w:rPr>
        <w:t xml:space="preserve"> Hotspots</w:t>
      </w:r>
    </w:p>
    <w:p w:rsidR="00C53B05" w:rsidRDefault="00B62019">
      <w:r>
        <w:rPr>
          <w:rFonts w:ascii="Corbel" w:eastAsia="Corbel" w:hAnsi="Corbel" w:cs="Corbel"/>
          <w:sz w:val="21"/>
        </w:rPr>
        <w:t>Projectomschrijving</w:t>
      </w:r>
    </w:p>
    <w:p w:rsidR="00C53B05" w:rsidRDefault="00C53B05"/>
    <w:p w:rsidR="00C53B05" w:rsidRDefault="00B62019">
      <w:r>
        <w:rPr>
          <w:rFonts w:ascii="Corbel" w:eastAsia="Corbel" w:hAnsi="Corbel" w:cs="Corbel"/>
          <w:b/>
          <w:sz w:val="24"/>
        </w:rPr>
        <w:t>Doel</w:t>
      </w:r>
    </w:p>
    <w:p w:rsidR="00C53B05" w:rsidRDefault="00C53B05"/>
    <w:p w:rsidR="00C53B05" w:rsidRDefault="00B62019">
      <w:r>
        <w:rPr>
          <w:rFonts w:ascii="Corbel" w:eastAsia="Corbel" w:hAnsi="Corbel" w:cs="Corbel"/>
          <w:sz w:val="21"/>
        </w:rPr>
        <w:t xml:space="preserve">Het </w:t>
      </w:r>
      <w:proofErr w:type="spellStart"/>
      <w:r>
        <w:rPr>
          <w:rFonts w:ascii="Corbel" w:eastAsia="Corbel" w:hAnsi="Corbel" w:cs="Corbel"/>
          <w:sz w:val="21"/>
        </w:rPr>
        <w:t>Archieflab</w:t>
      </w:r>
      <w:proofErr w:type="spellEnd"/>
      <w:r>
        <w:rPr>
          <w:rFonts w:ascii="Corbel" w:eastAsia="Corbel" w:hAnsi="Corbel" w:cs="Corbel"/>
          <w:sz w:val="21"/>
        </w:rPr>
        <w:t xml:space="preserve"> Hotspots is een initiatief van de kennisplatforms Particuliere Archieven en Waardering &amp; Selectie en de </w:t>
      </w:r>
      <w:proofErr w:type="spellStart"/>
      <w:r>
        <w:rPr>
          <w:rFonts w:ascii="Corbel" w:eastAsia="Corbel" w:hAnsi="Corbel" w:cs="Corbel"/>
          <w:sz w:val="21"/>
        </w:rPr>
        <w:t>Reinwardt</w:t>
      </w:r>
      <w:proofErr w:type="spellEnd"/>
      <w:r>
        <w:rPr>
          <w:rFonts w:ascii="Corbel" w:eastAsia="Corbel" w:hAnsi="Corbel" w:cs="Corbel"/>
          <w:sz w:val="21"/>
        </w:rPr>
        <w:t xml:space="preserve"> </w:t>
      </w:r>
      <w:r>
        <w:rPr>
          <w:rFonts w:ascii="Corbel" w:eastAsia="Corbel" w:hAnsi="Corbel" w:cs="Corbel"/>
          <w:sz w:val="21"/>
        </w:rPr>
        <w:t>Academie.</w:t>
      </w:r>
    </w:p>
    <w:p w:rsidR="00C53B05" w:rsidRDefault="00C53B05"/>
    <w:p w:rsidR="00C53B05" w:rsidRDefault="00B62019">
      <w:r>
        <w:rPr>
          <w:rFonts w:ascii="Corbel" w:eastAsia="Corbel" w:hAnsi="Corbel" w:cs="Corbel"/>
          <w:sz w:val="21"/>
        </w:rPr>
        <w:t>Doel is het gezamenlijk door onderwijs- en praktijkinstellingen ontwikkelen en delen van kennis en instrumenten ten aanzien van de identificatie en selectie van hotspots, en het veilig stellen en presenteren van materiaal ten aanzien van hotspot</w:t>
      </w:r>
      <w:r>
        <w:rPr>
          <w:rFonts w:ascii="Corbel" w:eastAsia="Corbel" w:hAnsi="Corbel" w:cs="Corbel"/>
          <w:sz w:val="21"/>
        </w:rPr>
        <w:t>s. Het onderzoek past binnen de landelijke ontwikkeling van nieuwe waarderings- en selectiemethoden en technieken.</w:t>
      </w:r>
    </w:p>
    <w:p w:rsidR="00C53B05" w:rsidRDefault="00C53B05"/>
    <w:p w:rsidR="00C53B05" w:rsidRDefault="00B62019">
      <w:r>
        <w:rPr>
          <w:rFonts w:ascii="Corbel" w:eastAsia="Corbel" w:hAnsi="Corbel" w:cs="Corbel"/>
          <w:sz w:val="21"/>
        </w:rPr>
        <w:t xml:space="preserve">De bijeenkomsten en resultaten van het </w:t>
      </w:r>
      <w:proofErr w:type="spellStart"/>
      <w:r>
        <w:rPr>
          <w:rFonts w:ascii="Corbel" w:eastAsia="Corbel" w:hAnsi="Corbel" w:cs="Corbel"/>
          <w:sz w:val="21"/>
        </w:rPr>
        <w:t>Archieflab</w:t>
      </w:r>
      <w:proofErr w:type="spellEnd"/>
      <w:r>
        <w:rPr>
          <w:rFonts w:ascii="Corbel" w:eastAsia="Corbel" w:hAnsi="Corbel" w:cs="Corbel"/>
          <w:sz w:val="21"/>
        </w:rPr>
        <w:t xml:space="preserve"> worden toegankelijk en praktisch inzetbaar voor het Nederlandse archiefveld en dragen bij </w:t>
      </w:r>
      <w:r>
        <w:rPr>
          <w:rFonts w:ascii="Corbel" w:eastAsia="Corbel" w:hAnsi="Corbel" w:cs="Corbel"/>
          <w:sz w:val="21"/>
        </w:rPr>
        <w:t>aan de omslag in het denken en duurzaam toegankelijk houden van papieren archieven naar digitale archieven.</w:t>
      </w:r>
    </w:p>
    <w:p w:rsidR="00C53B05" w:rsidRDefault="00C53B05"/>
    <w:p w:rsidR="00C53B05" w:rsidRDefault="00B62019">
      <w:r>
        <w:rPr>
          <w:rFonts w:ascii="Corbel" w:eastAsia="Corbel" w:hAnsi="Corbel" w:cs="Corbel"/>
          <w:b/>
          <w:sz w:val="24"/>
        </w:rPr>
        <w:t>Aanleiding</w:t>
      </w:r>
    </w:p>
    <w:p w:rsidR="00C53B05" w:rsidRDefault="00C53B05"/>
    <w:p w:rsidR="00C53B05" w:rsidRDefault="00B62019">
      <w:pPr>
        <w:rPr>
          <w:rFonts w:ascii="Corbel" w:eastAsia="Corbel" w:hAnsi="Corbel" w:cs="Corbel"/>
          <w:sz w:val="21"/>
        </w:rPr>
      </w:pPr>
      <w:r>
        <w:rPr>
          <w:rFonts w:ascii="Corbel" w:eastAsia="Corbel" w:hAnsi="Corbel" w:cs="Corbel"/>
          <w:sz w:val="21"/>
        </w:rPr>
        <w:t xml:space="preserve">In de Selectielijst gemeenten en intergemeentelijke organen 2017 (kortweg: Selectielijst 2017) is de </w:t>
      </w:r>
      <w:proofErr w:type="spellStart"/>
      <w:r>
        <w:rPr>
          <w:rFonts w:ascii="Corbel" w:eastAsia="Corbel" w:hAnsi="Corbel" w:cs="Corbel"/>
          <w:sz w:val="21"/>
        </w:rPr>
        <w:t>hotspot</w:t>
      </w:r>
      <w:proofErr w:type="spellEnd"/>
      <w:r>
        <w:rPr>
          <w:rFonts w:ascii="Corbel" w:eastAsia="Corbel" w:hAnsi="Corbel" w:cs="Corbel"/>
          <w:sz w:val="21"/>
        </w:rPr>
        <w:t xml:space="preserve"> als nieuwe uitzonderingsca</w:t>
      </w:r>
      <w:r>
        <w:rPr>
          <w:rFonts w:ascii="Corbel" w:eastAsia="Corbel" w:hAnsi="Corbel" w:cs="Corbel"/>
          <w:sz w:val="21"/>
        </w:rPr>
        <w:t>tegorie voor gemeentelijke archieven opgenomen. Gemeenten en intergemeentelijke organen zijn verplicht tot het opstellen van een lokale hotspotmonitor met ingang van ingang van 1 januari 2017.</w:t>
      </w:r>
    </w:p>
    <w:p w:rsidR="00C53B05" w:rsidRDefault="00C53B05">
      <w:pPr>
        <w:rPr>
          <w:rFonts w:ascii="Corbel" w:eastAsia="Corbel" w:hAnsi="Corbel" w:cs="Corbel"/>
          <w:sz w:val="21"/>
        </w:rPr>
      </w:pPr>
    </w:p>
    <w:p w:rsidR="00C53B05" w:rsidRDefault="00B62019">
      <w:r>
        <w:rPr>
          <w:rFonts w:ascii="Corbel" w:eastAsia="Corbel" w:hAnsi="Corbel" w:cs="Corbel"/>
          <w:b/>
          <w:sz w:val="24"/>
          <w:szCs w:val="24"/>
        </w:rPr>
        <w:t>Inleiding</w:t>
      </w:r>
    </w:p>
    <w:p w:rsidR="00C53B05" w:rsidRDefault="00C53B05"/>
    <w:p w:rsidR="00C53B05" w:rsidRDefault="00B62019">
      <w:r>
        <w:rPr>
          <w:rFonts w:ascii="Corbel" w:eastAsia="Corbel" w:hAnsi="Corbel" w:cs="Corbel"/>
          <w:sz w:val="21"/>
        </w:rPr>
        <w:t>Al eerder is door het Nationaal Archief in het rapp</w:t>
      </w:r>
      <w:r>
        <w:rPr>
          <w:rFonts w:ascii="Corbel" w:eastAsia="Corbel" w:hAnsi="Corbel" w:cs="Corbel"/>
          <w:sz w:val="21"/>
        </w:rPr>
        <w:t xml:space="preserve">ort </w:t>
      </w:r>
      <w:r>
        <w:rPr>
          <w:rFonts w:ascii="Corbel" w:eastAsia="Corbel" w:hAnsi="Corbel" w:cs="Corbel"/>
          <w:i/>
          <w:sz w:val="21"/>
        </w:rPr>
        <w:t>Belangen in Balans</w:t>
      </w:r>
      <w:r>
        <w:rPr>
          <w:rFonts w:ascii="Corbel" w:eastAsia="Corbel" w:hAnsi="Corbel" w:cs="Corbel"/>
          <w:sz w:val="21"/>
        </w:rPr>
        <w:t xml:space="preserve"> (2015) de hotspotmonitor als een van de drie nieuwe instrumenten (naast de systeem- en de </w:t>
      </w:r>
      <w:proofErr w:type="spellStart"/>
      <w:r>
        <w:rPr>
          <w:rFonts w:ascii="Corbel" w:eastAsia="Corbel" w:hAnsi="Corbel" w:cs="Corbel"/>
          <w:sz w:val="21"/>
        </w:rPr>
        <w:t>risico-analyse</w:t>
      </w:r>
      <w:proofErr w:type="spellEnd"/>
      <w:r>
        <w:rPr>
          <w:rFonts w:ascii="Corbel" w:eastAsia="Corbel" w:hAnsi="Corbel" w:cs="Corbel"/>
          <w:sz w:val="21"/>
        </w:rPr>
        <w:t>) voor het waarderen en selecteren van overheidsarchieven aangemerkt.</w:t>
      </w:r>
    </w:p>
    <w:p w:rsidR="00C53B05" w:rsidRDefault="00C53B05"/>
    <w:p w:rsidR="00C53B05" w:rsidRDefault="00B62019">
      <w:r>
        <w:rPr>
          <w:rFonts w:ascii="Corbel" w:eastAsia="Corbel" w:hAnsi="Corbel" w:cs="Corbel"/>
          <w:sz w:val="21"/>
        </w:rPr>
        <w:t xml:space="preserve">De term hotspots is met </w:t>
      </w:r>
      <w:r>
        <w:rPr>
          <w:rFonts w:ascii="Corbel" w:eastAsia="Corbel" w:hAnsi="Corbel" w:cs="Corbel"/>
          <w:i/>
          <w:sz w:val="21"/>
        </w:rPr>
        <w:t>Gewaardeerd Verleden</w:t>
      </w:r>
      <w:r>
        <w:rPr>
          <w:rFonts w:ascii="Corbel" w:eastAsia="Corbel" w:hAnsi="Corbel" w:cs="Corbel"/>
          <w:sz w:val="21"/>
        </w:rPr>
        <w:t xml:space="preserve"> (2007) geïntr</w:t>
      </w:r>
      <w:r>
        <w:rPr>
          <w:rFonts w:ascii="Corbel" w:eastAsia="Corbel" w:hAnsi="Corbel" w:cs="Corbel"/>
          <w:sz w:val="21"/>
        </w:rPr>
        <w:t xml:space="preserve">oduceerd als instrument binnen een vernieuwde en meer op de samenleving gerichte waarderings- en selectieprocedure van overheids- en particulier archief.  De </w:t>
      </w:r>
      <w:proofErr w:type="spellStart"/>
      <w:r>
        <w:rPr>
          <w:rFonts w:ascii="Corbel" w:eastAsia="Corbel" w:hAnsi="Corbel" w:cs="Corbel"/>
          <w:sz w:val="21"/>
        </w:rPr>
        <w:t>hotspot</w:t>
      </w:r>
      <w:proofErr w:type="spellEnd"/>
      <w:r>
        <w:rPr>
          <w:rFonts w:ascii="Corbel" w:eastAsia="Corbel" w:hAnsi="Corbel" w:cs="Corbel"/>
          <w:sz w:val="21"/>
        </w:rPr>
        <w:t xml:space="preserve"> wordt in Gewaardeerd Verleden gedefinieerd als een plek van intensieve of opmerkelijke int</w:t>
      </w:r>
      <w:r>
        <w:rPr>
          <w:rFonts w:ascii="Corbel" w:eastAsia="Corbel" w:hAnsi="Corbel" w:cs="Corbel"/>
          <w:sz w:val="21"/>
        </w:rPr>
        <w:t>eractie tussen burger en overheid en tussen burgers onderling. Waarbij plek in overdrachtelijke zin bedoeld is, niet als een fysieke plek. De term is hierdoor enigszins verwarrend maar wegens het inmiddels algemeen gebruik binnen de archiefwereld zullen we</w:t>
      </w:r>
      <w:r>
        <w:rPr>
          <w:rFonts w:ascii="Corbel" w:eastAsia="Corbel" w:hAnsi="Corbel" w:cs="Corbel"/>
          <w:sz w:val="21"/>
        </w:rPr>
        <w:t xml:space="preserve"> aan deze term vasthouden. De </w:t>
      </w:r>
      <w:proofErr w:type="spellStart"/>
      <w:r>
        <w:rPr>
          <w:rFonts w:ascii="Corbel" w:eastAsia="Corbel" w:hAnsi="Corbel" w:cs="Corbel"/>
          <w:sz w:val="21"/>
        </w:rPr>
        <w:t>hotspot</w:t>
      </w:r>
      <w:proofErr w:type="spellEnd"/>
      <w:r>
        <w:rPr>
          <w:rFonts w:ascii="Corbel" w:eastAsia="Corbel" w:hAnsi="Corbel" w:cs="Corbel"/>
          <w:sz w:val="21"/>
        </w:rPr>
        <w:t xml:space="preserve"> is onderdeel van een historisch-maatschappelijke analyse  (</w:t>
      </w:r>
      <w:proofErr w:type="spellStart"/>
      <w:r>
        <w:rPr>
          <w:rFonts w:ascii="Corbel" w:eastAsia="Corbel" w:hAnsi="Corbel" w:cs="Corbel"/>
          <w:sz w:val="21"/>
        </w:rPr>
        <w:t>hma</w:t>
      </w:r>
      <w:proofErr w:type="spellEnd"/>
      <w:r>
        <w:rPr>
          <w:rFonts w:ascii="Corbel" w:eastAsia="Corbel" w:hAnsi="Corbel" w:cs="Corbel"/>
          <w:sz w:val="21"/>
        </w:rPr>
        <w:t>) die ‘per segment van de samenleving een overzicht moet bieden van</w:t>
      </w:r>
    </w:p>
    <w:p w:rsidR="00C53B05" w:rsidRDefault="00B62019">
      <w:pPr>
        <w:numPr>
          <w:ilvl w:val="0"/>
          <w:numId w:val="1"/>
        </w:numPr>
      </w:pPr>
      <w:r>
        <w:rPr>
          <w:rFonts w:ascii="Corbel" w:eastAsia="Corbel" w:hAnsi="Corbel" w:cs="Corbel"/>
          <w:sz w:val="21"/>
        </w:rPr>
        <w:t xml:space="preserve">Algemene en langlopende (of: structurele) trends en ontwikkelingen die als </w:t>
      </w:r>
      <w:r>
        <w:rPr>
          <w:rFonts w:ascii="Corbel" w:eastAsia="Corbel" w:hAnsi="Corbel" w:cs="Corbel"/>
          <w:sz w:val="21"/>
        </w:rPr>
        <w:t>representatief kunnen worden beschouwd in onze samenleving;</w:t>
      </w:r>
    </w:p>
    <w:p w:rsidR="00C53B05" w:rsidRDefault="00B62019">
      <w:pPr>
        <w:numPr>
          <w:ilvl w:val="0"/>
          <w:numId w:val="1"/>
        </w:numPr>
      </w:pPr>
      <w:r>
        <w:rPr>
          <w:rFonts w:ascii="Corbel" w:eastAsia="Corbel" w:hAnsi="Corbel" w:cs="Corbel"/>
          <w:sz w:val="21"/>
        </w:rPr>
        <w:t>Meer door de actualiteit en incidenten bepaalde ontwikkelingen, trendbreuken en maatschappelijke gebeurtenissen die als bijzonder kunnen worden beschouwd in onze samenleving;</w:t>
      </w:r>
    </w:p>
    <w:p w:rsidR="00C53B05" w:rsidRDefault="00B62019">
      <w:pPr>
        <w:numPr>
          <w:ilvl w:val="0"/>
          <w:numId w:val="1"/>
        </w:numPr>
      </w:pPr>
      <w:r>
        <w:rPr>
          <w:rFonts w:ascii="Corbel" w:eastAsia="Corbel" w:hAnsi="Corbel" w:cs="Corbel"/>
          <w:sz w:val="21"/>
        </w:rPr>
        <w:t>‘hotspots’: plekken v</w:t>
      </w:r>
      <w:r>
        <w:rPr>
          <w:rFonts w:ascii="Corbel" w:eastAsia="Corbel" w:hAnsi="Corbel" w:cs="Corbel"/>
          <w:sz w:val="21"/>
        </w:rPr>
        <w:t>an intensieve of opmerkelijke interactie tussen burger en overheid en tussen burgers onderling.  (</w:t>
      </w:r>
      <w:r>
        <w:rPr>
          <w:rFonts w:ascii="Corbel" w:eastAsia="Corbel" w:hAnsi="Corbel" w:cs="Corbel"/>
          <w:i/>
          <w:sz w:val="21"/>
        </w:rPr>
        <w:t xml:space="preserve">Gewaardeerd Verleden </w:t>
      </w:r>
      <w:r>
        <w:rPr>
          <w:rFonts w:ascii="Corbel" w:eastAsia="Corbel" w:hAnsi="Corbel" w:cs="Corbel"/>
          <w:sz w:val="21"/>
        </w:rPr>
        <w:t>p. 45)</w:t>
      </w:r>
    </w:p>
    <w:p w:rsidR="00C53B05" w:rsidRDefault="00C53B05"/>
    <w:p w:rsidR="00C53B05" w:rsidRDefault="00B62019">
      <w:r>
        <w:rPr>
          <w:rFonts w:ascii="Corbel" w:eastAsia="Corbel" w:hAnsi="Corbel" w:cs="Corbel"/>
          <w:sz w:val="21"/>
        </w:rPr>
        <w:t xml:space="preserve">In deze zin zijn de hotspots uitgewerkt in </w:t>
      </w:r>
      <w:r>
        <w:rPr>
          <w:rFonts w:ascii="Corbel" w:eastAsia="Corbel" w:hAnsi="Corbel" w:cs="Corbel"/>
          <w:i/>
          <w:sz w:val="21"/>
        </w:rPr>
        <w:t>Een samenleving in beweging</w:t>
      </w:r>
      <w:r>
        <w:rPr>
          <w:rFonts w:ascii="Corbel" w:eastAsia="Corbel" w:hAnsi="Corbel" w:cs="Corbel"/>
          <w:sz w:val="21"/>
        </w:rPr>
        <w:t>.</w:t>
      </w:r>
    </w:p>
    <w:p w:rsidR="00C53B05" w:rsidRDefault="00C53B05"/>
    <w:p w:rsidR="00C53B05" w:rsidRDefault="00B62019">
      <w:r>
        <w:rPr>
          <w:rFonts w:ascii="Corbel" w:eastAsia="Corbel" w:hAnsi="Corbel" w:cs="Corbel"/>
          <w:sz w:val="21"/>
        </w:rPr>
        <w:t>Sindsdien is het Nationaal Archief evenwel een andere we</w:t>
      </w:r>
      <w:r>
        <w:rPr>
          <w:rFonts w:ascii="Corbel" w:eastAsia="Corbel" w:hAnsi="Corbel" w:cs="Corbel"/>
          <w:sz w:val="21"/>
        </w:rPr>
        <w:t xml:space="preserve">g ingeslagen. In </w:t>
      </w:r>
      <w:r>
        <w:rPr>
          <w:rFonts w:ascii="Corbel" w:eastAsia="Corbel" w:hAnsi="Corbel" w:cs="Corbel"/>
          <w:i/>
          <w:sz w:val="21"/>
        </w:rPr>
        <w:t>Belangen in Balans</w:t>
      </w:r>
      <w:r>
        <w:rPr>
          <w:rFonts w:ascii="Corbel" w:eastAsia="Corbel" w:hAnsi="Corbel" w:cs="Corbel"/>
          <w:sz w:val="21"/>
        </w:rPr>
        <w:t xml:space="preserve"> is afscheid genomen van de  historisch-maatschappelijke analyse (</w:t>
      </w:r>
      <w:proofErr w:type="spellStart"/>
      <w:r>
        <w:rPr>
          <w:rFonts w:ascii="Corbel" w:eastAsia="Corbel" w:hAnsi="Corbel" w:cs="Corbel"/>
          <w:sz w:val="21"/>
        </w:rPr>
        <w:t>hma</w:t>
      </w:r>
      <w:proofErr w:type="spellEnd"/>
      <w:r>
        <w:rPr>
          <w:rFonts w:ascii="Corbel" w:eastAsia="Corbel" w:hAnsi="Corbel" w:cs="Corbel"/>
          <w:sz w:val="21"/>
        </w:rPr>
        <w:t>) en in plaats daarvan een systeem- en risicoanalyse ingevoerd, naast de hotspots waarvoor nu de term hotspotmonitor wordt gebruikt.</w:t>
      </w:r>
    </w:p>
    <w:p w:rsidR="00C53B05" w:rsidRDefault="00C53B05"/>
    <w:p w:rsidR="00C53B05" w:rsidRDefault="00B62019">
      <w:r>
        <w:rPr>
          <w:rFonts w:ascii="Corbel" w:eastAsia="Corbel" w:hAnsi="Corbel" w:cs="Corbel"/>
          <w:sz w:val="21"/>
        </w:rPr>
        <w:lastRenderedPageBreak/>
        <w:t>Het doel van de ho</w:t>
      </w:r>
      <w:r>
        <w:rPr>
          <w:rFonts w:ascii="Corbel" w:eastAsia="Corbel" w:hAnsi="Corbel" w:cs="Corbel"/>
          <w:sz w:val="21"/>
        </w:rPr>
        <w:t>tspotmonitor is volgens het Nationaal Archief (</w:t>
      </w:r>
      <w:r>
        <w:rPr>
          <w:rFonts w:ascii="Corbel" w:eastAsia="Corbel" w:hAnsi="Corbel" w:cs="Corbel"/>
          <w:i/>
          <w:sz w:val="21"/>
        </w:rPr>
        <w:t>Belangen in Balans</w:t>
      </w:r>
      <w:r>
        <w:rPr>
          <w:rFonts w:ascii="Corbel" w:eastAsia="Corbel" w:hAnsi="Corbel" w:cs="Corbel"/>
          <w:sz w:val="21"/>
        </w:rPr>
        <w:t xml:space="preserve">, p. 21) er voor te zorgen dat de </w:t>
      </w:r>
      <w:r>
        <w:rPr>
          <w:rFonts w:ascii="Corbel" w:eastAsia="Corbel" w:hAnsi="Corbel" w:cs="Corbel"/>
          <w:sz w:val="21"/>
          <w:u w:val="single"/>
        </w:rPr>
        <w:t>archiefbescheiden</w:t>
      </w:r>
      <w:r>
        <w:rPr>
          <w:rFonts w:ascii="Corbel" w:eastAsia="Corbel" w:hAnsi="Corbel" w:cs="Corbel"/>
          <w:sz w:val="21"/>
        </w:rPr>
        <w:t xml:space="preserve"> die betrekking hebben op hotspots in de samenleving worden aangewezen voor blijvende bewaring. De hotspotmonitor resulteert in de </w:t>
      </w:r>
      <w:r>
        <w:rPr>
          <w:rFonts w:ascii="Corbel" w:eastAsia="Corbel" w:hAnsi="Corbel" w:cs="Corbel"/>
          <w:sz w:val="21"/>
        </w:rPr>
        <w:t xml:space="preserve">identificatie en selectie van blijvend te bewaren archiefbescheiden. Afgaande op de wijze waarop het Ministerie van Buitenlandse Zaken nu de </w:t>
      </w:r>
      <w:proofErr w:type="spellStart"/>
      <w:r>
        <w:rPr>
          <w:rFonts w:ascii="Corbel" w:eastAsia="Corbel" w:hAnsi="Corbel" w:cs="Corbel"/>
          <w:sz w:val="21"/>
        </w:rPr>
        <w:t>hotspot</w:t>
      </w:r>
      <w:proofErr w:type="spellEnd"/>
      <w:r>
        <w:rPr>
          <w:rFonts w:ascii="Corbel" w:eastAsia="Corbel" w:hAnsi="Corbel" w:cs="Corbel"/>
          <w:sz w:val="21"/>
        </w:rPr>
        <w:t xml:space="preserve"> MH17 lijkt uit te werken, is het bewaren (en bij elkaar plaatsen) van archiefbescheiden in eerste instantie</w:t>
      </w:r>
      <w:r>
        <w:rPr>
          <w:rFonts w:ascii="Corbel" w:eastAsia="Corbel" w:hAnsi="Corbel" w:cs="Corbel"/>
          <w:sz w:val="21"/>
        </w:rPr>
        <w:t xml:space="preserve"> gericht op (juridische) bewijsvoering en (politieke) verantwoording, en niet op de cultureel-historische waarde ervan (of slechts in tweede instantie). Bij de uitwerking van de hotspots kiest het Nationaal Archief er dan ook – wat de Rijksoverheid betreft</w:t>
      </w:r>
      <w:r>
        <w:rPr>
          <w:rFonts w:ascii="Corbel" w:eastAsia="Corbel" w:hAnsi="Corbel" w:cs="Corbel"/>
          <w:sz w:val="21"/>
        </w:rPr>
        <w:t xml:space="preserve"> - voor zich alleen te richten op overheidsarchief, en niet (ook) op particulier archief. Bezien vanuit de uitgangspunten van </w:t>
      </w:r>
      <w:r>
        <w:rPr>
          <w:rFonts w:ascii="Corbel" w:eastAsia="Corbel" w:hAnsi="Corbel" w:cs="Corbel"/>
          <w:i/>
          <w:sz w:val="21"/>
        </w:rPr>
        <w:t xml:space="preserve">Gewaardeerd Verleden </w:t>
      </w:r>
      <w:r>
        <w:rPr>
          <w:rFonts w:ascii="Corbel" w:eastAsia="Corbel" w:hAnsi="Corbel" w:cs="Corbel"/>
          <w:sz w:val="21"/>
        </w:rPr>
        <w:t xml:space="preserve">is dit een nog onvolledige uitwerking van de </w:t>
      </w:r>
      <w:proofErr w:type="spellStart"/>
      <w:r>
        <w:rPr>
          <w:rFonts w:ascii="Corbel" w:eastAsia="Corbel" w:hAnsi="Corbel" w:cs="Corbel"/>
          <w:sz w:val="21"/>
        </w:rPr>
        <w:t>hotspot</w:t>
      </w:r>
      <w:proofErr w:type="spellEnd"/>
      <w:r>
        <w:rPr>
          <w:rFonts w:ascii="Corbel" w:eastAsia="Corbel" w:hAnsi="Corbel" w:cs="Corbel"/>
          <w:sz w:val="21"/>
        </w:rPr>
        <w:t xml:space="preserve"> aanpak.</w:t>
      </w:r>
    </w:p>
    <w:p w:rsidR="00C53B05" w:rsidRDefault="00C53B05"/>
    <w:p w:rsidR="00C53B05" w:rsidRDefault="00B62019">
      <w:r>
        <w:rPr>
          <w:rFonts w:ascii="Corbel" w:eastAsia="Corbel" w:hAnsi="Corbel" w:cs="Corbel"/>
          <w:sz w:val="21"/>
        </w:rPr>
        <w:t xml:space="preserve">De decentrale overheden kiezen voor een andere </w:t>
      </w:r>
      <w:r>
        <w:rPr>
          <w:rFonts w:ascii="Corbel" w:eastAsia="Corbel" w:hAnsi="Corbel" w:cs="Corbel"/>
          <w:sz w:val="21"/>
        </w:rPr>
        <w:t xml:space="preserve">strategie. Zij stellen dat het vanuit het cultuur-historisch perspectief van belang is om de neerslag van deze bijzondere gebeurtenissen veilig te stellen en te bewaren (Handreiking </w:t>
      </w:r>
      <w:proofErr w:type="spellStart"/>
      <w:r>
        <w:rPr>
          <w:rFonts w:ascii="Corbel" w:eastAsia="Corbel" w:hAnsi="Corbel" w:cs="Corbel"/>
          <w:sz w:val="21"/>
        </w:rPr>
        <w:t>Hotspot</w:t>
      </w:r>
      <w:proofErr w:type="spellEnd"/>
      <w:r>
        <w:rPr>
          <w:rFonts w:ascii="Corbel" w:eastAsia="Corbel" w:hAnsi="Corbel" w:cs="Corbel"/>
          <w:sz w:val="21"/>
        </w:rPr>
        <w:t xml:space="preserve">-monitor p.5). Op p. 8 stelt de Handreiking nog eens duidelijk dat </w:t>
      </w:r>
      <w:r>
        <w:rPr>
          <w:rFonts w:ascii="Corbel" w:eastAsia="Corbel" w:hAnsi="Corbel" w:cs="Corbel"/>
          <w:sz w:val="21"/>
        </w:rPr>
        <w:t>het om het uitzonderen van vernietigen van overheidsarchief gaat én om het acquireren van particulier archief of archiefbescheiden ‘voor zover deze informatie bevatten over de vastgestelde hotspots, die niet in de betreffende overheidsarchieven aanwezig zi</w:t>
      </w:r>
      <w:r>
        <w:rPr>
          <w:rFonts w:ascii="Corbel" w:eastAsia="Corbel" w:hAnsi="Corbel" w:cs="Corbel"/>
          <w:sz w:val="21"/>
        </w:rPr>
        <w:t>jn’.</w:t>
      </w:r>
    </w:p>
    <w:p w:rsidR="00C53B05" w:rsidRDefault="00C53B05"/>
    <w:p w:rsidR="00C53B05" w:rsidRDefault="00B62019">
      <w:r>
        <w:rPr>
          <w:rFonts w:ascii="Corbel" w:eastAsia="Corbel" w:hAnsi="Corbel" w:cs="Corbel"/>
          <w:sz w:val="21"/>
        </w:rPr>
        <w:t>Overigens groeit ook onder particuliere partijen als bijvoorbeeld de NS het besef dat het vanuit b.v. juridische of PR belangen handig is je archief goed op orde te hebben, de NS is nu bezig om een groot aantal gebeurtenissen aan te wijzen tot ‘</w:t>
      </w:r>
      <w:proofErr w:type="spellStart"/>
      <w:r>
        <w:rPr>
          <w:rFonts w:ascii="Corbel" w:eastAsia="Corbel" w:hAnsi="Corbel" w:cs="Corbel"/>
          <w:sz w:val="21"/>
        </w:rPr>
        <w:t>hotsp</w:t>
      </w:r>
      <w:r>
        <w:rPr>
          <w:rFonts w:ascii="Corbel" w:eastAsia="Corbel" w:hAnsi="Corbel" w:cs="Corbel"/>
          <w:sz w:val="21"/>
        </w:rPr>
        <w:t>ot</w:t>
      </w:r>
      <w:proofErr w:type="spellEnd"/>
      <w:r>
        <w:rPr>
          <w:rFonts w:ascii="Corbel" w:eastAsia="Corbel" w:hAnsi="Corbel" w:cs="Corbel"/>
          <w:sz w:val="21"/>
        </w:rPr>
        <w:t>’ (ze noemen het waarschijnlijk niet zo) in verband met (toekomstige) informatieverzoeken. Tegelijkertijd is er nog een heel andere insteek mogelijk die tot nu toe niet is genoemd: de (her)</w:t>
      </w:r>
      <w:proofErr w:type="spellStart"/>
      <w:r>
        <w:rPr>
          <w:rFonts w:ascii="Corbel" w:eastAsia="Corbel" w:hAnsi="Corbel" w:cs="Corbel"/>
          <w:sz w:val="21"/>
        </w:rPr>
        <w:t>gebruikwaarde</w:t>
      </w:r>
      <w:proofErr w:type="spellEnd"/>
      <w:r>
        <w:rPr>
          <w:rFonts w:ascii="Corbel" w:eastAsia="Corbel" w:hAnsi="Corbel" w:cs="Corbel"/>
          <w:sz w:val="21"/>
        </w:rPr>
        <w:t xml:space="preserve"> van informatie.</w:t>
      </w:r>
    </w:p>
    <w:p w:rsidR="00C53B05" w:rsidRDefault="00C53B05"/>
    <w:p w:rsidR="00C53B05" w:rsidRDefault="00B62019">
      <w:r>
        <w:rPr>
          <w:rFonts w:ascii="Corbel" w:eastAsia="Corbel" w:hAnsi="Corbel" w:cs="Corbel"/>
          <w:sz w:val="21"/>
        </w:rPr>
        <w:t xml:space="preserve">De doorontwikkeling van de </w:t>
      </w:r>
      <w:proofErr w:type="spellStart"/>
      <w:r>
        <w:rPr>
          <w:rFonts w:ascii="Corbel" w:eastAsia="Corbel" w:hAnsi="Corbel" w:cs="Corbel"/>
          <w:sz w:val="21"/>
        </w:rPr>
        <w:t>hotspot</w:t>
      </w:r>
      <w:proofErr w:type="spellEnd"/>
      <w:r>
        <w:rPr>
          <w:rFonts w:ascii="Corbel" w:eastAsia="Corbel" w:hAnsi="Corbel" w:cs="Corbel"/>
          <w:sz w:val="21"/>
        </w:rPr>
        <w:t xml:space="preserve"> bij het Nationaal Archief staat haaks op hoe inmiddels bij een aantal archiefdiensten wordt getracht de uitgangspunten en systematiek van </w:t>
      </w:r>
      <w:r>
        <w:rPr>
          <w:rFonts w:ascii="Corbel" w:eastAsia="Corbel" w:hAnsi="Corbel" w:cs="Corbel"/>
          <w:i/>
          <w:sz w:val="21"/>
        </w:rPr>
        <w:t>Gewaardeerd Verleden</w:t>
      </w:r>
      <w:r>
        <w:rPr>
          <w:rFonts w:ascii="Corbel" w:eastAsia="Corbel" w:hAnsi="Corbel" w:cs="Corbel"/>
          <w:sz w:val="21"/>
        </w:rPr>
        <w:t xml:space="preserve"> in de praktijk te brengen. Stadsarchief Amsterdam is bijvoorbeeld bezig met opzetten van een nie</w:t>
      </w:r>
      <w:r>
        <w:rPr>
          <w:rFonts w:ascii="Corbel" w:eastAsia="Corbel" w:hAnsi="Corbel" w:cs="Corbel"/>
          <w:sz w:val="21"/>
        </w:rPr>
        <w:t xml:space="preserve">uw acquisitiebeleid waarbij de hotspotmonitor fungeert naast de trendanalyse en dus uitdrukkelijk ook voor particulier archief zal worden ingezet.  </w:t>
      </w:r>
    </w:p>
    <w:p w:rsidR="00C53B05" w:rsidRDefault="00C53B05"/>
    <w:p w:rsidR="00C53B05" w:rsidRDefault="00B62019">
      <w:r>
        <w:rPr>
          <w:rFonts w:ascii="Corbel" w:eastAsia="Corbel" w:hAnsi="Corbel" w:cs="Corbel"/>
          <w:sz w:val="21"/>
        </w:rPr>
        <w:t>Er zijn  met andere woorden twee ontwikkelingen gaande:</w:t>
      </w:r>
    </w:p>
    <w:p w:rsidR="00C53B05" w:rsidRDefault="00B62019">
      <w:pPr>
        <w:numPr>
          <w:ilvl w:val="0"/>
          <w:numId w:val="2"/>
        </w:numPr>
      </w:pPr>
      <w:r>
        <w:rPr>
          <w:rFonts w:ascii="Corbel" w:eastAsia="Corbel" w:hAnsi="Corbel" w:cs="Corbel"/>
          <w:sz w:val="21"/>
        </w:rPr>
        <w:t xml:space="preserve">Meer in de lijn van </w:t>
      </w:r>
      <w:r>
        <w:rPr>
          <w:rFonts w:ascii="Corbel" w:eastAsia="Corbel" w:hAnsi="Corbel" w:cs="Corbel"/>
          <w:i/>
          <w:sz w:val="21"/>
        </w:rPr>
        <w:t>Gewaardeerd verleden</w:t>
      </w:r>
      <w:r>
        <w:rPr>
          <w:rFonts w:ascii="Corbel" w:eastAsia="Corbel" w:hAnsi="Corbel" w:cs="Corbel"/>
          <w:sz w:val="21"/>
        </w:rPr>
        <w:t xml:space="preserve"> waarbij (</w:t>
      </w:r>
      <w:r>
        <w:rPr>
          <w:rFonts w:ascii="Corbel" w:eastAsia="Corbel" w:hAnsi="Corbel" w:cs="Corbel"/>
          <w:sz w:val="21"/>
        </w:rPr>
        <w:t>grote) aandacht voor particuliere archieven; je ziet bijv. ook archiefdiensten die met terugwerkende kracht (bijv. vanaf 1970) hotspots gaan aanwijzen terwijl overheidsarchief over die periode als het goed is natuurlijk allang is vernietigd.</w:t>
      </w:r>
    </w:p>
    <w:p w:rsidR="00C53B05" w:rsidRDefault="00B62019">
      <w:pPr>
        <w:numPr>
          <w:ilvl w:val="0"/>
          <w:numId w:val="2"/>
        </w:numPr>
      </w:pPr>
      <w:r>
        <w:rPr>
          <w:rFonts w:ascii="Corbel" w:eastAsia="Corbel" w:hAnsi="Corbel" w:cs="Corbel"/>
          <w:sz w:val="21"/>
        </w:rPr>
        <w:t>Meer in de lij</w:t>
      </w:r>
      <w:r>
        <w:rPr>
          <w:rFonts w:ascii="Corbel" w:eastAsia="Corbel" w:hAnsi="Corbel" w:cs="Corbel"/>
          <w:sz w:val="21"/>
        </w:rPr>
        <w:t xml:space="preserve">n van </w:t>
      </w:r>
      <w:r>
        <w:rPr>
          <w:rFonts w:ascii="Corbel" w:eastAsia="Corbel" w:hAnsi="Corbel" w:cs="Corbel"/>
          <w:i/>
          <w:sz w:val="21"/>
        </w:rPr>
        <w:t>Belangen in balans</w:t>
      </w:r>
      <w:r>
        <w:rPr>
          <w:rFonts w:ascii="Corbel" w:eastAsia="Corbel" w:hAnsi="Corbel" w:cs="Corbel"/>
          <w:sz w:val="21"/>
        </w:rPr>
        <w:t xml:space="preserve">, waarbij de </w:t>
      </w:r>
      <w:proofErr w:type="spellStart"/>
      <w:r>
        <w:rPr>
          <w:rFonts w:ascii="Corbel" w:eastAsia="Corbel" w:hAnsi="Corbel" w:cs="Corbel"/>
          <w:sz w:val="21"/>
        </w:rPr>
        <w:t>hotspot</w:t>
      </w:r>
      <w:proofErr w:type="spellEnd"/>
      <w:r>
        <w:rPr>
          <w:rFonts w:ascii="Corbel" w:eastAsia="Corbel" w:hAnsi="Corbel" w:cs="Corbel"/>
          <w:sz w:val="21"/>
        </w:rPr>
        <w:t xml:space="preserve">  voornamelijk als uitzonderingscategorie wordt ingezet.</w:t>
      </w:r>
    </w:p>
    <w:p w:rsidR="00C53B05" w:rsidRDefault="00C53B05"/>
    <w:p w:rsidR="00C53B05" w:rsidRDefault="00B62019">
      <w:r>
        <w:rPr>
          <w:rFonts w:ascii="Corbel" w:eastAsia="Corbel" w:hAnsi="Corbel" w:cs="Corbel"/>
          <w:sz w:val="21"/>
        </w:rPr>
        <w:t>Archiefinstellingen en gemeenten moeten derhalve nadenken over wat zij precies met die hotspots willen (zouden kunnen) en welke middelen zij hebben om dit</w:t>
      </w:r>
      <w:r>
        <w:rPr>
          <w:rFonts w:ascii="Corbel" w:eastAsia="Corbel" w:hAnsi="Corbel" w:cs="Corbel"/>
          <w:sz w:val="21"/>
        </w:rPr>
        <w:t xml:space="preserve"> goed uit te voeren.</w:t>
      </w:r>
    </w:p>
    <w:p w:rsidR="00C53B05" w:rsidRDefault="00B62019">
      <w:pPr>
        <w:numPr>
          <w:ilvl w:val="0"/>
          <w:numId w:val="3"/>
        </w:numPr>
      </w:pPr>
      <w:r>
        <w:rPr>
          <w:rFonts w:ascii="Corbel" w:eastAsia="Corbel" w:hAnsi="Corbel" w:cs="Corbel"/>
          <w:sz w:val="21"/>
        </w:rPr>
        <w:t>Wat wil de archiefinstelling/gemeente eigenlijk met die hotspots?</w:t>
      </w:r>
    </w:p>
    <w:p w:rsidR="00C53B05" w:rsidRDefault="00B62019">
      <w:pPr>
        <w:numPr>
          <w:ilvl w:val="0"/>
          <w:numId w:val="3"/>
        </w:numPr>
        <w:ind w:firstLine="0"/>
      </w:pPr>
      <w:r>
        <w:rPr>
          <w:rFonts w:ascii="Corbel" w:eastAsia="Corbel" w:hAnsi="Corbel" w:cs="Corbel"/>
          <w:sz w:val="21"/>
        </w:rPr>
        <w:t>Complement van selectielijst</w:t>
      </w:r>
    </w:p>
    <w:p w:rsidR="00C53B05" w:rsidRDefault="00B62019">
      <w:pPr>
        <w:numPr>
          <w:ilvl w:val="0"/>
          <w:numId w:val="3"/>
        </w:numPr>
        <w:ind w:firstLine="0"/>
      </w:pPr>
      <w:r>
        <w:rPr>
          <w:rFonts w:ascii="Corbel" w:eastAsia="Corbel" w:hAnsi="Corbel" w:cs="Corbel"/>
          <w:sz w:val="21"/>
        </w:rPr>
        <w:t>Integrale benadering van bewaring van overheidsarchieven / particuliere archieven</w:t>
      </w:r>
    </w:p>
    <w:p w:rsidR="00C53B05" w:rsidRDefault="00B62019">
      <w:pPr>
        <w:numPr>
          <w:ilvl w:val="0"/>
          <w:numId w:val="3"/>
        </w:numPr>
        <w:ind w:firstLine="0"/>
      </w:pPr>
      <w:r>
        <w:rPr>
          <w:rFonts w:ascii="Corbel" w:eastAsia="Corbel" w:hAnsi="Corbel" w:cs="Corbel"/>
          <w:sz w:val="21"/>
        </w:rPr>
        <w:t>(Primair) inzetten als acquisitie-instrument (dus voor – m</w:t>
      </w:r>
      <w:r>
        <w:rPr>
          <w:rFonts w:ascii="Corbel" w:eastAsia="Corbel" w:hAnsi="Corbel" w:cs="Corbel"/>
          <w:sz w:val="21"/>
        </w:rPr>
        <w:t>et name – particuliere archieven), al dan niet naast een lokale / regionale trendanalyse</w:t>
      </w:r>
    </w:p>
    <w:p w:rsidR="00C53B05" w:rsidRDefault="00B62019">
      <w:pPr>
        <w:numPr>
          <w:ilvl w:val="0"/>
          <w:numId w:val="3"/>
        </w:numPr>
        <w:ind w:firstLine="0"/>
      </w:pPr>
      <w:r>
        <w:rPr>
          <w:rFonts w:ascii="Corbel" w:eastAsia="Corbel" w:hAnsi="Corbel" w:cs="Corbel"/>
          <w:sz w:val="21"/>
        </w:rPr>
        <w:t>…</w:t>
      </w:r>
    </w:p>
    <w:p w:rsidR="00C53B05" w:rsidRDefault="00B62019">
      <w:pPr>
        <w:numPr>
          <w:ilvl w:val="0"/>
          <w:numId w:val="3"/>
        </w:numPr>
      </w:pPr>
      <w:r>
        <w:rPr>
          <w:rFonts w:ascii="Corbel" w:eastAsia="Corbel" w:hAnsi="Corbel" w:cs="Corbel"/>
          <w:sz w:val="21"/>
        </w:rPr>
        <w:t>Is dit voor elke archiefinstelling/gemeente eigenlijk wel noodzakelijk en/of haalbaar?</w:t>
      </w:r>
    </w:p>
    <w:p w:rsidR="00C53B05" w:rsidRDefault="00B62019">
      <w:pPr>
        <w:numPr>
          <w:ilvl w:val="0"/>
          <w:numId w:val="3"/>
        </w:numPr>
      </w:pPr>
      <w:r>
        <w:rPr>
          <w:rFonts w:ascii="Corbel" w:eastAsia="Corbel" w:hAnsi="Corbel" w:cs="Corbel"/>
          <w:sz w:val="21"/>
        </w:rPr>
        <w:t>Is de hotspotmonitor wel het geëigende middel tot het gedefinieerde doel?</w:t>
      </w:r>
    </w:p>
    <w:p w:rsidR="00C53B05" w:rsidRDefault="00B62019">
      <w:pPr>
        <w:numPr>
          <w:ilvl w:val="0"/>
          <w:numId w:val="3"/>
        </w:numPr>
      </w:pPr>
      <w:r>
        <w:rPr>
          <w:rFonts w:ascii="Corbel" w:eastAsia="Corbel" w:hAnsi="Corbel" w:cs="Corbel"/>
          <w:sz w:val="21"/>
        </w:rPr>
        <w:t xml:space="preserve">Hoe </w:t>
      </w:r>
      <w:r>
        <w:rPr>
          <w:rFonts w:ascii="Corbel" w:eastAsia="Corbel" w:hAnsi="Corbel" w:cs="Corbel"/>
          <w:sz w:val="21"/>
        </w:rPr>
        <w:t>zorg je ervoor dat de hotspotmonitor uitvoerbaar is?</w:t>
      </w:r>
    </w:p>
    <w:p w:rsidR="00C53B05" w:rsidRDefault="00C53B05"/>
    <w:p w:rsidR="00C53B05" w:rsidRDefault="00B62019">
      <w:r>
        <w:rPr>
          <w:rFonts w:ascii="Corbel" w:eastAsia="Corbel" w:hAnsi="Corbel" w:cs="Corbel"/>
          <w:sz w:val="21"/>
        </w:rPr>
        <w:t>De overkoepelende onderzoeksvraag is: hoe  kunnen hotspots ingezet worden binnen een breder waarderings- en selectie en acquisitiebeleid en is de hotspotmonitor daartoe een geschikte methodiek?</w:t>
      </w:r>
    </w:p>
    <w:p w:rsidR="00C53B05" w:rsidRDefault="00C53B05"/>
    <w:p w:rsidR="00C53B05" w:rsidRDefault="00C53B05">
      <w:pPr>
        <w:rPr>
          <w:rFonts w:ascii="Corbel" w:eastAsia="Corbel" w:hAnsi="Corbel" w:cs="Corbel"/>
          <w:b/>
          <w:sz w:val="24"/>
        </w:rPr>
      </w:pPr>
    </w:p>
    <w:p w:rsidR="00C53B05" w:rsidRDefault="00B62019">
      <w:r>
        <w:rPr>
          <w:rFonts w:ascii="Corbel" w:eastAsia="Corbel" w:hAnsi="Corbel" w:cs="Corbel"/>
          <w:b/>
          <w:sz w:val="24"/>
        </w:rPr>
        <w:lastRenderedPageBreak/>
        <w:t>Opzet</w:t>
      </w:r>
    </w:p>
    <w:p w:rsidR="00C53B05" w:rsidRDefault="00C53B05"/>
    <w:p w:rsidR="00C53B05" w:rsidRDefault="00B62019">
      <w:r>
        <w:rPr>
          <w:rFonts w:ascii="Corbel" w:eastAsia="Corbel" w:hAnsi="Corbel" w:cs="Corbel"/>
          <w:sz w:val="21"/>
        </w:rPr>
        <w:t xml:space="preserve">Het </w:t>
      </w:r>
      <w:proofErr w:type="spellStart"/>
      <w:r>
        <w:rPr>
          <w:rFonts w:ascii="Corbel" w:eastAsia="Corbel" w:hAnsi="Corbel" w:cs="Corbel"/>
          <w:sz w:val="21"/>
        </w:rPr>
        <w:t>Archieflab</w:t>
      </w:r>
      <w:proofErr w:type="spellEnd"/>
      <w:r>
        <w:rPr>
          <w:rFonts w:ascii="Corbel" w:eastAsia="Corbel" w:hAnsi="Corbel" w:cs="Corbel"/>
          <w:sz w:val="21"/>
        </w:rPr>
        <w:t xml:space="preserve"> bestaat uit:</w:t>
      </w:r>
    </w:p>
    <w:p w:rsidR="00C53B05" w:rsidRDefault="00B62019">
      <w:pPr>
        <w:numPr>
          <w:ilvl w:val="0"/>
          <w:numId w:val="4"/>
        </w:numPr>
      </w:pPr>
      <w:r>
        <w:rPr>
          <w:rFonts w:ascii="Corbel" w:eastAsia="Corbel" w:hAnsi="Corbel" w:cs="Corbel"/>
          <w:sz w:val="21"/>
        </w:rPr>
        <w:t>Onderzoek door studenten en door professionals op basis van probleemstelling uit de praktijk</w:t>
      </w:r>
    </w:p>
    <w:p w:rsidR="00C53B05" w:rsidRDefault="00B62019">
      <w:pPr>
        <w:numPr>
          <w:ilvl w:val="0"/>
          <w:numId w:val="4"/>
        </w:numPr>
      </w:pPr>
      <w:r>
        <w:rPr>
          <w:rFonts w:ascii="Corbel" w:eastAsia="Corbel" w:hAnsi="Corbel" w:cs="Corbel"/>
          <w:sz w:val="21"/>
        </w:rPr>
        <w:t>Vier werkbijeenkomsten waarvan een gesloten startbijeenkomst en drie bijeenkomsten mede toegankelijk voor leden van de kennisplatforms</w:t>
      </w:r>
    </w:p>
    <w:p w:rsidR="00C53B05" w:rsidRDefault="00B62019">
      <w:pPr>
        <w:numPr>
          <w:ilvl w:val="0"/>
          <w:numId w:val="4"/>
        </w:numPr>
      </w:pPr>
      <w:r>
        <w:rPr>
          <w:rFonts w:ascii="Corbel" w:eastAsia="Corbel" w:hAnsi="Corbel" w:cs="Corbel"/>
          <w:sz w:val="21"/>
        </w:rPr>
        <w:t>Slotbijeenkomst/presentatie (bij voorkeur op de Archiefdagen)</w:t>
      </w:r>
    </w:p>
    <w:p w:rsidR="00C53B05" w:rsidRDefault="00B62019">
      <w:pPr>
        <w:numPr>
          <w:ilvl w:val="0"/>
          <w:numId w:val="4"/>
        </w:numPr>
      </w:pPr>
      <w:r>
        <w:rPr>
          <w:rFonts w:ascii="Corbel" w:eastAsia="Corbel" w:hAnsi="Corbel" w:cs="Corbel"/>
          <w:sz w:val="21"/>
        </w:rPr>
        <w:t>Samenwerken en presenteren (deel)resultaten (‘</w:t>
      </w:r>
      <w:proofErr w:type="spellStart"/>
      <w:r>
        <w:rPr>
          <w:rFonts w:ascii="Corbel" w:eastAsia="Corbel" w:hAnsi="Corbel" w:cs="Corbel"/>
          <w:sz w:val="21"/>
        </w:rPr>
        <w:t>Hotspot</w:t>
      </w:r>
      <w:proofErr w:type="spellEnd"/>
      <w:r>
        <w:rPr>
          <w:rFonts w:ascii="Corbel" w:eastAsia="Corbel" w:hAnsi="Corbel" w:cs="Corbel"/>
          <w:sz w:val="21"/>
        </w:rPr>
        <w:t xml:space="preserve"> </w:t>
      </w:r>
      <w:proofErr w:type="spellStart"/>
      <w:r>
        <w:rPr>
          <w:rFonts w:ascii="Corbel" w:eastAsia="Corbel" w:hAnsi="Corbel" w:cs="Corbel"/>
          <w:sz w:val="21"/>
        </w:rPr>
        <w:t>toolkit</w:t>
      </w:r>
      <w:proofErr w:type="spellEnd"/>
      <w:r>
        <w:rPr>
          <w:rFonts w:ascii="Corbel" w:eastAsia="Corbel" w:hAnsi="Corbel" w:cs="Corbel"/>
          <w:sz w:val="21"/>
        </w:rPr>
        <w:t xml:space="preserve">’) op </w:t>
      </w:r>
      <w:hyperlink r:id="rId8" w:history="1">
        <w:r>
          <w:rPr>
            <w:rFonts w:ascii="Corbel" w:eastAsia="Corbel" w:hAnsi="Corbel" w:cs="Corbel"/>
            <w:color w:val="0000FF"/>
            <w:sz w:val="21"/>
            <w:u w:val="single"/>
          </w:rPr>
          <w:t>https://kia.pleio.nl/</w:t>
        </w:r>
      </w:hyperlink>
    </w:p>
    <w:p w:rsidR="00C53B05" w:rsidRDefault="00B62019">
      <w:pPr>
        <w:numPr>
          <w:ilvl w:val="0"/>
          <w:numId w:val="4"/>
        </w:numPr>
      </w:pPr>
      <w:r>
        <w:rPr>
          <w:rFonts w:ascii="Corbel" w:eastAsia="Corbel" w:hAnsi="Corbel" w:cs="Corbel"/>
          <w:sz w:val="21"/>
        </w:rPr>
        <w:t>Artikel in het Archievenblad</w:t>
      </w:r>
    </w:p>
    <w:p w:rsidR="00C53B05" w:rsidRDefault="00B62019">
      <w:pPr>
        <w:numPr>
          <w:ilvl w:val="0"/>
          <w:numId w:val="4"/>
        </w:numPr>
      </w:pPr>
      <w:r>
        <w:rPr>
          <w:rFonts w:ascii="Corbel" w:eastAsia="Corbel" w:hAnsi="Corbel" w:cs="Corbel"/>
          <w:sz w:val="21"/>
        </w:rPr>
        <w:t xml:space="preserve">Publicatie eindresultaten (on- en </w:t>
      </w:r>
      <w:r>
        <w:rPr>
          <w:rFonts w:ascii="Corbel" w:eastAsia="Corbel" w:hAnsi="Corbel" w:cs="Corbel"/>
          <w:sz w:val="21"/>
        </w:rPr>
        <w:t>offline)</w:t>
      </w:r>
    </w:p>
    <w:p w:rsidR="00C53B05" w:rsidRDefault="00C53B05"/>
    <w:p w:rsidR="00C53B05" w:rsidRDefault="00B62019">
      <w:r>
        <w:rPr>
          <w:rFonts w:ascii="Corbel" w:eastAsia="Corbel" w:hAnsi="Corbel" w:cs="Corbel"/>
          <w:sz w:val="21"/>
        </w:rPr>
        <w:t xml:space="preserve">Probleemstellingen worden aangeleverd door de archiefinstellingen en zijn praktisch van aard, het moet een product kunnen opleveren dat direct inzetbaar is voor de desbetreffende instelling en voor andere instellingen. De studenten formuleren op </w:t>
      </w:r>
      <w:r>
        <w:rPr>
          <w:rFonts w:ascii="Corbel" w:eastAsia="Corbel" w:hAnsi="Corbel" w:cs="Corbel"/>
          <w:sz w:val="21"/>
        </w:rPr>
        <w:t>basis van de probleemstelling een gerichte en afgebakende onderzoeksvraag. Idealiter representeert elk onderzoek een stap in het traject op weg naar een in de praktijk bruikbare methodiek. Er wordt een ‘</w:t>
      </w:r>
      <w:proofErr w:type="spellStart"/>
      <w:r>
        <w:rPr>
          <w:rFonts w:ascii="Corbel" w:eastAsia="Corbel" w:hAnsi="Corbel" w:cs="Corbel"/>
          <w:sz w:val="21"/>
        </w:rPr>
        <w:t>Hotspot</w:t>
      </w:r>
      <w:proofErr w:type="spellEnd"/>
      <w:r>
        <w:rPr>
          <w:rFonts w:ascii="Corbel" w:eastAsia="Corbel" w:hAnsi="Corbel" w:cs="Corbel"/>
          <w:sz w:val="21"/>
        </w:rPr>
        <w:t xml:space="preserve"> </w:t>
      </w:r>
      <w:proofErr w:type="spellStart"/>
      <w:r>
        <w:rPr>
          <w:rFonts w:ascii="Corbel" w:eastAsia="Corbel" w:hAnsi="Corbel" w:cs="Corbel"/>
          <w:sz w:val="21"/>
        </w:rPr>
        <w:t>toolkit</w:t>
      </w:r>
      <w:proofErr w:type="spellEnd"/>
      <w:r>
        <w:rPr>
          <w:rFonts w:ascii="Corbel" w:eastAsia="Corbel" w:hAnsi="Corbel" w:cs="Corbel"/>
          <w:sz w:val="21"/>
        </w:rPr>
        <w:t>’ opgeleverd die direct inzetbaar is m</w:t>
      </w:r>
      <w:r>
        <w:rPr>
          <w:rFonts w:ascii="Corbel" w:eastAsia="Corbel" w:hAnsi="Corbel" w:cs="Corbel"/>
          <w:sz w:val="21"/>
        </w:rPr>
        <w:t>aar ook verder kan worden uitgewerkt in vervolgtrajecten:</w:t>
      </w:r>
    </w:p>
    <w:p w:rsidR="00C53B05" w:rsidRDefault="00C53B05"/>
    <w:p w:rsidR="00C53B05" w:rsidRDefault="00B62019">
      <w:pPr>
        <w:numPr>
          <w:ilvl w:val="0"/>
          <w:numId w:val="5"/>
        </w:numPr>
      </w:pPr>
      <w:r>
        <w:rPr>
          <w:rFonts w:ascii="Corbel" w:eastAsia="Corbel" w:hAnsi="Corbel" w:cs="Corbel"/>
          <w:sz w:val="21"/>
        </w:rPr>
        <w:t xml:space="preserve">Doel/methodiek van de hotspotmonitor? (hier bijv. </w:t>
      </w:r>
      <w:r>
        <w:rPr>
          <w:rFonts w:ascii="Corbel" w:eastAsia="Corbel" w:hAnsi="Corbel" w:cs="Corbel"/>
          <w:i/>
          <w:sz w:val="21"/>
        </w:rPr>
        <w:t>Gewaardeerd Verleden</w:t>
      </w:r>
      <w:r>
        <w:rPr>
          <w:rFonts w:ascii="Corbel" w:eastAsia="Corbel" w:hAnsi="Corbel" w:cs="Corbel"/>
          <w:sz w:val="21"/>
        </w:rPr>
        <w:t xml:space="preserve"> vs. </w:t>
      </w:r>
      <w:r>
        <w:rPr>
          <w:rFonts w:ascii="Corbel" w:eastAsia="Corbel" w:hAnsi="Corbel" w:cs="Corbel"/>
          <w:i/>
          <w:sz w:val="21"/>
        </w:rPr>
        <w:t>Belangen in Balans</w:t>
      </w:r>
      <w:r>
        <w:rPr>
          <w:rFonts w:ascii="Corbel" w:eastAsia="Corbel" w:hAnsi="Corbel" w:cs="Corbel"/>
          <w:sz w:val="21"/>
        </w:rPr>
        <w:t>)</w:t>
      </w:r>
    </w:p>
    <w:p w:rsidR="00C53B05" w:rsidRDefault="00B62019">
      <w:pPr>
        <w:numPr>
          <w:ilvl w:val="0"/>
          <w:numId w:val="5"/>
        </w:numPr>
      </w:pPr>
      <w:r>
        <w:rPr>
          <w:rFonts w:ascii="Corbel" w:eastAsia="Corbel" w:hAnsi="Corbel" w:cs="Corbel"/>
          <w:sz w:val="21"/>
        </w:rPr>
        <w:t xml:space="preserve">Wat is een </w:t>
      </w:r>
      <w:proofErr w:type="spellStart"/>
      <w:r>
        <w:rPr>
          <w:rFonts w:ascii="Corbel" w:eastAsia="Corbel" w:hAnsi="Corbel" w:cs="Corbel"/>
          <w:sz w:val="21"/>
        </w:rPr>
        <w:t>hotspot</w:t>
      </w:r>
      <w:proofErr w:type="spellEnd"/>
      <w:r>
        <w:rPr>
          <w:rFonts w:ascii="Corbel" w:eastAsia="Corbel" w:hAnsi="Corbel" w:cs="Corbel"/>
          <w:sz w:val="21"/>
        </w:rPr>
        <w:t>/hoe selecteer je hotspots? (denk ook aan wie zijn er betrokken: meerdere overheids-</w:t>
      </w:r>
      <w:r>
        <w:rPr>
          <w:rFonts w:ascii="Corbel" w:eastAsia="Corbel" w:hAnsi="Corbel" w:cs="Corbel"/>
          <w:sz w:val="21"/>
        </w:rPr>
        <w:t xml:space="preserve"> en particuliere partijen)</w:t>
      </w:r>
    </w:p>
    <w:p w:rsidR="00C53B05" w:rsidRDefault="00B62019">
      <w:pPr>
        <w:numPr>
          <w:ilvl w:val="0"/>
          <w:numId w:val="5"/>
        </w:numPr>
      </w:pPr>
      <w:r>
        <w:rPr>
          <w:rFonts w:ascii="Corbel" w:eastAsia="Corbel" w:hAnsi="Corbel" w:cs="Corbel"/>
          <w:sz w:val="21"/>
        </w:rPr>
        <w:t>Hoe voer je de hotspotmonitor uit?</w:t>
      </w:r>
    </w:p>
    <w:p w:rsidR="00C53B05" w:rsidRDefault="00B62019">
      <w:pPr>
        <w:numPr>
          <w:ilvl w:val="0"/>
          <w:numId w:val="5"/>
        </w:numPr>
      </w:pPr>
      <w:r>
        <w:rPr>
          <w:rFonts w:ascii="Corbel" w:eastAsia="Corbel" w:hAnsi="Corbel" w:cs="Corbel"/>
          <w:sz w:val="21"/>
        </w:rPr>
        <w:t>Wat doe je met de resultaten? (Hier bijv. hergebruikwaarde uitwerken)</w:t>
      </w:r>
    </w:p>
    <w:p w:rsidR="00C53B05" w:rsidRDefault="00C53B05"/>
    <w:p w:rsidR="00C53B05" w:rsidRDefault="00B62019">
      <w:r>
        <w:rPr>
          <w:rFonts w:ascii="Corbel" w:eastAsia="Corbel" w:hAnsi="Corbel" w:cs="Corbel"/>
          <w:sz w:val="21"/>
        </w:rPr>
        <w:t xml:space="preserve">Vanuit de </w:t>
      </w:r>
      <w:proofErr w:type="spellStart"/>
      <w:r>
        <w:rPr>
          <w:rFonts w:ascii="Corbel" w:eastAsia="Corbel" w:hAnsi="Corbel" w:cs="Corbel"/>
          <w:sz w:val="21"/>
        </w:rPr>
        <w:t>Reinwardt</w:t>
      </w:r>
      <w:proofErr w:type="spellEnd"/>
      <w:r>
        <w:rPr>
          <w:rFonts w:ascii="Corbel" w:eastAsia="Corbel" w:hAnsi="Corbel" w:cs="Corbel"/>
          <w:sz w:val="21"/>
        </w:rPr>
        <w:t xml:space="preserve"> Academie worden 5 a 6 studenten geleverd die samen met een of twee archiefinstellingen aan de slag gaan</w:t>
      </w:r>
      <w:r>
        <w:rPr>
          <w:rFonts w:ascii="Corbel" w:eastAsia="Corbel" w:hAnsi="Corbel" w:cs="Corbel"/>
          <w:sz w:val="21"/>
        </w:rPr>
        <w:t xml:space="preserve"> om het vraagstuk van de desbetreffende archiefinstelling(en) uit te werken.</w:t>
      </w:r>
    </w:p>
    <w:p w:rsidR="00C53B05" w:rsidRDefault="00C53B05">
      <w:pPr>
        <w:rPr>
          <w:rFonts w:ascii="Corbel" w:hAnsi="Corbel"/>
          <w:sz w:val="21"/>
          <w:szCs w:val="21"/>
        </w:rPr>
      </w:pPr>
    </w:p>
    <w:p w:rsidR="00C53B05" w:rsidRDefault="00B62019">
      <w:pPr>
        <w:rPr>
          <w:rFonts w:ascii="Corbel" w:hAnsi="Corbel"/>
          <w:sz w:val="21"/>
          <w:szCs w:val="21"/>
        </w:rPr>
      </w:pPr>
      <w:r>
        <w:rPr>
          <w:rFonts w:ascii="Corbel" w:hAnsi="Corbel"/>
          <w:sz w:val="21"/>
          <w:szCs w:val="21"/>
        </w:rPr>
        <w:t xml:space="preserve">Tijdens de startbijeenkomst wordt doel en opzet van het </w:t>
      </w:r>
      <w:proofErr w:type="spellStart"/>
      <w:r>
        <w:rPr>
          <w:rFonts w:ascii="Corbel" w:hAnsi="Corbel"/>
          <w:sz w:val="21"/>
          <w:szCs w:val="21"/>
        </w:rPr>
        <w:t>archieflab</w:t>
      </w:r>
      <w:proofErr w:type="spellEnd"/>
      <w:r>
        <w:rPr>
          <w:rFonts w:ascii="Corbel" w:hAnsi="Corbel"/>
          <w:sz w:val="21"/>
          <w:szCs w:val="21"/>
        </w:rPr>
        <w:t xml:space="preserve"> toegelicht,  presenteren de deelnemende archiefinstellingen hun probleemstellingen, worden de studenten aan de </w:t>
      </w:r>
      <w:r>
        <w:rPr>
          <w:rFonts w:ascii="Corbel" w:hAnsi="Corbel"/>
          <w:sz w:val="21"/>
          <w:szCs w:val="21"/>
        </w:rPr>
        <w:t>archiefinstellingen gekoppeld, worden er praktische afspraken gemaakt en wordt een definitief programma opgesteld voor de drie open bijeenkomsten.</w:t>
      </w:r>
    </w:p>
    <w:p w:rsidR="00C53B05" w:rsidRDefault="00C53B05">
      <w:pPr>
        <w:rPr>
          <w:rFonts w:ascii="Corbel" w:hAnsi="Corbel"/>
          <w:sz w:val="21"/>
          <w:szCs w:val="21"/>
        </w:rPr>
      </w:pPr>
    </w:p>
    <w:p w:rsidR="00C53B05" w:rsidRDefault="00B62019">
      <w:pPr>
        <w:rPr>
          <w:rFonts w:ascii="Corbel" w:hAnsi="Corbel"/>
          <w:sz w:val="21"/>
          <w:szCs w:val="21"/>
        </w:rPr>
      </w:pPr>
      <w:r>
        <w:rPr>
          <w:rFonts w:ascii="Corbel" w:hAnsi="Corbel"/>
          <w:sz w:val="21"/>
          <w:szCs w:val="21"/>
        </w:rPr>
        <w:t>De open bijeenkomsten zullen plaatshebben op:</w:t>
      </w:r>
    </w:p>
    <w:p w:rsidR="00C53B05" w:rsidRDefault="00C53B05">
      <w:pPr>
        <w:ind w:left="705"/>
        <w:rPr>
          <w:rFonts w:ascii="Corbel" w:hAnsi="Corbel"/>
          <w:sz w:val="21"/>
          <w:szCs w:val="21"/>
        </w:rPr>
      </w:pPr>
    </w:p>
    <w:p w:rsidR="00C53B05" w:rsidRDefault="00B62019">
      <w:pPr>
        <w:ind w:left="705"/>
        <w:rPr>
          <w:rFonts w:ascii="Corbel" w:hAnsi="Corbel"/>
          <w:sz w:val="21"/>
          <w:szCs w:val="21"/>
        </w:rPr>
      </w:pPr>
      <w:r>
        <w:rPr>
          <w:rFonts w:ascii="Corbel" w:hAnsi="Corbel"/>
          <w:sz w:val="21"/>
          <w:szCs w:val="21"/>
        </w:rPr>
        <w:t>Maandag 19 februari van 10.00-13.00 uur bij Atria, Amsterdam.</w:t>
      </w:r>
      <w:r>
        <w:rPr>
          <w:rFonts w:ascii="Corbel" w:hAnsi="Corbel"/>
          <w:sz w:val="21"/>
          <w:szCs w:val="21"/>
        </w:rPr>
        <w:t xml:space="preserve"> Thema: doel en methodiek va de hotspotmonitor. Gastspreker: Charles Jeurgens, hoogleraar archiefwetenschap aan de Universiteit van Amsterdam</w:t>
      </w:r>
    </w:p>
    <w:p w:rsidR="00C53B05" w:rsidRDefault="00C53B05">
      <w:pPr>
        <w:rPr>
          <w:rFonts w:ascii="Corbel" w:hAnsi="Corbel"/>
          <w:sz w:val="21"/>
          <w:szCs w:val="21"/>
        </w:rPr>
      </w:pPr>
    </w:p>
    <w:p w:rsidR="00C53B05" w:rsidRDefault="00B62019">
      <w:pPr>
        <w:ind w:left="705"/>
        <w:rPr>
          <w:rFonts w:ascii="Corbel" w:hAnsi="Corbel"/>
          <w:sz w:val="21"/>
          <w:szCs w:val="21"/>
        </w:rPr>
      </w:pPr>
      <w:r>
        <w:rPr>
          <w:rFonts w:ascii="Corbel" w:hAnsi="Corbel"/>
          <w:sz w:val="21"/>
          <w:szCs w:val="21"/>
        </w:rPr>
        <w:t xml:space="preserve">Maandag 12 maart van 13.00-16.00 uur bij het Utrechts Archief. Thema: selecteren van hotspots. Gastspreker wordt </w:t>
      </w:r>
      <w:r>
        <w:rPr>
          <w:rFonts w:ascii="Corbel" w:hAnsi="Corbel"/>
          <w:sz w:val="21"/>
          <w:szCs w:val="21"/>
        </w:rPr>
        <w:t>nog gezocht.</w:t>
      </w:r>
    </w:p>
    <w:p w:rsidR="00C53B05" w:rsidRDefault="00C53B05">
      <w:pPr>
        <w:rPr>
          <w:rFonts w:ascii="Corbel" w:hAnsi="Corbel"/>
          <w:sz w:val="21"/>
          <w:szCs w:val="21"/>
        </w:rPr>
      </w:pPr>
    </w:p>
    <w:p w:rsidR="00C53B05" w:rsidRDefault="00B62019">
      <w:pPr>
        <w:ind w:left="705"/>
        <w:rPr>
          <w:rFonts w:ascii="Corbel" w:hAnsi="Corbel"/>
          <w:sz w:val="21"/>
          <w:szCs w:val="21"/>
        </w:rPr>
      </w:pPr>
      <w:r>
        <w:rPr>
          <w:rFonts w:ascii="Corbel" w:hAnsi="Corbel"/>
          <w:sz w:val="21"/>
          <w:szCs w:val="21"/>
        </w:rPr>
        <w:t xml:space="preserve">Maandag 26 maart van 13.00-16.00 uur bij het Stadsarchief Amsterdam. Thema: veiligstellen en presenteren van archiefmateriaal </w:t>
      </w:r>
      <w:proofErr w:type="spellStart"/>
      <w:r>
        <w:rPr>
          <w:rFonts w:ascii="Corbel" w:hAnsi="Corbel"/>
          <w:sz w:val="21"/>
          <w:szCs w:val="21"/>
        </w:rPr>
        <w:t>tav</w:t>
      </w:r>
      <w:proofErr w:type="spellEnd"/>
      <w:r>
        <w:rPr>
          <w:rFonts w:ascii="Corbel" w:hAnsi="Corbel"/>
          <w:sz w:val="21"/>
          <w:szCs w:val="21"/>
        </w:rPr>
        <w:t xml:space="preserve"> hotspots. Gastspreker: Franciska </w:t>
      </w:r>
      <w:proofErr w:type="spellStart"/>
      <w:r>
        <w:rPr>
          <w:rFonts w:ascii="Corbel" w:hAnsi="Corbel"/>
          <w:sz w:val="21"/>
          <w:szCs w:val="21"/>
        </w:rPr>
        <w:t>Overduin</w:t>
      </w:r>
      <w:proofErr w:type="spellEnd"/>
      <w:r>
        <w:rPr>
          <w:rFonts w:ascii="Corbel" w:hAnsi="Corbel"/>
          <w:sz w:val="21"/>
          <w:szCs w:val="21"/>
        </w:rPr>
        <w:t>, projectleider MH17, Nationaal Archief</w:t>
      </w:r>
    </w:p>
    <w:p w:rsidR="00C53B05" w:rsidRDefault="00C53B05">
      <w:pPr>
        <w:rPr>
          <w:rFonts w:ascii="Corbel" w:hAnsi="Corbel"/>
          <w:sz w:val="21"/>
          <w:szCs w:val="21"/>
        </w:rPr>
      </w:pPr>
    </w:p>
    <w:p w:rsidR="00C53B05" w:rsidRDefault="00B62019">
      <w:pPr>
        <w:rPr>
          <w:rFonts w:ascii="Corbel" w:eastAsia="Corbel" w:hAnsi="Corbel" w:cs="Corbel"/>
          <w:sz w:val="21"/>
        </w:rPr>
      </w:pPr>
      <w:r>
        <w:rPr>
          <w:rFonts w:ascii="Corbel" w:eastAsia="Corbel" w:hAnsi="Corbel" w:cs="Corbel"/>
          <w:sz w:val="21"/>
        </w:rPr>
        <w:t>Voorlopig programma van de ope</w:t>
      </w:r>
      <w:r>
        <w:rPr>
          <w:rFonts w:ascii="Corbel" w:eastAsia="Corbel" w:hAnsi="Corbel" w:cs="Corbel"/>
          <w:sz w:val="21"/>
        </w:rPr>
        <w:t>n bijeenkomsten</w:t>
      </w:r>
    </w:p>
    <w:p w:rsidR="00C53B05" w:rsidRDefault="00B62019">
      <w:pPr>
        <w:pStyle w:val="Lijstalinea"/>
        <w:numPr>
          <w:ilvl w:val="0"/>
          <w:numId w:val="6"/>
        </w:numPr>
        <w:rPr>
          <w:rFonts w:ascii="Corbel" w:eastAsia="Corbel" w:hAnsi="Corbel" w:cs="Corbel"/>
          <w:sz w:val="21"/>
        </w:rPr>
      </w:pPr>
      <w:r>
        <w:rPr>
          <w:rFonts w:ascii="Corbel" w:eastAsia="Corbel" w:hAnsi="Corbel" w:cs="Corbel"/>
          <w:sz w:val="21"/>
        </w:rPr>
        <w:t>Lezing gastspreker</w:t>
      </w:r>
    </w:p>
    <w:p w:rsidR="00C53B05" w:rsidRDefault="00B62019">
      <w:pPr>
        <w:pStyle w:val="Lijstalinea"/>
        <w:numPr>
          <w:ilvl w:val="0"/>
          <w:numId w:val="6"/>
        </w:numPr>
        <w:rPr>
          <w:rFonts w:ascii="Corbel" w:eastAsia="Corbel" w:hAnsi="Corbel" w:cs="Corbel"/>
          <w:sz w:val="21"/>
        </w:rPr>
      </w:pPr>
      <w:r>
        <w:rPr>
          <w:rFonts w:ascii="Corbel" w:eastAsia="Corbel" w:hAnsi="Corbel" w:cs="Corbel"/>
          <w:sz w:val="21"/>
        </w:rPr>
        <w:t>Discussie, vragen</w:t>
      </w:r>
    </w:p>
    <w:p w:rsidR="00C53B05" w:rsidRDefault="00B62019">
      <w:pPr>
        <w:pStyle w:val="Lijstalinea"/>
        <w:numPr>
          <w:ilvl w:val="0"/>
          <w:numId w:val="6"/>
        </w:numPr>
        <w:rPr>
          <w:rFonts w:ascii="Corbel" w:eastAsia="Corbel" w:hAnsi="Corbel" w:cs="Corbel"/>
          <w:sz w:val="21"/>
        </w:rPr>
      </w:pPr>
      <w:r>
        <w:rPr>
          <w:rFonts w:ascii="Corbel" w:eastAsia="Corbel" w:hAnsi="Corbel" w:cs="Corbel"/>
          <w:sz w:val="21"/>
        </w:rPr>
        <w:t>Presentaties van 1 of 2 studenten/archiefinstellingen iom het thema</w:t>
      </w:r>
    </w:p>
    <w:p w:rsidR="00C53B05" w:rsidRDefault="00B62019">
      <w:pPr>
        <w:pStyle w:val="Lijstalinea"/>
        <w:numPr>
          <w:ilvl w:val="0"/>
          <w:numId w:val="6"/>
        </w:numPr>
        <w:rPr>
          <w:rFonts w:ascii="Corbel" w:eastAsia="Corbel" w:hAnsi="Corbel" w:cs="Corbel"/>
          <w:sz w:val="21"/>
        </w:rPr>
      </w:pPr>
      <w:r>
        <w:rPr>
          <w:rFonts w:ascii="Corbel" w:eastAsia="Corbel" w:hAnsi="Corbel" w:cs="Corbel"/>
          <w:sz w:val="21"/>
        </w:rPr>
        <w:t>Feedback</w:t>
      </w:r>
    </w:p>
    <w:p w:rsidR="00C53B05" w:rsidRDefault="00B62019">
      <w:pPr>
        <w:pStyle w:val="Lijstalinea"/>
        <w:numPr>
          <w:ilvl w:val="0"/>
          <w:numId w:val="6"/>
        </w:numPr>
        <w:rPr>
          <w:rFonts w:ascii="Corbel" w:eastAsia="Corbel" w:hAnsi="Corbel" w:cs="Corbel"/>
          <w:sz w:val="21"/>
        </w:rPr>
      </w:pPr>
      <w:r>
        <w:rPr>
          <w:rFonts w:ascii="Corbel" w:eastAsia="Corbel" w:hAnsi="Corbel" w:cs="Corbel"/>
          <w:sz w:val="21"/>
        </w:rPr>
        <w:t xml:space="preserve">[Nog verder uitwerken] Scrum op basis van een door een externe deelnemer aangereikte </w:t>
      </w:r>
      <w:r>
        <w:rPr>
          <w:rFonts w:ascii="Corbel" w:eastAsia="Corbel" w:hAnsi="Corbel" w:cs="Corbel"/>
          <w:sz w:val="21"/>
        </w:rPr>
        <w:lastRenderedPageBreak/>
        <w:t>vraag/praktisch probleem, met korte pitch</w:t>
      </w:r>
      <w:r>
        <w:rPr>
          <w:rFonts w:ascii="Corbel" w:eastAsia="Corbel" w:hAnsi="Corbel" w:cs="Corbel"/>
          <w:sz w:val="21"/>
        </w:rPr>
        <w:t xml:space="preserve"> door studenten van een mogelijke oplossing/antwoord</w:t>
      </w:r>
    </w:p>
    <w:p w:rsidR="00C53B05" w:rsidRDefault="00C53B05">
      <w:pPr>
        <w:rPr>
          <w:rFonts w:ascii="Corbel" w:eastAsia="Corbel" w:hAnsi="Corbel" w:cs="Corbel"/>
          <w:sz w:val="21"/>
        </w:rPr>
      </w:pPr>
    </w:p>
    <w:p w:rsidR="00C53B05" w:rsidRDefault="00B62019">
      <w:r>
        <w:rPr>
          <w:rFonts w:ascii="Corbel" w:eastAsia="Corbel" w:hAnsi="Corbel" w:cs="Corbel"/>
          <w:sz w:val="21"/>
        </w:rPr>
        <w:t>Er wordt een slotbijeenkomst georganiseerd, bij voorkeur op de Archiefdagen (aanvraag wordt ingediend)</w:t>
      </w:r>
    </w:p>
    <w:p w:rsidR="00C53B05" w:rsidRDefault="00C53B05"/>
    <w:p w:rsidR="00C53B05" w:rsidRDefault="00B62019">
      <w:r>
        <w:rPr>
          <w:rFonts w:ascii="Corbel" w:eastAsia="Corbel" w:hAnsi="Corbel" w:cs="Corbel"/>
          <w:sz w:val="21"/>
        </w:rPr>
        <w:t xml:space="preserve">(Deel)resultaten worden geplaatst op de kennisplatforms en in het </w:t>
      </w:r>
      <w:r>
        <w:rPr>
          <w:rFonts w:ascii="Corbel" w:eastAsia="Corbel" w:hAnsi="Corbel" w:cs="Corbel"/>
          <w:i/>
          <w:sz w:val="21"/>
        </w:rPr>
        <w:t>Archievenblad</w:t>
      </w:r>
    </w:p>
    <w:p w:rsidR="00C53B05" w:rsidRDefault="00C53B05"/>
    <w:p w:rsidR="00C53B05" w:rsidRDefault="00B62019">
      <w:r>
        <w:rPr>
          <w:rFonts w:ascii="Corbel" w:eastAsia="Corbel" w:hAnsi="Corbel" w:cs="Corbel"/>
          <w:sz w:val="21"/>
        </w:rPr>
        <w:t>De eindresultaten</w:t>
      </w:r>
      <w:r>
        <w:rPr>
          <w:rFonts w:ascii="Corbel" w:eastAsia="Corbel" w:hAnsi="Corbel" w:cs="Corbel"/>
          <w:sz w:val="21"/>
        </w:rPr>
        <w:t xml:space="preserve"> worden (online) gepubliceerd in de vorm van een schetsboek</w:t>
      </w:r>
    </w:p>
    <w:p w:rsidR="00C53B05" w:rsidRDefault="00C53B05"/>
    <w:p w:rsidR="00C53B05" w:rsidRDefault="00B62019">
      <w:r>
        <w:rPr>
          <w:rFonts w:ascii="Corbel" w:eastAsia="Corbel" w:hAnsi="Corbel" w:cs="Corbel"/>
          <w:b/>
          <w:sz w:val="24"/>
        </w:rPr>
        <w:t>Deelnemers</w:t>
      </w:r>
    </w:p>
    <w:p w:rsidR="00C53B05" w:rsidRDefault="00C53B05"/>
    <w:p w:rsidR="00C53B05" w:rsidRDefault="00B62019">
      <w:r>
        <w:rPr>
          <w:rFonts w:ascii="Corbel" w:eastAsia="Corbel" w:hAnsi="Corbel" w:cs="Corbel"/>
          <w:i/>
          <w:sz w:val="21"/>
        </w:rPr>
        <w:t>Organisatie/kennisdelen</w:t>
      </w:r>
      <w:r>
        <w:rPr>
          <w:rFonts w:ascii="Corbel" w:eastAsia="Corbel" w:hAnsi="Corbel" w:cs="Corbel"/>
          <w:sz w:val="21"/>
        </w:rPr>
        <w:t>: Kennisplatforms Particuliere Archieven en Waardering &amp; Selectie</w:t>
      </w:r>
    </w:p>
    <w:p w:rsidR="00C53B05" w:rsidRDefault="00C53B05"/>
    <w:p w:rsidR="00C53B05" w:rsidRDefault="00B62019">
      <w:r>
        <w:rPr>
          <w:rFonts w:ascii="Corbel" w:eastAsia="Corbel" w:hAnsi="Corbel" w:cs="Corbel"/>
          <w:i/>
          <w:sz w:val="21"/>
        </w:rPr>
        <w:t>Onderwijsinstelling</w:t>
      </w:r>
      <w:r>
        <w:rPr>
          <w:rFonts w:ascii="Corbel" w:eastAsia="Corbel" w:hAnsi="Corbel" w:cs="Corbel"/>
          <w:sz w:val="21"/>
        </w:rPr>
        <w:t xml:space="preserve">:  </w:t>
      </w:r>
      <w:proofErr w:type="spellStart"/>
      <w:r>
        <w:rPr>
          <w:rFonts w:ascii="Corbel" w:eastAsia="Corbel" w:hAnsi="Corbel" w:cs="Corbel"/>
          <w:sz w:val="21"/>
        </w:rPr>
        <w:t>Reinwardt</w:t>
      </w:r>
      <w:proofErr w:type="spellEnd"/>
      <w:r>
        <w:rPr>
          <w:rFonts w:ascii="Corbel" w:eastAsia="Corbel" w:hAnsi="Corbel" w:cs="Corbel"/>
          <w:sz w:val="21"/>
        </w:rPr>
        <w:t xml:space="preserve"> Academie</w:t>
      </w:r>
    </w:p>
    <w:p w:rsidR="00C53B05" w:rsidRDefault="00C53B05"/>
    <w:p w:rsidR="00C53B05" w:rsidRDefault="00B62019">
      <w:r>
        <w:rPr>
          <w:rFonts w:ascii="Corbel" w:eastAsia="Corbel" w:hAnsi="Corbel" w:cs="Corbel"/>
          <w:i/>
          <w:sz w:val="21"/>
        </w:rPr>
        <w:t>Archiefinstellingen</w:t>
      </w:r>
      <w:r>
        <w:rPr>
          <w:rFonts w:ascii="Corbel" w:eastAsia="Corbel" w:hAnsi="Corbel" w:cs="Corbel"/>
          <w:sz w:val="21"/>
        </w:rPr>
        <w:t xml:space="preserve">: Stadsarchief Amsterdam, het </w:t>
      </w:r>
      <w:r>
        <w:rPr>
          <w:rFonts w:ascii="Corbel" w:eastAsia="Corbel" w:hAnsi="Corbel" w:cs="Corbel"/>
          <w:sz w:val="21"/>
        </w:rPr>
        <w:t>Utrechts Archief</w:t>
      </w:r>
      <w:r>
        <w:t xml:space="preserve">, </w:t>
      </w:r>
      <w:r>
        <w:rPr>
          <w:rFonts w:ascii="Corbel" w:eastAsia="Corbel" w:hAnsi="Corbel" w:cs="Corbel"/>
          <w:sz w:val="21"/>
        </w:rPr>
        <w:t>Noord-Hollands Archief, Atria, Streekarchief Heusden en Altena, Streekarchief Gooi en Vechtstreek</w:t>
      </w:r>
    </w:p>
    <w:p w:rsidR="00C53B05" w:rsidRDefault="00C53B05">
      <w:pPr>
        <w:rPr>
          <w:rFonts w:ascii="Corbel" w:hAnsi="Corbel"/>
          <w:sz w:val="21"/>
          <w:szCs w:val="21"/>
        </w:rPr>
      </w:pPr>
    </w:p>
    <w:p w:rsidR="00C53B05" w:rsidRDefault="00B62019">
      <w:r>
        <w:rPr>
          <w:rFonts w:ascii="Corbel" w:hAnsi="Corbel"/>
          <w:i/>
          <w:sz w:val="21"/>
          <w:szCs w:val="21"/>
        </w:rPr>
        <w:t>Inhoudelijke ondersteuning</w:t>
      </w:r>
      <w:r>
        <w:rPr>
          <w:rFonts w:ascii="Corbel" w:hAnsi="Corbel"/>
          <w:sz w:val="21"/>
          <w:szCs w:val="21"/>
        </w:rPr>
        <w:t xml:space="preserve">: SNAAI/Jonge Archivarissen, Hans Berende (lector </w:t>
      </w:r>
      <w:proofErr w:type="spellStart"/>
      <w:r>
        <w:rPr>
          <w:rFonts w:ascii="Corbel" w:hAnsi="Corbel"/>
          <w:sz w:val="21"/>
          <w:szCs w:val="21"/>
        </w:rPr>
        <w:t>archivistiek</w:t>
      </w:r>
      <w:proofErr w:type="spellEnd"/>
      <w:r>
        <w:rPr>
          <w:rFonts w:ascii="Corbel" w:hAnsi="Corbel"/>
          <w:sz w:val="21"/>
          <w:szCs w:val="21"/>
        </w:rPr>
        <w:t xml:space="preserve"> Hogeschool van Amsterdam)</w:t>
      </w:r>
    </w:p>
    <w:p w:rsidR="00C53B05" w:rsidRDefault="00C53B05">
      <w:pPr>
        <w:rPr>
          <w:rFonts w:ascii="Corbel" w:hAnsi="Corbel"/>
          <w:sz w:val="21"/>
          <w:szCs w:val="21"/>
        </w:rPr>
      </w:pPr>
    </w:p>
    <w:p w:rsidR="00C53B05" w:rsidRDefault="00B62019">
      <w:r>
        <w:rPr>
          <w:rFonts w:ascii="Corbel" w:eastAsia="Corbel" w:hAnsi="Corbel" w:cs="Corbel"/>
          <w:b/>
          <w:sz w:val="24"/>
        </w:rPr>
        <w:t>Financiering</w:t>
      </w:r>
    </w:p>
    <w:p w:rsidR="00C53B05" w:rsidRDefault="00C53B05"/>
    <w:p w:rsidR="00C53B05" w:rsidRDefault="00B62019">
      <w:r>
        <w:rPr>
          <w:rFonts w:ascii="Corbel" w:eastAsia="Corbel" w:hAnsi="Corbel" w:cs="Corbel"/>
          <w:sz w:val="21"/>
        </w:rPr>
        <w:t>Kennisnetwerk Informatie- en Archief</w:t>
      </w:r>
    </w:p>
    <w:p w:rsidR="00C53B05" w:rsidRDefault="00C53B05"/>
    <w:sectPr w:rsidR="00C53B0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019">
      <w:r>
        <w:separator/>
      </w:r>
    </w:p>
  </w:endnote>
  <w:endnote w:type="continuationSeparator" w:id="0">
    <w:p w:rsidR="00000000" w:rsidRDefault="00B6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019">
      <w:r>
        <w:rPr>
          <w:color w:val="000000"/>
        </w:rPr>
        <w:separator/>
      </w:r>
    </w:p>
  </w:footnote>
  <w:footnote w:type="continuationSeparator" w:id="0">
    <w:p w:rsidR="00000000" w:rsidRDefault="00B6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7322"/>
    <w:multiLevelType w:val="multilevel"/>
    <w:tmpl w:val="4CD4D85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5CFE3558"/>
    <w:multiLevelType w:val="multilevel"/>
    <w:tmpl w:val="83D4BB7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D3A54B0"/>
    <w:multiLevelType w:val="multilevel"/>
    <w:tmpl w:val="78EE9D02"/>
    <w:lvl w:ilvl="0">
      <w:numFmt w:val="bullet"/>
      <w:lvlText w:val="-"/>
      <w:lvlJc w:val="left"/>
      <w:pPr>
        <w:ind w:left="1065" w:hanging="360"/>
      </w:pPr>
      <w:rPr>
        <w:rFonts w:ascii="Corbel" w:eastAsia="Corbel" w:hAnsi="Corbel" w:cs="Corbe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
    <w:nsid w:val="6F71063C"/>
    <w:multiLevelType w:val="multilevel"/>
    <w:tmpl w:val="A480721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FFA27F5"/>
    <w:multiLevelType w:val="multilevel"/>
    <w:tmpl w:val="3748477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78BE565F"/>
    <w:multiLevelType w:val="multilevel"/>
    <w:tmpl w:val="8BD84BF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53B05"/>
    <w:rsid w:val="00B62019"/>
    <w:rsid w:val="00C53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nl-NL" w:eastAsia="nl-NL"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nl-NL" w:eastAsia="nl-NL"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ia.pleio.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B2488D28.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7359F-D259-45E2-99EF-93C2D6982523}"/>
</file>

<file path=customXml/itemProps2.xml><?xml version="1.0" encoding="utf-8"?>
<ds:datastoreItem xmlns:ds="http://schemas.openxmlformats.org/officeDocument/2006/customXml" ds:itemID="{F2333B54-68C6-40B8-87DA-27DA05614B59}"/>
</file>

<file path=docProps/app.xml><?xml version="1.0" encoding="utf-8"?>
<Properties xmlns="http://schemas.openxmlformats.org/officeDocument/2006/extended-properties" xmlns:vt="http://schemas.openxmlformats.org/officeDocument/2006/docPropsVTypes">
  <Template>B2488D28.dotm</Template>
  <TotalTime>1</TotalTime>
  <Pages>4</Pages>
  <Words>1602</Words>
  <Characters>8817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Schaap, Mirjam</dc:creator>
  <cp:lastModifiedBy>Schaap, Mirjam</cp:lastModifiedBy>
  <cp:revision>2</cp:revision>
  <dcterms:created xsi:type="dcterms:W3CDTF">2018-01-16T11:59:00Z</dcterms:created>
  <dcterms:modified xsi:type="dcterms:W3CDTF">2018-01-16T11:59:00Z</dcterms:modified>
</cp:coreProperties>
</file>