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6D8" w:rsidRPr="00CC597C" w:rsidRDefault="001328FE" w:rsidP="00CC597C">
      <w:pPr>
        <w:pStyle w:val="Kop2"/>
        <w:numPr>
          <w:ilvl w:val="0"/>
          <w:numId w:val="0"/>
        </w:numPr>
        <w:ind w:left="414" w:hanging="414"/>
        <w:rPr>
          <w:rFonts w:ascii="Calibri" w:hAnsi="Calibri"/>
        </w:rPr>
      </w:pPr>
      <w:r w:rsidRPr="00CC597C">
        <w:rPr>
          <w:rFonts w:ascii="Calibri" w:hAnsi="Calibri"/>
        </w:rPr>
        <w:t>Probleemstelling</w:t>
      </w:r>
      <w:r w:rsidR="00CC597C" w:rsidRPr="00CC597C">
        <w:rPr>
          <w:rFonts w:ascii="Calibri" w:hAnsi="Calibri"/>
        </w:rPr>
        <w:t xml:space="preserve"> voor het </w:t>
      </w:r>
      <w:proofErr w:type="spellStart"/>
      <w:r w:rsidR="00CC597C" w:rsidRPr="00CC597C">
        <w:rPr>
          <w:rFonts w:ascii="Calibri" w:hAnsi="Calibri"/>
        </w:rPr>
        <w:t>Archieflab</w:t>
      </w:r>
      <w:proofErr w:type="spellEnd"/>
      <w:r w:rsidR="00CC597C" w:rsidRPr="00CC597C">
        <w:rPr>
          <w:rFonts w:ascii="Calibri" w:hAnsi="Calibri"/>
        </w:rPr>
        <w:t xml:space="preserve"> H</w:t>
      </w:r>
      <w:r w:rsidR="004D321C" w:rsidRPr="00CC597C">
        <w:rPr>
          <w:rFonts w:ascii="Calibri" w:hAnsi="Calibri"/>
        </w:rPr>
        <w:t>otspots</w:t>
      </w:r>
    </w:p>
    <w:p w:rsidR="001328FE" w:rsidRPr="00CC597C" w:rsidRDefault="00315098">
      <w:pPr>
        <w:rPr>
          <w:rFonts w:ascii="Calibri" w:hAnsi="Calibri"/>
          <w:sz w:val="22"/>
          <w:szCs w:val="22"/>
        </w:rPr>
      </w:pPr>
      <w:hyperlink r:id="rId5" w:history="1">
        <w:r w:rsidR="004D321C" w:rsidRPr="00CC597C">
          <w:rPr>
            <w:rStyle w:val="Hyperlink"/>
            <w:rFonts w:ascii="Calibri" w:hAnsi="Calibri"/>
            <w:sz w:val="22"/>
            <w:szCs w:val="22"/>
          </w:rPr>
          <w:t>St</w:t>
        </w:r>
        <w:r w:rsidR="000D5B60" w:rsidRPr="00CC597C">
          <w:rPr>
            <w:rStyle w:val="Hyperlink"/>
            <w:rFonts w:ascii="Calibri" w:hAnsi="Calibri"/>
            <w:sz w:val="22"/>
            <w:szCs w:val="22"/>
          </w:rPr>
          <w:t xml:space="preserve">reekarchief </w:t>
        </w:r>
        <w:r w:rsidR="00CC597C" w:rsidRPr="00CC597C">
          <w:rPr>
            <w:rStyle w:val="Hyperlink"/>
            <w:rFonts w:ascii="Calibri" w:hAnsi="Calibri"/>
            <w:sz w:val="22"/>
            <w:szCs w:val="22"/>
          </w:rPr>
          <w:t>Gooi en Vechtstreek te Hilversum</w:t>
        </w:r>
      </w:hyperlink>
    </w:p>
    <w:p w:rsidR="000D5B60" w:rsidRPr="00CC597C" w:rsidRDefault="000D5B60" w:rsidP="00315098">
      <w:pPr>
        <w:spacing w:after="120"/>
        <w:rPr>
          <w:rFonts w:ascii="Calibri" w:hAnsi="Calibri"/>
          <w:sz w:val="22"/>
          <w:szCs w:val="22"/>
        </w:rPr>
      </w:pPr>
    </w:p>
    <w:p w:rsidR="00315098" w:rsidRDefault="00315098" w:rsidP="00315098">
      <w:pPr>
        <w:spacing w:after="120"/>
        <w:rPr>
          <w:rFonts w:asciiTheme="minorHAnsi" w:hAnsiTheme="minorHAnsi"/>
          <w:sz w:val="22"/>
          <w:szCs w:val="22"/>
        </w:rPr>
      </w:pPr>
      <w:r w:rsidRPr="00315098">
        <w:rPr>
          <w:rFonts w:asciiTheme="minorHAnsi" w:hAnsiTheme="minorHAnsi"/>
          <w:sz w:val="22"/>
          <w:szCs w:val="22"/>
        </w:rPr>
        <w:t>Bij h</w:t>
      </w:r>
      <w:r w:rsidR="000D5B60" w:rsidRPr="00315098">
        <w:rPr>
          <w:rFonts w:asciiTheme="minorHAnsi" w:hAnsiTheme="minorHAnsi"/>
          <w:sz w:val="22"/>
          <w:szCs w:val="22"/>
        </w:rPr>
        <w:t>et Streekarchief</w:t>
      </w:r>
      <w:r w:rsidR="00C6341E">
        <w:rPr>
          <w:rFonts w:asciiTheme="minorHAnsi" w:hAnsiTheme="minorHAnsi"/>
          <w:sz w:val="22"/>
          <w:szCs w:val="22"/>
        </w:rPr>
        <w:t xml:space="preserve"> Gooi en Vechtstreek</w:t>
      </w:r>
      <w:r w:rsidR="000D5B60" w:rsidRPr="00315098">
        <w:rPr>
          <w:rFonts w:asciiTheme="minorHAnsi" w:hAnsiTheme="minorHAnsi"/>
          <w:sz w:val="22"/>
          <w:szCs w:val="22"/>
        </w:rPr>
        <w:t xml:space="preserve"> </w:t>
      </w:r>
      <w:r w:rsidRPr="00315098">
        <w:rPr>
          <w:rFonts w:asciiTheme="minorHAnsi" w:hAnsiTheme="minorHAnsi"/>
          <w:sz w:val="22"/>
          <w:szCs w:val="22"/>
        </w:rPr>
        <w:t xml:space="preserve">zijn vier gemeenten (Blaricum, Hilversum, Laren, Wijdemeren) en twee gemeenschappelijke regelingen (Regio resp. Veiligheidsregio Gooi en Vechtstreek) aangesloten. Per 1-1-2019 fuseert het Streekarchief met het Gemeentearchief Gooise Meren en Huizen, waarbij twee gemeenten zijn aangesloten. </w:t>
      </w:r>
    </w:p>
    <w:p w:rsidR="00315098" w:rsidRPr="00315098" w:rsidRDefault="00315098" w:rsidP="00AC4EA2">
      <w:pPr>
        <w:spacing w:after="120"/>
        <w:rPr>
          <w:rFonts w:asciiTheme="minorHAnsi" w:hAnsiTheme="minorHAnsi"/>
          <w:sz w:val="22"/>
          <w:szCs w:val="22"/>
        </w:rPr>
      </w:pPr>
      <w:r>
        <w:rPr>
          <w:rFonts w:asciiTheme="minorHAnsi" w:hAnsiTheme="minorHAnsi"/>
          <w:sz w:val="22"/>
          <w:szCs w:val="22"/>
        </w:rPr>
        <w:t>Er is nog geen beleid geïmplementeerd o</w:t>
      </w:r>
      <w:r w:rsidRPr="00315098">
        <w:rPr>
          <w:rFonts w:asciiTheme="minorHAnsi" w:hAnsiTheme="minorHAnsi"/>
          <w:sz w:val="22"/>
          <w:szCs w:val="22"/>
        </w:rPr>
        <w:t xml:space="preserve">p </w:t>
      </w:r>
      <w:r w:rsidR="00E8459D">
        <w:rPr>
          <w:rFonts w:asciiTheme="minorHAnsi" w:hAnsiTheme="minorHAnsi"/>
          <w:sz w:val="22"/>
          <w:szCs w:val="22"/>
        </w:rPr>
        <w:t>de</w:t>
      </w:r>
      <w:r w:rsidRPr="00315098">
        <w:rPr>
          <w:rFonts w:asciiTheme="minorHAnsi" w:hAnsiTheme="minorHAnsi"/>
          <w:sz w:val="22"/>
          <w:szCs w:val="22"/>
        </w:rPr>
        <w:t xml:space="preserve"> gebied</w:t>
      </w:r>
      <w:r w:rsidR="00E8459D">
        <w:rPr>
          <w:rFonts w:asciiTheme="minorHAnsi" w:hAnsiTheme="minorHAnsi"/>
          <w:sz w:val="22"/>
          <w:szCs w:val="22"/>
        </w:rPr>
        <w:t>en</w:t>
      </w:r>
      <w:r w:rsidRPr="00315098">
        <w:rPr>
          <w:rFonts w:asciiTheme="minorHAnsi" w:hAnsiTheme="minorHAnsi"/>
          <w:sz w:val="22"/>
          <w:szCs w:val="22"/>
        </w:rPr>
        <w:t xml:space="preserve"> van </w:t>
      </w:r>
      <w:r>
        <w:rPr>
          <w:rFonts w:asciiTheme="minorHAnsi" w:hAnsiTheme="minorHAnsi"/>
          <w:sz w:val="22"/>
          <w:szCs w:val="22"/>
        </w:rPr>
        <w:t xml:space="preserve">zowel jaarlijkse aanwijzing van hotspots zoals verplicht met de </w:t>
      </w:r>
      <w:r w:rsidRPr="00315098">
        <w:rPr>
          <w:rFonts w:asciiTheme="minorHAnsi" w:eastAsia="Corbel" w:hAnsiTheme="minorHAnsi" w:cs="Corbel"/>
          <w:sz w:val="22"/>
          <w:szCs w:val="22"/>
        </w:rPr>
        <w:t>Selectielijst gemeenten en i</w:t>
      </w:r>
      <w:r>
        <w:rPr>
          <w:rFonts w:asciiTheme="minorHAnsi" w:eastAsia="Corbel" w:hAnsiTheme="minorHAnsi" w:cs="Corbel"/>
          <w:sz w:val="22"/>
          <w:szCs w:val="22"/>
        </w:rPr>
        <w:t>ntergemeentelijke organen ingaande 1-1-2017, als</w:t>
      </w:r>
      <w:r>
        <w:rPr>
          <w:rFonts w:asciiTheme="minorHAnsi" w:hAnsiTheme="minorHAnsi"/>
          <w:sz w:val="22"/>
          <w:szCs w:val="22"/>
        </w:rPr>
        <w:t xml:space="preserve"> van acquisitie van particuliere informatie (of</w:t>
      </w:r>
      <w:r w:rsidR="00EC648D">
        <w:rPr>
          <w:rFonts w:asciiTheme="minorHAnsi" w:hAnsiTheme="minorHAnsi"/>
          <w:sz w:val="22"/>
          <w:szCs w:val="22"/>
        </w:rPr>
        <w:t>wel</w:t>
      </w:r>
      <w:r>
        <w:rPr>
          <w:rFonts w:asciiTheme="minorHAnsi" w:hAnsiTheme="minorHAnsi"/>
          <w:sz w:val="22"/>
          <w:szCs w:val="22"/>
        </w:rPr>
        <w:t xml:space="preserve"> archieven en collecties).</w:t>
      </w:r>
      <w:r w:rsidR="00EC648D">
        <w:rPr>
          <w:rFonts w:asciiTheme="minorHAnsi" w:hAnsiTheme="minorHAnsi"/>
          <w:sz w:val="22"/>
          <w:szCs w:val="22"/>
        </w:rPr>
        <w:t xml:space="preserve"> Wel worden zoals bij de meeste gemeenten en archiefdiensten sinds jaar en dag de reguliere uitzonderingcategorieën gehanteerd zoals opgenomen in paragrafen 2.4 resp. 2.3 in de oude (2012) en nieuwe selectielijst</w:t>
      </w:r>
      <w:r w:rsidR="00E8459D">
        <w:rPr>
          <w:rFonts w:asciiTheme="minorHAnsi" w:hAnsiTheme="minorHAnsi"/>
          <w:sz w:val="22"/>
          <w:szCs w:val="22"/>
        </w:rPr>
        <w:t xml:space="preserve">, en wordt er particuliere informatie geacquireerd </w:t>
      </w:r>
      <w:r w:rsidR="00AC4EA2">
        <w:rPr>
          <w:rFonts w:asciiTheme="minorHAnsi" w:hAnsiTheme="minorHAnsi"/>
          <w:sz w:val="22"/>
          <w:szCs w:val="22"/>
        </w:rPr>
        <w:t>–</w:t>
      </w:r>
      <w:r w:rsidR="00E8459D">
        <w:rPr>
          <w:rFonts w:asciiTheme="minorHAnsi" w:hAnsiTheme="minorHAnsi"/>
          <w:sz w:val="22"/>
          <w:szCs w:val="22"/>
        </w:rPr>
        <w:t xml:space="preserve"> </w:t>
      </w:r>
      <w:r w:rsidR="00AC4EA2">
        <w:rPr>
          <w:rFonts w:asciiTheme="minorHAnsi" w:hAnsiTheme="minorHAnsi"/>
          <w:sz w:val="22"/>
          <w:szCs w:val="22"/>
        </w:rPr>
        <w:t xml:space="preserve">maar nog </w:t>
      </w:r>
      <w:r w:rsidR="00E8459D">
        <w:rPr>
          <w:rFonts w:asciiTheme="minorHAnsi" w:hAnsiTheme="minorHAnsi"/>
          <w:sz w:val="22"/>
          <w:szCs w:val="22"/>
        </w:rPr>
        <w:t>betrekkelijk ad hoc en passief / afwachtend</w:t>
      </w:r>
      <w:r w:rsidR="00EC648D">
        <w:rPr>
          <w:rFonts w:asciiTheme="minorHAnsi" w:hAnsiTheme="minorHAnsi"/>
          <w:sz w:val="22"/>
          <w:szCs w:val="22"/>
        </w:rPr>
        <w:t>.</w:t>
      </w:r>
    </w:p>
    <w:p w:rsidR="00AC4EA2" w:rsidRDefault="002C45EE" w:rsidP="00AC4EA2">
      <w:pPr>
        <w:spacing w:after="120"/>
        <w:rPr>
          <w:rFonts w:ascii="Calibri" w:eastAsia="Corbel" w:hAnsi="Calibri" w:cs="Corbel"/>
          <w:sz w:val="22"/>
          <w:szCs w:val="22"/>
        </w:rPr>
      </w:pPr>
      <w:r w:rsidRPr="00CC597C">
        <w:rPr>
          <w:rFonts w:ascii="Calibri" w:eastAsia="Corbel" w:hAnsi="Calibri" w:cs="Corbel"/>
          <w:sz w:val="22"/>
          <w:szCs w:val="22"/>
        </w:rPr>
        <w:t>Het Streekarchief wil</w:t>
      </w:r>
      <w:r w:rsidR="00E8459D">
        <w:rPr>
          <w:rFonts w:ascii="Calibri" w:eastAsia="Corbel" w:hAnsi="Calibri" w:cs="Corbel"/>
          <w:sz w:val="22"/>
          <w:szCs w:val="22"/>
        </w:rPr>
        <w:t xml:space="preserve">, </w:t>
      </w:r>
      <w:r w:rsidR="00AC4EA2">
        <w:rPr>
          <w:rFonts w:ascii="Calibri" w:eastAsia="Corbel" w:hAnsi="Calibri" w:cs="Corbel"/>
          <w:sz w:val="22"/>
          <w:szCs w:val="22"/>
        </w:rPr>
        <w:t>met name</w:t>
      </w:r>
      <w:r w:rsidR="00E8459D">
        <w:rPr>
          <w:rFonts w:ascii="Calibri" w:eastAsia="Corbel" w:hAnsi="Calibri" w:cs="Corbel"/>
          <w:sz w:val="22"/>
          <w:szCs w:val="22"/>
        </w:rPr>
        <w:t xml:space="preserve"> uit oogpunt van haalbaarheid,</w:t>
      </w:r>
      <w:r w:rsidRPr="00CC597C">
        <w:rPr>
          <w:rFonts w:ascii="Calibri" w:eastAsia="Corbel" w:hAnsi="Calibri" w:cs="Corbel"/>
          <w:sz w:val="22"/>
          <w:szCs w:val="22"/>
        </w:rPr>
        <w:t xml:space="preserve"> </w:t>
      </w:r>
      <w:r w:rsidR="00E06C9E" w:rsidRPr="00CC597C">
        <w:rPr>
          <w:rFonts w:ascii="Calibri" w:eastAsia="Corbel" w:hAnsi="Calibri" w:cs="Corbel"/>
          <w:sz w:val="22"/>
          <w:szCs w:val="22"/>
        </w:rPr>
        <w:t xml:space="preserve">de </w:t>
      </w:r>
      <w:r w:rsidR="00E8459D">
        <w:rPr>
          <w:rFonts w:ascii="Calibri" w:eastAsia="Corbel" w:hAnsi="Calibri" w:cs="Corbel"/>
          <w:sz w:val="22"/>
          <w:szCs w:val="22"/>
        </w:rPr>
        <w:t xml:space="preserve">actieve </w:t>
      </w:r>
      <w:r w:rsidR="00E06C9E" w:rsidRPr="00CC597C">
        <w:rPr>
          <w:rFonts w:ascii="Calibri" w:eastAsia="Corbel" w:hAnsi="Calibri" w:cs="Corbel"/>
          <w:sz w:val="22"/>
          <w:szCs w:val="22"/>
        </w:rPr>
        <w:t>selectie van hotspots</w:t>
      </w:r>
      <w:r w:rsidR="00EC648D">
        <w:rPr>
          <w:rFonts w:ascii="Calibri" w:eastAsia="Corbel" w:hAnsi="Calibri" w:cs="Corbel"/>
          <w:sz w:val="22"/>
          <w:szCs w:val="22"/>
        </w:rPr>
        <w:t xml:space="preserve"> en </w:t>
      </w:r>
      <w:r w:rsidR="00EC648D">
        <w:rPr>
          <w:rFonts w:asciiTheme="minorHAnsi" w:hAnsiTheme="minorHAnsi"/>
          <w:sz w:val="22"/>
          <w:szCs w:val="22"/>
        </w:rPr>
        <w:t>particuliere informatie</w:t>
      </w:r>
      <w:r w:rsidR="00E06C9E" w:rsidRPr="00CC597C">
        <w:rPr>
          <w:rFonts w:ascii="Calibri" w:eastAsia="Corbel" w:hAnsi="Calibri" w:cs="Corbel"/>
          <w:sz w:val="22"/>
          <w:szCs w:val="22"/>
        </w:rPr>
        <w:t xml:space="preserve"> graag </w:t>
      </w:r>
      <w:r w:rsidR="00CC597C" w:rsidRPr="00EC648D">
        <w:rPr>
          <w:rFonts w:ascii="Calibri" w:eastAsia="Corbel" w:hAnsi="Calibri" w:cs="Corbel"/>
          <w:sz w:val="22"/>
          <w:szCs w:val="22"/>
          <w:u w:val="single"/>
        </w:rPr>
        <w:t>regionaal</w:t>
      </w:r>
      <w:r w:rsidR="00CC597C">
        <w:rPr>
          <w:rFonts w:ascii="Calibri" w:eastAsia="Corbel" w:hAnsi="Calibri" w:cs="Corbel"/>
          <w:sz w:val="22"/>
          <w:szCs w:val="22"/>
        </w:rPr>
        <w:t xml:space="preserve"> voor de gehele Gooi en vechtstreek</w:t>
      </w:r>
      <w:r w:rsidRPr="00CC597C">
        <w:rPr>
          <w:rFonts w:ascii="Calibri" w:eastAsia="Corbel" w:hAnsi="Calibri" w:cs="Corbel"/>
          <w:sz w:val="22"/>
          <w:szCs w:val="22"/>
        </w:rPr>
        <w:t xml:space="preserve"> </w:t>
      </w:r>
      <w:r w:rsidR="00E06C9E" w:rsidRPr="00CC597C">
        <w:rPr>
          <w:rFonts w:ascii="Calibri" w:eastAsia="Corbel" w:hAnsi="Calibri" w:cs="Corbel"/>
          <w:sz w:val="22"/>
          <w:szCs w:val="22"/>
        </w:rPr>
        <w:t>oppakken</w:t>
      </w:r>
      <w:r w:rsidR="00EC648D">
        <w:rPr>
          <w:rFonts w:ascii="Calibri" w:eastAsia="Corbel" w:hAnsi="Calibri" w:cs="Corbel"/>
          <w:sz w:val="22"/>
          <w:szCs w:val="22"/>
        </w:rPr>
        <w:t xml:space="preserve">, en </w:t>
      </w:r>
      <w:r w:rsidR="00EC648D" w:rsidRPr="00EC648D">
        <w:rPr>
          <w:rFonts w:ascii="Calibri" w:eastAsia="Corbel" w:hAnsi="Calibri" w:cs="Corbel"/>
          <w:sz w:val="22"/>
          <w:szCs w:val="22"/>
          <w:u w:val="single"/>
        </w:rPr>
        <w:t>integraal</w:t>
      </w:r>
      <w:r w:rsidR="00EC648D">
        <w:rPr>
          <w:rFonts w:ascii="Calibri" w:eastAsia="Corbel" w:hAnsi="Calibri" w:cs="Corbel"/>
          <w:sz w:val="22"/>
          <w:szCs w:val="22"/>
        </w:rPr>
        <w:t>, dat wil zeggen vanuit één kader</w:t>
      </w:r>
      <w:r w:rsidR="00AC4EA2">
        <w:rPr>
          <w:rFonts w:ascii="Calibri" w:eastAsia="Corbel" w:hAnsi="Calibri" w:cs="Corbel"/>
          <w:sz w:val="22"/>
          <w:szCs w:val="22"/>
        </w:rPr>
        <w:t>, dus ook</w:t>
      </w:r>
      <w:r w:rsidR="00EC648D">
        <w:rPr>
          <w:rFonts w:ascii="Calibri" w:eastAsia="Corbel" w:hAnsi="Calibri" w:cs="Corbel"/>
          <w:sz w:val="22"/>
          <w:szCs w:val="22"/>
        </w:rPr>
        <w:t xml:space="preserve"> tezamen met de </w:t>
      </w:r>
      <w:r w:rsidR="00EC648D">
        <w:rPr>
          <w:rFonts w:asciiTheme="minorHAnsi" w:hAnsiTheme="minorHAnsi"/>
          <w:sz w:val="22"/>
          <w:szCs w:val="22"/>
        </w:rPr>
        <w:t>reguliere uitzonderingcategorieën</w:t>
      </w:r>
      <w:r w:rsidR="00E06C9E" w:rsidRPr="00CC597C">
        <w:rPr>
          <w:rFonts w:ascii="Calibri" w:eastAsia="Corbel" w:hAnsi="Calibri" w:cs="Corbel"/>
          <w:sz w:val="22"/>
          <w:szCs w:val="22"/>
        </w:rPr>
        <w:t>.</w:t>
      </w:r>
      <w:r w:rsidR="00AC4EA2">
        <w:rPr>
          <w:rFonts w:ascii="Calibri" w:eastAsia="Corbel" w:hAnsi="Calibri" w:cs="Corbel"/>
          <w:sz w:val="22"/>
          <w:szCs w:val="22"/>
        </w:rPr>
        <w:t xml:space="preserve"> </w:t>
      </w:r>
    </w:p>
    <w:p w:rsidR="00AC4EA2" w:rsidRDefault="00AC4EA2" w:rsidP="00C6341E">
      <w:pPr>
        <w:spacing w:after="120"/>
        <w:rPr>
          <w:rFonts w:ascii="Calibri" w:eastAsia="Corbel" w:hAnsi="Calibri" w:cs="Corbel"/>
          <w:sz w:val="22"/>
          <w:szCs w:val="22"/>
        </w:rPr>
      </w:pPr>
      <w:r>
        <w:rPr>
          <w:rFonts w:ascii="Calibri" w:eastAsia="Corbel" w:hAnsi="Calibri" w:cs="Corbel"/>
          <w:sz w:val="22"/>
          <w:szCs w:val="22"/>
        </w:rPr>
        <w:t>De c</w:t>
      </w:r>
      <w:r w:rsidR="00AB6199" w:rsidRPr="00CC597C">
        <w:rPr>
          <w:rFonts w:ascii="Calibri" w:eastAsia="Corbel" w:hAnsi="Calibri" w:cs="Corbel"/>
          <w:sz w:val="22"/>
          <w:szCs w:val="22"/>
        </w:rPr>
        <w:t>entrale vraag</w:t>
      </w:r>
      <w:r>
        <w:rPr>
          <w:rFonts w:ascii="Calibri" w:eastAsia="Corbel" w:hAnsi="Calibri" w:cs="Corbel"/>
          <w:sz w:val="22"/>
          <w:szCs w:val="22"/>
        </w:rPr>
        <w:t xml:space="preserve"> </w:t>
      </w:r>
      <w:r w:rsidR="008C5079">
        <w:rPr>
          <w:rFonts w:ascii="Calibri" w:eastAsia="Corbel" w:hAnsi="Calibri" w:cs="Corbel"/>
          <w:sz w:val="22"/>
          <w:szCs w:val="22"/>
        </w:rPr>
        <w:t xml:space="preserve">of probleemstelling </w:t>
      </w:r>
      <w:r>
        <w:rPr>
          <w:rFonts w:ascii="Calibri" w:eastAsia="Corbel" w:hAnsi="Calibri" w:cs="Corbel"/>
          <w:sz w:val="22"/>
          <w:szCs w:val="22"/>
        </w:rPr>
        <w:t xml:space="preserve">is </w:t>
      </w:r>
      <w:r w:rsidR="008C5079">
        <w:rPr>
          <w:rFonts w:ascii="Calibri" w:eastAsia="Corbel" w:hAnsi="Calibri" w:cs="Corbel"/>
          <w:sz w:val="22"/>
          <w:szCs w:val="22"/>
        </w:rPr>
        <w:t xml:space="preserve">dan </w:t>
      </w:r>
      <w:r>
        <w:rPr>
          <w:rFonts w:ascii="Calibri" w:eastAsia="Corbel" w:hAnsi="Calibri" w:cs="Corbel"/>
          <w:sz w:val="22"/>
          <w:szCs w:val="22"/>
        </w:rPr>
        <w:t xml:space="preserve">natuurlijk, waaruit een dergelijk kader dan wel zou kunnen en/of moeten bestaan? </w:t>
      </w:r>
      <w:r w:rsidR="008C5079">
        <w:rPr>
          <w:rFonts w:ascii="Calibri" w:eastAsia="Corbel" w:hAnsi="Calibri" w:cs="Corbel"/>
          <w:sz w:val="22"/>
          <w:szCs w:val="22"/>
        </w:rPr>
        <w:t>- z</w:t>
      </w:r>
      <w:r>
        <w:rPr>
          <w:rFonts w:ascii="Calibri" w:eastAsia="Corbel" w:hAnsi="Calibri" w:cs="Corbel"/>
          <w:sz w:val="22"/>
          <w:szCs w:val="22"/>
        </w:rPr>
        <w:t>odat we</w:t>
      </w:r>
      <w:r w:rsidR="008C5079">
        <w:rPr>
          <w:rFonts w:ascii="Calibri" w:eastAsia="Corbel" w:hAnsi="Calibri" w:cs="Corbel"/>
          <w:sz w:val="22"/>
          <w:szCs w:val="22"/>
        </w:rPr>
        <w:t>:</w:t>
      </w:r>
    </w:p>
    <w:p w:rsidR="00C6341E" w:rsidRPr="0090317F" w:rsidRDefault="00C6341E" w:rsidP="00C6341E">
      <w:pPr>
        <w:pStyle w:val="Lijstalinea"/>
        <w:numPr>
          <w:ilvl w:val="0"/>
          <w:numId w:val="27"/>
        </w:numPr>
        <w:spacing w:after="120"/>
        <w:ind w:left="567" w:hanging="567"/>
        <w:contextualSpacing w:val="0"/>
        <w:rPr>
          <w:rFonts w:ascii="Calibri" w:eastAsia="Corbel" w:hAnsi="Calibri" w:cs="Corbel"/>
          <w:sz w:val="22"/>
          <w:szCs w:val="22"/>
        </w:rPr>
      </w:pPr>
      <w:r>
        <w:rPr>
          <w:rFonts w:asciiTheme="minorHAnsi" w:hAnsiTheme="minorHAnsi"/>
          <w:sz w:val="22"/>
          <w:szCs w:val="22"/>
        </w:rPr>
        <w:t xml:space="preserve">Werken vanuit een </w:t>
      </w:r>
      <w:hyperlink r:id="rId6" w:history="1">
        <w:r w:rsidRPr="00C6341E">
          <w:rPr>
            <w:rStyle w:val="Hyperlink"/>
            <w:rFonts w:asciiTheme="minorHAnsi" w:hAnsiTheme="minorHAnsi"/>
            <w:sz w:val="22"/>
            <w:szCs w:val="22"/>
          </w:rPr>
          <w:t>staalkaart</w:t>
        </w:r>
      </w:hyperlink>
      <w:r w:rsidR="0090317F">
        <w:rPr>
          <w:rFonts w:asciiTheme="minorHAnsi" w:hAnsiTheme="minorHAnsi"/>
          <w:sz w:val="22"/>
          <w:szCs w:val="22"/>
        </w:rPr>
        <w:t xml:space="preserve"> (vgl. die voor </w:t>
      </w:r>
      <w:hyperlink r:id="rId7" w:history="1">
        <w:r w:rsidR="0090317F" w:rsidRPr="0090317F">
          <w:rPr>
            <w:rStyle w:val="Hyperlink"/>
            <w:rFonts w:asciiTheme="minorHAnsi" w:hAnsiTheme="minorHAnsi"/>
            <w:sz w:val="22"/>
            <w:szCs w:val="22"/>
          </w:rPr>
          <w:t>kle</w:t>
        </w:r>
        <w:r w:rsidR="0090317F" w:rsidRPr="0090317F">
          <w:rPr>
            <w:rStyle w:val="Hyperlink"/>
            <w:rFonts w:asciiTheme="minorHAnsi" w:hAnsiTheme="minorHAnsi"/>
            <w:sz w:val="22"/>
            <w:szCs w:val="22"/>
          </w:rPr>
          <w:t>u</w:t>
        </w:r>
        <w:r w:rsidR="0090317F" w:rsidRPr="0090317F">
          <w:rPr>
            <w:rStyle w:val="Hyperlink"/>
            <w:rFonts w:asciiTheme="minorHAnsi" w:hAnsiTheme="minorHAnsi"/>
            <w:sz w:val="22"/>
            <w:szCs w:val="22"/>
          </w:rPr>
          <w:t>ren</w:t>
        </w:r>
      </w:hyperlink>
      <w:r w:rsidR="0090317F">
        <w:rPr>
          <w:rFonts w:asciiTheme="minorHAnsi" w:hAnsiTheme="minorHAnsi"/>
          <w:sz w:val="22"/>
          <w:szCs w:val="22"/>
        </w:rPr>
        <w:t>)</w:t>
      </w:r>
      <w:r>
        <w:rPr>
          <w:rFonts w:asciiTheme="minorHAnsi" w:hAnsiTheme="minorHAnsi"/>
          <w:sz w:val="22"/>
          <w:szCs w:val="22"/>
        </w:rPr>
        <w:t xml:space="preserve">, zodat we enig overzicht hebben over informatie die interessant zou </w:t>
      </w:r>
      <w:r w:rsidRPr="0090317F">
        <w:rPr>
          <w:rFonts w:asciiTheme="minorHAnsi" w:hAnsiTheme="minorHAnsi"/>
          <w:sz w:val="22"/>
          <w:szCs w:val="22"/>
          <w:u w:val="single"/>
        </w:rPr>
        <w:t>kunnen</w:t>
      </w:r>
      <w:r>
        <w:rPr>
          <w:rFonts w:asciiTheme="minorHAnsi" w:hAnsiTheme="minorHAnsi"/>
          <w:sz w:val="22"/>
          <w:szCs w:val="22"/>
        </w:rPr>
        <w:t xml:space="preserve"> zijn (vgl. hoofdstukken </w:t>
      </w:r>
      <w:proofErr w:type="spellStart"/>
      <w:r>
        <w:rPr>
          <w:rFonts w:asciiTheme="minorHAnsi" w:hAnsiTheme="minorHAnsi"/>
          <w:sz w:val="22"/>
          <w:szCs w:val="22"/>
        </w:rPr>
        <w:t>basisarchiefcode</w:t>
      </w:r>
      <w:proofErr w:type="spellEnd"/>
      <w:r>
        <w:rPr>
          <w:rFonts w:asciiTheme="minorHAnsi" w:hAnsiTheme="minorHAnsi"/>
          <w:sz w:val="22"/>
          <w:szCs w:val="22"/>
        </w:rPr>
        <w:t xml:space="preserve"> / IV-3 indeling gemeentebegroting, indeling gehanteerd door Kamers van koophandel, landelijke metatrends </w:t>
      </w:r>
      <w:proofErr w:type="spellStart"/>
      <w:r>
        <w:rPr>
          <w:rFonts w:asciiTheme="minorHAnsi" w:hAnsiTheme="minorHAnsi"/>
          <w:sz w:val="22"/>
          <w:szCs w:val="22"/>
        </w:rPr>
        <w:t>geidentificeerd</w:t>
      </w:r>
      <w:proofErr w:type="spellEnd"/>
      <w:r>
        <w:rPr>
          <w:rFonts w:asciiTheme="minorHAnsi" w:hAnsiTheme="minorHAnsi"/>
          <w:sz w:val="22"/>
          <w:szCs w:val="22"/>
        </w:rPr>
        <w:t xml:space="preserve"> door het Nationaal Archief</w:t>
      </w:r>
      <w:r w:rsidR="00D01760">
        <w:rPr>
          <w:rFonts w:asciiTheme="minorHAnsi" w:hAnsiTheme="minorHAnsi"/>
          <w:sz w:val="22"/>
          <w:szCs w:val="22"/>
        </w:rPr>
        <w:t>,</w:t>
      </w:r>
      <w:r>
        <w:rPr>
          <w:rFonts w:asciiTheme="minorHAnsi" w:hAnsiTheme="minorHAnsi"/>
          <w:sz w:val="22"/>
          <w:szCs w:val="22"/>
        </w:rPr>
        <w:t xml:space="preserve"> </w:t>
      </w:r>
      <w:r w:rsidR="00D01760">
        <w:rPr>
          <w:rFonts w:asciiTheme="minorHAnsi" w:hAnsiTheme="minorHAnsi"/>
          <w:sz w:val="22"/>
          <w:szCs w:val="22"/>
        </w:rPr>
        <w:t>enzoverder</w:t>
      </w:r>
      <w:r>
        <w:rPr>
          <w:rFonts w:asciiTheme="minorHAnsi" w:hAnsiTheme="minorHAnsi"/>
          <w:sz w:val="22"/>
          <w:szCs w:val="22"/>
        </w:rPr>
        <w:t>);</w:t>
      </w:r>
    </w:p>
    <w:p w:rsidR="0090317F" w:rsidRPr="00C6341E" w:rsidRDefault="0090317F" w:rsidP="0090317F">
      <w:pPr>
        <w:pStyle w:val="Lijstalinea"/>
        <w:numPr>
          <w:ilvl w:val="0"/>
          <w:numId w:val="27"/>
        </w:numPr>
        <w:spacing w:after="120"/>
        <w:ind w:left="567" w:hanging="567"/>
        <w:contextualSpacing w:val="0"/>
        <w:rPr>
          <w:rFonts w:ascii="Calibri" w:eastAsia="Corbel" w:hAnsi="Calibri" w:cs="Corbel"/>
          <w:sz w:val="22"/>
          <w:szCs w:val="22"/>
        </w:rPr>
      </w:pPr>
      <w:r>
        <w:rPr>
          <w:rFonts w:ascii="Calibri" w:eastAsia="Corbel" w:hAnsi="Calibri" w:cs="Corbel"/>
          <w:sz w:val="22"/>
          <w:szCs w:val="22"/>
        </w:rPr>
        <w:t xml:space="preserve">Niet beperkt blijven tot de </w:t>
      </w:r>
      <w:proofErr w:type="spellStart"/>
      <w:r w:rsidRPr="008C5079">
        <w:rPr>
          <w:rFonts w:ascii="Calibri" w:eastAsia="Corbel" w:hAnsi="Calibri" w:cs="Corbel"/>
          <w:i/>
          <w:sz w:val="22"/>
          <w:szCs w:val="22"/>
        </w:rPr>
        <w:t>obvious</w:t>
      </w:r>
      <w:proofErr w:type="spellEnd"/>
      <w:r>
        <w:rPr>
          <w:rFonts w:ascii="Calibri" w:eastAsia="Corbel" w:hAnsi="Calibri" w:cs="Corbel"/>
          <w:sz w:val="22"/>
          <w:szCs w:val="22"/>
        </w:rPr>
        <w:t xml:space="preserve"> hotspots (die vaak ook al via de </w:t>
      </w:r>
      <w:r>
        <w:rPr>
          <w:rFonts w:asciiTheme="minorHAnsi" w:hAnsiTheme="minorHAnsi"/>
          <w:sz w:val="22"/>
          <w:szCs w:val="22"/>
        </w:rPr>
        <w:t>reguliere uitzonderingcategorieën werden/worden bewaard) en – toch weer - de geijkte particuliere archieven van sportclubs, scouting</w:t>
      </w:r>
      <w:r w:rsidR="00AD3725">
        <w:rPr>
          <w:rFonts w:asciiTheme="minorHAnsi" w:hAnsiTheme="minorHAnsi"/>
          <w:sz w:val="22"/>
          <w:szCs w:val="22"/>
        </w:rPr>
        <w:t>, kerkarchieven</w:t>
      </w:r>
      <w:r>
        <w:rPr>
          <w:rFonts w:asciiTheme="minorHAnsi" w:hAnsiTheme="minorHAnsi"/>
          <w:sz w:val="22"/>
          <w:szCs w:val="22"/>
        </w:rPr>
        <w:t xml:space="preserve"> en maatschappelijke zorg</w:t>
      </w:r>
      <w:r w:rsidR="00AD3725">
        <w:rPr>
          <w:rFonts w:asciiTheme="minorHAnsi" w:hAnsiTheme="minorHAnsi"/>
          <w:sz w:val="22"/>
          <w:szCs w:val="22"/>
        </w:rPr>
        <w:t>clubs</w:t>
      </w:r>
      <w:r>
        <w:rPr>
          <w:rFonts w:asciiTheme="minorHAnsi" w:hAnsiTheme="minorHAnsi"/>
          <w:sz w:val="22"/>
          <w:szCs w:val="22"/>
        </w:rPr>
        <w:t>?</w:t>
      </w:r>
    </w:p>
    <w:p w:rsidR="0090317F" w:rsidRDefault="0090317F" w:rsidP="0090317F">
      <w:pPr>
        <w:pStyle w:val="Lijstalinea"/>
        <w:numPr>
          <w:ilvl w:val="0"/>
          <w:numId w:val="27"/>
        </w:numPr>
        <w:spacing w:after="120"/>
        <w:ind w:left="567" w:hanging="567"/>
        <w:contextualSpacing w:val="0"/>
        <w:rPr>
          <w:rFonts w:ascii="Calibri" w:eastAsia="Corbel" w:hAnsi="Calibri" w:cs="Corbel"/>
          <w:sz w:val="22"/>
          <w:szCs w:val="22"/>
        </w:rPr>
      </w:pPr>
      <w:r>
        <w:rPr>
          <w:rFonts w:ascii="Calibri" w:eastAsia="Corbel" w:hAnsi="Calibri" w:cs="Corbel"/>
          <w:sz w:val="22"/>
          <w:szCs w:val="22"/>
        </w:rPr>
        <w:t>Burgers niet alleen periodiek bevragen over de jaarlijkse ‘hotspots’ maar ook over volgens hen interessante particuliere informatie?</w:t>
      </w:r>
    </w:p>
    <w:p w:rsidR="00C6341E" w:rsidRPr="00C6341E" w:rsidRDefault="00C6341E" w:rsidP="00C6341E">
      <w:pPr>
        <w:pStyle w:val="Lijstalinea"/>
        <w:numPr>
          <w:ilvl w:val="0"/>
          <w:numId w:val="27"/>
        </w:numPr>
        <w:spacing w:after="120"/>
        <w:ind w:left="567" w:hanging="567"/>
        <w:contextualSpacing w:val="0"/>
        <w:rPr>
          <w:rFonts w:ascii="Calibri" w:eastAsia="Corbel" w:hAnsi="Calibri" w:cs="Corbel"/>
          <w:sz w:val="22"/>
          <w:szCs w:val="22"/>
        </w:rPr>
      </w:pPr>
      <w:r>
        <w:rPr>
          <w:rFonts w:asciiTheme="minorHAnsi" w:hAnsiTheme="minorHAnsi"/>
          <w:sz w:val="22"/>
          <w:szCs w:val="22"/>
        </w:rPr>
        <w:t>In zicht houden welke ‘soort’ informatie interessant is bij alleen gemeente X / in de gehele regio Gooi en Vechtstreek / landelijk (en dus ook regionaal)?</w:t>
      </w:r>
    </w:p>
    <w:p w:rsidR="00C6341E" w:rsidRPr="0090317F" w:rsidRDefault="00C6341E" w:rsidP="00C6341E">
      <w:pPr>
        <w:pStyle w:val="Lijstalinea"/>
        <w:numPr>
          <w:ilvl w:val="0"/>
          <w:numId w:val="27"/>
        </w:numPr>
        <w:spacing w:after="120"/>
        <w:ind w:left="567" w:hanging="567"/>
        <w:contextualSpacing w:val="0"/>
        <w:rPr>
          <w:rFonts w:ascii="Calibri" w:eastAsia="Corbel" w:hAnsi="Calibri" w:cs="Corbel"/>
          <w:sz w:val="22"/>
          <w:szCs w:val="22"/>
        </w:rPr>
      </w:pPr>
      <w:r>
        <w:rPr>
          <w:rFonts w:asciiTheme="minorHAnsi" w:hAnsiTheme="minorHAnsi"/>
          <w:sz w:val="22"/>
          <w:szCs w:val="22"/>
        </w:rPr>
        <w:t>Etc.</w:t>
      </w:r>
    </w:p>
    <w:p w:rsidR="0090317F" w:rsidRPr="00AC4EA2" w:rsidRDefault="0090317F" w:rsidP="0090317F">
      <w:pPr>
        <w:pStyle w:val="Lijstalinea"/>
        <w:spacing w:after="120"/>
        <w:ind w:left="567"/>
        <w:contextualSpacing w:val="0"/>
        <w:rPr>
          <w:rFonts w:ascii="Calibri" w:eastAsia="Corbel" w:hAnsi="Calibri" w:cs="Corbel"/>
          <w:sz w:val="22"/>
          <w:szCs w:val="22"/>
        </w:rPr>
      </w:pPr>
    </w:p>
    <w:p w:rsidR="00CD4109" w:rsidRPr="005544B0" w:rsidRDefault="00C6341E">
      <w:pPr>
        <w:rPr>
          <w:rFonts w:ascii="Calibri" w:eastAsia="Corbel" w:hAnsi="Calibri" w:cs="Corbel"/>
          <w:b/>
          <w:sz w:val="22"/>
          <w:szCs w:val="22"/>
        </w:rPr>
      </w:pPr>
      <w:r w:rsidRPr="005544B0">
        <w:rPr>
          <w:rFonts w:ascii="Calibri" w:eastAsia="Corbel" w:hAnsi="Calibri" w:cs="Corbel"/>
          <w:b/>
          <w:sz w:val="22"/>
          <w:szCs w:val="22"/>
        </w:rPr>
        <w:t xml:space="preserve">Het zou erg goed zijn als </w:t>
      </w:r>
      <w:r w:rsidR="0090317F" w:rsidRPr="005544B0">
        <w:rPr>
          <w:rFonts w:ascii="Calibri" w:eastAsia="Corbel" w:hAnsi="Calibri" w:cs="Corbel"/>
          <w:b/>
          <w:sz w:val="22"/>
          <w:szCs w:val="22"/>
        </w:rPr>
        <w:t xml:space="preserve">een student iets van </w:t>
      </w:r>
      <w:bookmarkStart w:id="0" w:name="_GoBack"/>
      <w:bookmarkEnd w:id="0"/>
      <w:r w:rsidRPr="005544B0">
        <w:rPr>
          <w:rFonts w:ascii="Calibri" w:eastAsia="Corbel" w:hAnsi="Calibri" w:cs="Corbel"/>
          <w:b/>
          <w:sz w:val="22"/>
          <w:szCs w:val="22"/>
        </w:rPr>
        <w:t xml:space="preserve">een </w:t>
      </w:r>
      <w:r w:rsidR="0090317F" w:rsidRPr="005544B0">
        <w:rPr>
          <w:rFonts w:ascii="Calibri" w:eastAsia="Corbel" w:hAnsi="Calibri" w:cs="Corbel"/>
          <w:b/>
          <w:sz w:val="22"/>
          <w:szCs w:val="22"/>
        </w:rPr>
        <w:t>staalkaart</w:t>
      </w:r>
      <w:r w:rsidR="00F87321" w:rsidRPr="00F87321">
        <w:rPr>
          <w:rFonts w:ascii="Calibri" w:eastAsia="Corbel" w:hAnsi="Calibri" w:cs="Corbel"/>
          <w:b/>
          <w:sz w:val="22"/>
          <w:szCs w:val="22"/>
        </w:rPr>
        <w:t xml:space="preserve"> </w:t>
      </w:r>
      <w:r w:rsidR="00F87321" w:rsidRPr="005544B0">
        <w:rPr>
          <w:rFonts w:ascii="Calibri" w:eastAsia="Corbel" w:hAnsi="Calibri" w:cs="Corbel"/>
          <w:b/>
          <w:sz w:val="22"/>
          <w:szCs w:val="22"/>
        </w:rPr>
        <w:t>bedenkt</w:t>
      </w:r>
      <w:r w:rsidR="0090317F" w:rsidRPr="005544B0">
        <w:rPr>
          <w:rFonts w:ascii="Calibri" w:eastAsia="Corbel" w:hAnsi="Calibri" w:cs="Corbel"/>
          <w:b/>
          <w:sz w:val="22"/>
          <w:szCs w:val="22"/>
        </w:rPr>
        <w:t>, of was het maar een opzet ervan</w:t>
      </w:r>
      <w:r w:rsidR="00F87321">
        <w:rPr>
          <w:rFonts w:ascii="Calibri" w:eastAsia="Corbel" w:hAnsi="Calibri" w:cs="Corbel"/>
          <w:b/>
          <w:sz w:val="22"/>
          <w:szCs w:val="22"/>
        </w:rPr>
        <w:t xml:space="preserve"> of aanzet ertoe</w:t>
      </w:r>
      <w:r w:rsidR="0090317F" w:rsidRPr="005544B0">
        <w:rPr>
          <w:rFonts w:ascii="Calibri" w:eastAsia="Corbel" w:hAnsi="Calibri" w:cs="Corbel"/>
          <w:b/>
          <w:sz w:val="22"/>
          <w:szCs w:val="22"/>
        </w:rPr>
        <w:t>, waarmee we ‘de boer op kunnen’.</w:t>
      </w:r>
    </w:p>
    <w:sectPr w:rsidR="00CD4109" w:rsidRPr="005544B0" w:rsidSect="00177A29">
      <w:pgSz w:w="11906" w:h="16838"/>
      <w:pgMar w:top="1440" w:right="1644" w:bottom="1440" w:left="175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506EC"/>
    <w:multiLevelType w:val="multilevel"/>
    <w:tmpl w:val="F84E5062"/>
    <w:lvl w:ilvl="0">
      <w:start w:val="1"/>
      <w:numFmt w:val="bullet"/>
      <w:pStyle w:val="Opsommingbullet"/>
      <w:lvlText w:val=""/>
      <w:lvlJc w:val="left"/>
      <w:pPr>
        <w:tabs>
          <w:tab w:val="num" w:pos="227"/>
        </w:tabs>
        <w:ind w:left="227" w:hanging="227"/>
      </w:pPr>
      <w:rPr>
        <w:rFonts w:ascii="Wingdings" w:hAnsi="Wingdings" w:hint="default"/>
        <w:b w:val="0"/>
        <w:i w:val="0"/>
        <w:sz w:val="14"/>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1" w15:restartNumberingAfterBreak="0">
    <w:nsid w:val="1E74779F"/>
    <w:multiLevelType w:val="hybridMultilevel"/>
    <w:tmpl w:val="A14459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A7701C4"/>
    <w:multiLevelType w:val="multilevel"/>
    <w:tmpl w:val="0664917E"/>
    <w:lvl w:ilvl="0">
      <w:start w:val="1"/>
      <w:numFmt w:val="decimal"/>
      <w:pStyle w:val="Opsommingcijf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3" w15:restartNumberingAfterBreak="0">
    <w:nsid w:val="5FC55EEE"/>
    <w:multiLevelType w:val="multilevel"/>
    <w:tmpl w:val="A5C63D7C"/>
    <w:lvl w:ilvl="0">
      <w:start w:val="1"/>
      <w:numFmt w:val="decimal"/>
      <w:lvlText w:val="%1"/>
      <w:lvlJc w:val="left"/>
      <w:pPr>
        <w:tabs>
          <w:tab w:val="num" w:pos="227"/>
        </w:tabs>
        <w:ind w:left="227" w:hanging="227"/>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6E557915"/>
    <w:multiLevelType w:val="hybridMultilevel"/>
    <w:tmpl w:val="32CC0740"/>
    <w:lvl w:ilvl="0" w:tplc="717E667A">
      <w:start w:val="1"/>
      <w:numFmt w:val="decimal"/>
      <w:pStyle w:val="Tussenkopjemetcijfer"/>
      <w:lvlText w:val="%1"/>
      <w:lvlJc w:val="left"/>
      <w:pPr>
        <w:tabs>
          <w:tab w:val="num" w:pos="227"/>
        </w:tabs>
        <w:ind w:left="227" w:hanging="227"/>
      </w:pPr>
      <w:rPr>
        <w:rFonts w:hint="default"/>
        <w:b/>
        <w:i w:val="0"/>
        <w:sz w:val="21"/>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6F97503F"/>
    <w:multiLevelType w:val="multilevel"/>
    <w:tmpl w:val="E1B0DF16"/>
    <w:lvl w:ilvl="0">
      <w:start w:val="1"/>
      <w:numFmt w:val="lowerLetter"/>
      <w:pStyle w:val="Opsomminglett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6" w15:restartNumberingAfterBreak="0">
    <w:nsid w:val="73DA326A"/>
    <w:multiLevelType w:val="multilevel"/>
    <w:tmpl w:val="71623120"/>
    <w:lvl w:ilvl="0">
      <w:start w:val="1"/>
      <w:numFmt w:val="decimal"/>
      <w:pStyle w:val="Kop1"/>
      <w:suff w:val="space"/>
      <w:lvlText w:val="%1"/>
      <w:lvlJc w:val="left"/>
      <w:pPr>
        <w:ind w:left="340" w:hanging="340"/>
      </w:pPr>
      <w:rPr>
        <w:rFonts w:hint="default"/>
      </w:rPr>
    </w:lvl>
    <w:lvl w:ilvl="1">
      <w:start w:val="1"/>
      <w:numFmt w:val="decimal"/>
      <w:pStyle w:val="Kop2"/>
      <w:suff w:val="space"/>
      <w:lvlText w:val="%1.%2"/>
      <w:lvlJc w:val="left"/>
      <w:pPr>
        <w:ind w:left="414" w:hanging="414"/>
      </w:pPr>
      <w:rPr>
        <w:rFonts w:hint="default"/>
      </w:rPr>
    </w:lvl>
    <w:lvl w:ilvl="2">
      <w:start w:val="1"/>
      <w:numFmt w:val="decimal"/>
      <w:pStyle w:val="Kop3"/>
      <w:suff w:val="space"/>
      <w:lvlText w:val="%1.%2.%3"/>
      <w:lvlJc w:val="left"/>
      <w:pPr>
        <w:ind w:left="510" w:hanging="51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7" w15:restartNumberingAfterBreak="0">
    <w:nsid w:val="756163A0"/>
    <w:multiLevelType w:val="hybridMultilevel"/>
    <w:tmpl w:val="C58AB40C"/>
    <w:lvl w:ilvl="0" w:tplc="23ACDA3C">
      <w:start w:val="1"/>
      <w:numFmt w:val="decimal"/>
      <w:pStyle w:val="Voetnootrapport"/>
      <w:lvlText w:val="[%1]"/>
      <w:lvlJc w:val="left"/>
      <w:pPr>
        <w:tabs>
          <w:tab w:val="num" w:pos="312"/>
        </w:tabs>
        <w:ind w:left="312" w:hanging="312"/>
      </w:pPr>
      <w:rPr>
        <w:rFonts w:hint="default"/>
        <w:b w:val="0"/>
        <w:i w:val="0"/>
        <w:sz w:val="17"/>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7"/>
  </w:num>
  <w:num w:numId="4">
    <w:abstractNumId w:val="6"/>
  </w:num>
  <w:num w:numId="5">
    <w:abstractNumId w:val="0"/>
  </w:num>
  <w:num w:numId="6">
    <w:abstractNumId w:val="2"/>
  </w:num>
  <w:num w:numId="7">
    <w:abstractNumId w:val="5"/>
  </w:num>
  <w:num w:numId="8">
    <w:abstractNumId w:val="4"/>
  </w:num>
  <w:num w:numId="9">
    <w:abstractNumId w:val="7"/>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4"/>
  </w:num>
  <w:num w:numId="20">
    <w:abstractNumId w:val="7"/>
  </w:num>
  <w:num w:numId="21">
    <w:abstractNumId w:val="0"/>
  </w:num>
  <w:num w:numId="22">
    <w:abstractNumId w:val="2"/>
  </w:num>
  <w:num w:numId="23">
    <w:abstractNumId w:val="5"/>
  </w:num>
  <w:num w:numId="24">
    <w:abstractNumId w:val="0"/>
  </w:num>
  <w:num w:numId="25">
    <w:abstractNumId w:val="0"/>
  </w:num>
  <w:num w:numId="26">
    <w:abstractNumId w:val="0"/>
  </w:num>
  <w:num w:numId="27">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8FE"/>
    <w:rsid w:val="000315C7"/>
    <w:rsid w:val="000B46D8"/>
    <w:rsid w:val="000D5B60"/>
    <w:rsid w:val="001328FE"/>
    <w:rsid w:val="00177A29"/>
    <w:rsid w:val="00206ACA"/>
    <w:rsid w:val="00280641"/>
    <w:rsid w:val="002B5524"/>
    <w:rsid w:val="002C45EE"/>
    <w:rsid w:val="003111F7"/>
    <w:rsid w:val="00315098"/>
    <w:rsid w:val="003B3222"/>
    <w:rsid w:val="00424DED"/>
    <w:rsid w:val="00482A4F"/>
    <w:rsid w:val="004D321C"/>
    <w:rsid w:val="00527398"/>
    <w:rsid w:val="005544B0"/>
    <w:rsid w:val="005F16E4"/>
    <w:rsid w:val="00626FB4"/>
    <w:rsid w:val="00632123"/>
    <w:rsid w:val="00670265"/>
    <w:rsid w:val="0069624A"/>
    <w:rsid w:val="007C239D"/>
    <w:rsid w:val="008104C5"/>
    <w:rsid w:val="008402D9"/>
    <w:rsid w:val="00897CD5"/>
    <w:rsid w:val="008C5079"/>
    <w:rsid w:val="0090317F"/>
    <w:rsid w:val="009175F9"/>
    <w:rsid w:val="009761CF"/>
    <w:rsid w:val="00997358"/>
    <w:rsid w:val="009B0D92"/>
    <w:rsid w:val="00A03098"/>
    <w:rsid w:val="00A3732E"/>
    <w:rsid w:val="00A53085"/>
    <w:rsid w:val="00AB6199"/>
    <w:rsid w:val="00AC4EA2"/>
    <w:rsid w:val="00AD3725"/>
    <w:rsid w:val="00BD0C39"/>
    <w:rsid w:val="00BF5D85"/>
    <w:rsid w:val="00C03506"/>
    <w:rsid w:val="00C1019E"/>
    <w:rsid w:val="00C50515"/>
    <w:rsid w:val="00C6341E"/>
    <w:rsid w:val="00CC597C"/>
    <w:rsid w:val="00CD4109"/>
    <w:rsid w:val="00D01760"/>
    <w:rsid w:val="00E06C9E"/>
    <w:rsid w:val="00E47C51"/>
    <w:rsid w:val="00E8459D"/>
    <w:rsid w:val="00EB1492"/>
    <w:rsid w:val="00EC648D"/>
    <w:rsid w:val="00F12F0D"/>
    <w:rsid w:val="00F87321"/>
    <w:rsid w:val="00FE0C06"/>
    <w:rsid w:val="00FE25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D3B9F7A-62B3-49C4-8001-E2FD35C98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rbel" w:eastAsia="Times New Roman" w:hAnsi="Corbel" w:cs="Times New Roman"/>
        <w:sz w:val="21"/>
        <w:szCs w:val="21"/>
        <w:lang w:val="nl-NL" w:eastAsia="nl-NL" w:bidi="ar-SA"/>
      </w:rPr>
    </w:rPrDefault>
    <w:pPrDefault>
      <w:pPr>
        <w:spacing w:line="280" w:lineRule="atLeas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E2507"/>
  </w:style>
  <w:style w:type="paragraph" w:styleId="Kop1">
    <w:name w:val="heading 1"/>
    <w:aliases w:val="Hoofdstuktitel"/>
    <w:basedOn w:val="Standaard"/>
    <w:next w:val="Standaard"/>
    <w:qFormat/>
    <w:rsid w:val="00FE2507"/>
    <w:pPr>
      <w:keepNext/>
      <w:numPr>
        <w:numId w:val="18"/>
      </w:numPr>
      <w:spacing w:after="1120" w:line="560" w:lineRule="atLeast"/>
      <w:outlineLvl w:val="0"/>
    </w:pPr>
    <w:rPr>
      <w:rFonts w:cs="Arial"/>
      <w:b/>
      <w:bCs/>
      <w:sz w:val="42"/>
      <w:szCs w:val="32"/>
    </w:rPr>
  </w:style>
  <w:style w:type="paragraph" w:styleId="Kop2">
    <w:name w:val="heading 2"/>
    <w:aliases w:val="Paragraaf"/>
    <w:basedOn w:val="Standaard"/>
    <w:next w:val="Standaard"/>
    <w:qFormat/>
    <w:rsid w:val="00FE2507"/>
    <w:pPr>
      <w:keepNext/>
      <w:numPr>
        <w:ilvl w:val="1"/>
        <w:numId w:val="18"/>
      </w:numPr>
      <w:spacing w:before="560" w:after="280"/>
      <w:outlineLvl w:val="1"/>
    </w:pPr>
    <w:rPr>
      <w:rFonts w:cs="Arial"/>
      <w:b/>
      <w:bCs/>
      <w:iCs/>
      <w:sz w:val="26"/>
      <w:szCs w:val="28"/>
    </w:rPr>
  </w:style>
  <w:style w:type="paragraph" w:styleId="Kop3">
    <w:name w:val="heading 3"/>
    <w:aliases w:val="Subparagraaf"/>
    <w:basedOn w:val="Standaard"/>
    <w:next w:val="Standaard"/>
    <w:qFormat/>
    <w:rsid w:val="00FE2507"/>
    <w:pPr>
      <w:keepNext/>
      <w:numPr>
        <w:ilvl w:val="2"/>
        <w:numId w:val="18"/>
      </w:numPr>
      <w:spacing w:before="560" w:after="280"/>
      <w:outlineLvl w:val="2"/>
    </w:pPr>
    <w:rPr>
      <w:rFonts w:cs="Arial"/>
      <w:b/>
      <w:bCs/>
      <w:sz w:val="22"/>
      <w:szCs w:val="26"/>
    </w:rPr>
  </w:style>
  <w:style w:type="paragraph" w:styleId="Kop4">
    <w:name w:val="heading 4"/>
    <w:basedOn w:val="Standaard"/>
    <w:next w:val="Standaard"/>
    <w:semiHidden/>
    <w:qFormat/>
    <w:rsid w:val="00FE2507"/>
    <w:pPr>
      <w:keepNext/>
      <w:numPr>
        <w:ilvl w:val="3"/>
        <w:numId w:val="18"/>
      </w:numPr>
      <w:spacing w:before="240" w:after="60"/>
      <w:outlineLvl w:val="3"/>
    </w:pPr>
    <w:rPr>
      <w:rFonts w:ascii="Times New Roman" w:hAnsi="Times New Roman"/>
      <w:b/>
      <w:bCs/>
      <w:sz w:val="28"/>
      <w:szCs w:val="28"/>
    </w:rPr>
  </w:style>
  <w:style w:type="paragraph" w:styleId="Kop5">
    <w:name w:val="heading 5"/>
    <w:basedOn w:val="Standaard"/>
    <w:next w:val="Standaard"/>
    <w:semiHidden/>
    <w:qFormat/>
    <w:rsid w:val="00FE2507"/>
    <w:pPr>
      <w:numPr>
        <w:ilvl w:val="4"/>
        <w:numId w:val="18"/>
      </w:numPr>
      <w:spacing w:before="240" w:after="60"/>
      <w:outlineLvl w:val="4"/>
    </w:pPr>
    <w:rPr>
      <w:b/>
      <w:bCs/>
      <w:i/>
      <w:iCs/>
      <w:sz w:val="26"/>
      <w:szCs w:val="26"/>
    </w:rPr>
  </w:style>
  <w:style w:type="paragraph" w:styleId="Kop6">
    <w:name w:val="heading 6"/>
    <w:basedOn w:val="Standaard"/>
    <w:next w:val="Standaard"/>
    <w:semiHidden/>
    <w:qFormat/>
    <w:rsid w:val="00FE2507"/>
    <w:pPr>
      <w:numPr>
        <w:ilvl w:val="5"/>
        <w:numId w:val="18"/>
      </w:numPr>
      <w:spacing w:before="240" w:after="60"/>
      <w:outlineLvl w:val="5"/>
    </w:pPr>
    <w:rPr>
      <w:rFonts w:ascii="Times New Roman" w:hAnsi="Times New Roman"/>
      <w:b/>
      <w:bCs/>
      <w:sz w:val="22"/>
      <w:szCs w:val="22"/>
    </w:rPr>
  </w:style>
  <w:style w:type="paragraph" w:styleId="Kop7">
    <w:name w:val="heading 7"/>
    <w:basedOn w:val="Standaard"/>
    <w:next w:val="Standaard"/>
    <w:semiHidden/>
    <w:qFormat/>
    <w:rsid w:val="00FE2507"/>
    <w:pPr>
      <w:numPr>
        <w:ilvl w:val="6"/>
        <w:numId w:val="18"/>
      </w:numPr>
      <w:spacing w:before="240" w:after="60"/>
      <w:outlineLvl w:val="6"/>
    </w:pPr>
    <w:rPr>
      <w:rFonts w:ascii="Times New Roman" w:hAnsi="Times New Roman"/>
      <w:sz w:val="24"/>
    </w:rPr>
  </w:style>
  <w:style w:type="paragraph" w:styleId="Kop8">
    <w:name w:val="heading 8"/>
    <w:basedOn w:val="Standaard"/>
    <w:next w:val="Standaard"/>
    <w:semiHidden/>
    <w:qFormat/>
    <w:rsid w:val="00FE2507"/>
    <w:pPr>
      <w:numPr>
        <w:ilvl w:val="7"/>
        <w:numId w:val="18"/>
      </w:numPr>
      <w:spacing w:before="240" w:after="60"/>
      <w:outlineLvl w:val="7"/>
    </w:pPr>
    <w:rPr>
      <w:rFonts w:ascii="Times New Roman" w:hAnsi="Times New Roman"/>
      <w:i/>
      <w:iCs/>
      <w:sz w:val="24"/>
    </w:rPr>
  </w:style>
  <w:style w:type="paragraph" w:styleId="Kop9">
    <w:name w:val="heading 9"/>
    <w:basedOn w:val="Standaard"/>
    <w:next w:val="Standaard"/>
    <w:semiHidden/>
    <w:qFormat/>
    <w:rsid w:val="00FE2507"/>
    <w:pPr>
      <w:numPr>
        <w:ilvl w:val="8"/>
        <w:numId w:val="18"/>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ccentbinnentekst">
    <w:name w:val="Accent binnen tekst"/>
    <w:basedOn w:val="Standaard"/>
    <w:qFormat/>
    <w:rsid w:val="00FE2507"/>
    <w:rPr>
      <w:i/>
    </w:rPr>
  </w:style>
  <w:style w:type="paragraph" w:customStyle="1" w:styleId="TussenkopjeInleidingpersbericht">
    <w:name w:val="Tussenkopje / Inleiding persbericht"/>
    <w:basedOn w:val="Standaard"/>
    <w:qFormat/>
    <w:rsid w:val="00FE2507"/>
    <w:pPr>
      <w:spacing w:before="280"/>
    </w:pPr>
    <w:rPr>
      <w:b/>
    </w:rPr>
  </w:style>
  <w:style w:type="paragraph" w:customStyle="1" w:styleId="Tussenkopjemetcijfer">
    <w:name w:val="Tussenkopje met cijfer"/>
    <w:basedOn w:val="Standaard"/>
    <w:qFormat/>
    <w:rsid w:val="00FE2507"/>
    <w:pPr>
      <w:numPr>
        <w:numId w:val="19"/>
      </w:numPr>
    </w:pPr>
    <w:rPr>
      <w:b/>
    </w:rPr>
  </w:style>
  <w:style w:type="paragraph" w:customStyle="1" w:styleId="Tussenkopjeuitnodiging">
    <w:name w:val="Tussenkopje uitnodiging"/>
    <w:basedOn w:val="Standaard"/>
    <w:qFormat/>
    <w:rsid w:val="00FE2507"/>
    <w:rPr>
      <w:b/>
      <w:sz w:val="26"/>
    </w:rPr>
  </w:style>
  <w:style w:type="paragraph" w:customStyle="1" w:styleId="Bijschriftkopjerapport">
    <w:name w:val="Bijschrift kopje rapport"/>
    <w:basedOn w:val="Standaard"/>
    <w:qFormat/>
    <w:rsid w:val="00FE2507"/>
    <w:rPr>
      <w:b/>
      <w:sz w:val="18"/>
    </w:rPr>
  </w:style>
  <w:style w:type="paragraph" w:customStyle="1" w:styleId="Bijschriftrapport">
    <w:name w:val="Bijschrift rapport"/>
    <w:basedOn w:val="Standaard"/>
    <w:qFormat/>
    <w:rsid w:val="00FE2507"/>
    <w:rPr>
      <w:sz w:val="18"/>
    </w:rPr>
  </w:style>
  <w:style w:type="paragraph" w:customStyle="1" w:styleId="Figuurkoprapport">
    <w:name w:val="Figuurkop rapport"/>
    <w:basedOn w:val="Standaard"/>
    <w:qFormat/>
    <w:rsid w:val="00FE2507"/>
    <w:pPr>
      <w:spacing w:before="560"/>
    </w:pPr>
    <w:rPr>
      <w:b/>
      <w:sz w:val="18"/>
    </w:rPr>
  </w:style>
  <w:style w:type="paragraph" w:customStyle="1" w:styleId="Voetnootrapport">
    <w:name w:val="Voetnoot rapport"/>
    <w:basedOn w:val="Standaard"/>
    <w:qFormat/>
    <w:rsid w:val="00FE2507"/>
    <w:pPr>
      <w:numPr>
        <w:numId w:val="20"/>
      </w:numPr>
      <w:spacing w:before="560" w:line="200" w:lineRule="atLeast"/>
    </w:pPr>
    <w:rPr>
      <w:sz w:val="17"/>
    </w:rPr>
  </w:style>
  <w:style w:type="paragraph" w:customStyle="1" w:styleId="Alineakopjerapport">
    <w:name w:val="Alineakopje rapport"/>
    <w:basedOn w:val="Standaard"/>
    <w:qFormat/>
    <w:rsid w:val="00FE2507"/>
    <w:pPr>
      <w:spacing w:before="280"/>
    </w:pPr>
    <w:rPr>
      <w:i/>
    </w:rPr>
  </w:style>
  <w:style w:type="paragraph" w:customStyle="1" w:styleId="TussenkopjerapportOndertiteltitelpagina">
    <w:name w:val="Tussenkopje rapport / Ondertitel titelpagina"/>
    <w:basedOn w:val="Standaard"/>
    <w:qFormat/>
    <w:rsid w:val="00FE2507"/>
    <w:pPr>
      <w:spacing w:before="280"/>
    </w:pPr>
    <w:rPr>
      <w:b/>
      <w:sz w:val="22"/>
    </w:rPr>
  </w:style>
  <w:style w:type="paragraph" w:customStyle="1" w:styleId="Opsommingbullet">
    <w:name w:val="Opsomming bullet"/>
    <w:basedOn w:val="Standaard"/>
    <w:qFormat/>
    <w:rsid w:val="002B5524"/>
    <w:pPr>
      <w:numPr>
        <w:numId w:val="26"/>
      </w:numPr>
    </w:pPr>
  </w:style>
  <w:style w:type="paragraph" w:customStyle="1" w:styleId="Opsommingcijfer">
    <w:name w:val="Opsomming cijfer"/>
    <w:basedOn w:val="Standaard"/>
    <w:qFormat/>
    <w:rsid w:val="00FE2507"/>
    <w:pPr>
      <w:numPr>
        <w:numId w:val="22"/>
      </w:numPr>
    </w:pPr>
  </w:style>
  <w:style w:type="paragraph" w:customStyle="1" w:styleId="Opsommingletter">
    <w:name w:val="Opsomming letter"/>
    <w:basedOn w:val="Standaard"/>
    <w:qFormat/>
    <w:rsid w:val="00FE2507"/>
    <w:pPr>
      <w:numPr>
        <w:numId w:val="23"/>
      </w:numPr>
    </w:pPr>
  </w:style>
  <w:style w:type="paragraph" w:styleId="Inhopg1">
    <w:name w:val="toc 1"/>
    <w:basedOn w:val="Standaard"/>
    <w:next w:val="Standaard"/>
    <w:autoRedefine/>
    <w:semiHidden/>
    <w:rsid w:val="003B3222"/>
    <w:pPr>
      <w:spacing w:before="280"/>
      <w:ind w:left="159" w:hanging="159"/>
    </w:pPr>
    <w:rPr>
      <w:b/>
      <w:sz w:val="22"/>
    </w:rPr>
  </w:style>
  <w:style w:type="paragraph" w:styleId="Inhopg2">
    <w:name w:val="toc 2"/>
    <w:basedOn w:val="Standaard"/>
    <w:next w:val="Standaard"/>
    <w:autoRedefine/>
    <w:semiHidden/>
    <w:rsid w:val="003B3222"/>
    <w:pPr>
      <w:ind w:left="301" w:hanging="301"/>
    </w:pPr>
  </w:style>
  <w:style w:type="paragraph" w:styleId="Inhopg3">
    <w:name w:val="toc 3"/>
    <w:basedOn w:val="Standaard"/>
    <w:next w:val="Standaard"/>
    <w:autoRedefine/>
    <w:semiHidden/>
    <w:rsid w:val="003B3222"/>
    <w:pPr>
      <w:ind w:left="442" w:hanging="442"/>
    </w:pPr>
  </w:style>
  <w:style w:type="paragraph" w:customStyle="1" w:styleId="DocumentnaamKopRapporttiteltitelpagina">
    <w:name w:val="Documentnaam / Kop / Rapporttitel titelpagina"/>
    <w:basedOn w:val="Standaard"/>
    <w:qFormat/>
    <w:rsid w:val="00FE2507"/>
    <w:pPr>
      <w:spacing w:line="560" w:lineRule="atLeast"/>
    </w:pPr>
    <w:rPr>
      <w:b/>
      <w:sz w:val="42"/>
    </w:rPr>
  </w:style>
  <w:style w:type="paragraph" w:customStyle="1" w:styleId="AdresRetouradresNaamgemeenteDatumKenmerkPaginaAfzenderentitelVersieendatum">
    <w:name w:val="Adres / Retouradres / Naam gemeente / Datum / Kenmerk / Pagina / Afzender en titel / Versie en datum"/>
    <w:basedOn w:val="Standaard"/>
    <w:qFormat/>
    <w:rsid w:val="00FE2507"/>
    <w:pPr>
      <w:spacing w:line="240" w:lineRule="atLeast"/>
    </w:pPr>
    <w:rPr>
      <w:sz w:val="17"/>
    </w:rPr>
  </w:style>
  <w:style w:type="paragraph" w:customStyle="1" w:styleId="KopjesdatumKenmerketcRouteVerwijzing">
    <w:name w:val="Kopjes datum / Kenmerk etc. / Route / Verwijzing"/>
    <w:basedOn w:val="Standaard"/>
    <w:qFormat/>
    <w:rsid w:val="00FE2507"/>
    <w:rPr>
      <w:sz w:val="17"/>
    </w:rPr>
  </w:style>
  <w:style w:type="paragraph" w:customStyle="1" w:styleId="Tabelkolomkopjes">
    <w:name w:val="Tabelkolomkopjes"/>
    <w:basedOn w:val="Standaard"/>
    <w:qFormat/>
    <w:rsid w:val="00FE2507"/>
    <w:pPr>
      <w:jc w:val="right"/>
    </w:pPr>
    <w:rPr>
      <w:b/>
      <w:sz w:val="18"/>
    </w:rPr>
  </w:style>
  <w:style w:type="paragraph" w:customStyle="1" w:styleId="TabeltekstRegular">
    <w:name w:val="Tabeltekst Regular"/>
    <w:basedOn w:val="Standaard"/>
    <w:qFormat/>
    <w:rsid w:val="00FE2507"/>
    <w:pPr>
      <w:jc w:val="right"/>
    </w:pPr>
    <w:rPr>
      <w:sz w:val="18"/>
    </w:rPr>
  </w:style>
  <w:style w:type="paragraph" w:customStyle="1" w:styleId="TabeltekstmetBoldaccenten">
    <w:name w:val="Tabeltekst met Bold accenten"/>
    <w:basedOn w:val="Standaard"/>
    <w:qFormat/>
    <w:rsid w:val="00FE2507"/>
    <w:rPr>
      <w:b/>
      <w:sz w:val="18"/>
    </w:rPr>
  </w:style>
  <w:style w:type="paragraph" w:styleId="Normaalweb">
    <w:name w:val="Normal (Web)"/>
    <w:basedOn w:val="Standaard"/>
    <w:uiPriority w:val="99"/>
    <w:unhideWhenUsed/>
    <w:rsid w:val="007C239D"/>
    <w:pPr>
      <w:spacing w:before="100" w:beforeAutospacing="1" w:after="100" w:afterAutospacing="1" w:line="240" w:lineRule="auto"/>
    </w:pPr>
    <w:rPr>
      <w:rFonts w:ascii="Times New Roman" w:hAnsi="Times New Roman"/>
      <w:sz w:val="24"/>
      <w:szCs w:val="24"/>
    </w:rPr>
  </w:style>
  <w:style w:type="character" w:styleId="Hyperlink">
    <w:name w:val="Hyperlink"/>
    <w:basedOn w:val="Standaardalinea-lettertype"/>
    <w:unhideWhenUsed/>
    <w:rsid w:val="00CC597C"/>
    <w:rPr>
      <w:color w:val="0000FF" w:themeColor="hyperlink"/>
      <w:u w:val="single"/>
    </w:rPr>
  </w:style>
  <w:style w:type="paragraph" w:styleId="Lijstalinea">
    <w:name w:val="List Paragraph"/>
    <w:basedOn w:val="Standaard"/>
    <w:uiPriority w:val="34"/>
    <w:rsid w:val="00AC4EA2"/>
    <w:pPr>
      <w:ind w:left="720"/>
      <w:contextualSpacing/>
    </w:pPr>
  </w:style>
  <w:style w:type="character" w:styleId="GevolgdeHyperlink">
    <w:name w:val="FollowedHyperlink"/>
    <w:basedOn w:val="Standaardalinea-lettertype"/>
    <w:semiHidden/>
    <w:unhideWhenUsed/>
    <w:rsid w:val="009031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281772">
      <w:bodyDiv w:val="1"/>
      <w:marLeft w:val="0"/>
      <w:marRight w:val="0"/>
      <w:marTop w:val="0"/>
      <w:marBottom w:val="0"/>
      <w:divBdr>
        <w:top w:val="none" w:sz="0" w:space="0" w:color="auto"/>
        <w:left w:val="none" w:sz="0" w:space="0" w:color="auto"/>
        <w:bottom w:val="none" w:sz="0" w:space="0" w:color="auto"/>
        <w:right w:val="none" w:sz="0" w:space="0" w:color="auto"/>
      </w:divBdr>
      <w:divsChild>
        <w:div w:id="739408722">
          <w:marLeft w:val="0"/>
          <w:marRight w:val="0"/>
          <w:marTop w:val="0"/>
          <w:marBottom w:val="0"/>
          <w:divBdr>
            <w:top w:val="none" w:sz="0" w:space="0" w:color="auto"/>
            <w:left w:val="none" w:sz="0" w:space="0" w:color="auto"/>
            <w:bottom w:val="none" w:sz="0" w:space="0" w:color="auto"/>
            <w:right w:val="none" w:sz="0" w:space="0" w:color="auto"/>
          </w:divBdr>
          <w:divsChild>
            <w:div w:id="9941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kaalnetwerkgezinsvormen.files.wordpress.com/2016/03/staalkaart.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tb.inl.nl/iWDB/search?actie=article&amp;wdb=WNT&amp;id=M065664" TargetMode="External"/><Relationship Id="rId11" Type="http://schemas.openxmlformats.org/officeDocument/2006/relationships/customXml" Target="../customXml/item2.xml"/><Relationship Id="rId5" Type="http://schemas.openxmlformats.org/officeDocument/2006/relationships/hyperlink" Target="http://www.gooienvechthistorisch.nl/overons"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73AC3B-305E-475F-B8BE-192A839C5FC7}"/>
</file>

<file path=customXml/itemProps2.xml><?xml version="1.0" encoding="utf-8"?>
<ds:datastoreItem xmlns:ds="http://schemas.openxmlformats.org/officeDocument/2006/customXml" ds:itemID="{8F8F7240-AB4E-4CE3-BFB1-9A8AA6FCF4BA}"/>
</file>

<file path=docProps/app.xml><?xml version="1.0" encoding="utf-8"?>
<Properties xmlns="http://schemas.openxmlformats.org/officeDocument/2006/extended-properties" xmlns:vt="http://schemas.openxmlformats.org/officeDocument/2006/docPropsVTypes">
  <Template>93658DC0</Template>
  <TotalTime>93</TotalTime>
  <Pages>1</Pages>
  <Words>343</Words>
  <Characters>2363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Gemeente Amsterdam</Company>
  <LinksUpToDate>false</LinksUpToDate>
  <CharactersWithSpaces>2701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Arnoud Glaudemans</dc:creator>
  <cp:lastModifiedBy>Glaudemans, Arnoud</cp:lastModifiedBy>
  <cp:revision>13</cp:revision>
  <dcterms:created xsi:type="dcterms:W3CDTF">2018-01-16T12:41:00Z</dcterms:created>
  <dcterms:modified xsi:type="dcterms:W3CDTF">2018-01-16T15:30:00Z</dcterms:modified>
</cp:coreProperties>
</file>