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37C1" w14:textId="4D236830" w:rsidR="00003E5C" w:rsidRPr="00821243" w:rsidRDefault="00821243" w:rsidP="00821243">
      <w:pPr>
        <w:pStyle w:val="Kop1"/>
        <w:rPr>
          <w:u w:val="single"/>
        </w:rPr>
      </w:pPr>
      <w:r w:rsidRPr="00821243">
        <w:rPr>
          <w:u w:val="single"/>
        </w:rPr>
        <w:t xml:space="preserve">MDTO: </w:t>
      </w:r>
      <w:r w:rsidR="00EC533A" w:rsidRPr="00821243">
        <w:rPr>
          <w:u w:val="single"/>
        </w:rPr>
        <w:t xml:space="preserve">Algemene </w:t>
      </w:r>
      <w:r w:rsidR="00DE3550" w:rsidRPr="00821243">
        <w:rPr>
          <w:u w:val="single"/>
        </w:rPr>
        <w:t>Inleiding</w:t>
      </w:r>
    </w:p>
    <w:p w14:paraId="357B1261" w14:textId="4C963858" w:rsidR="00294B7C" w:rsidRPr="00294B7C" w:rsidRDefault="00821243" w:rsidP="006D5F98">
      <w:pPr>
        <w:rPr>
          <w:i/>
        </w:rPr>
      </w:pPr>
      <w:r>
        <w:rPr>
          <w:i/>
        </w:rPr>
        <w:t>Versie</w:t>
      </w:r>
      <w:r w:rsidR="00EC533A">
        <w:rPr>
          <w:i/>
        </w:rPr>
        <w:t xml:space="preserve"> 0.9</w:t>
      </w:r>
    </w:p>
    <w:p w14:paraId="5B0CF354" w14:textId="3E2176BD" w:rsidR="006D5F98" w:rsidRPr="00416851" w:rsidRDefault="006D5F98" w:rsidP="006D5F98">
      <w:r w:rsidRPr="00416851">
        <w:t xml:space="preserve">MDTO is een norm voor het </w:t>
      </w:r>
      <w:r>
        <w:t>vastleggen</w:t>
      </w:r>
      <w:r w:rsidRPr="00416851">
        <w:t xml:space="preserve"> en uitwisselen van eenduidige</w:t>
      </w:r>
      <w:r w:rsidRPr="00A0428E">
        <w:rPr>
          <w:lang w:eastAsia="en-US"/>
        </w:rPr>
        <w:t xml:space="preserve"> </w:t>
      </w:r>
      <w:r w:rsidRPr="00EC533A">
        <w:rPr>
          <w:lang w:eastAsia="en-US"/>
        </w:rPr>
        <w:t>metagegevens</w:t>
      </w:r>
      <w:r w:rsidRPr="00416851">
        <w:t xml:space="preserve"> om</w:t>
      </w:r>
      <w:r>
        <w:t xml:space="preserve"> de</w:t>
      </w:r>
      <w:r w:rsidRPr="00416851">
        <w:t xml:space="preserve"> </w:t>
      </w:r>
      <w:r w:rsidRPr="00EC533A">
        <w:rPr>
          <w:lang w:eastAsia="en-US"/>
        </w:rPr>
        <w:t>duurzame toegankelijkheid</w:t>
      </w:r>
      <w:r w:rsidRPr="00A0428E">
        <w:rPr>
          <w:lang w:eastAsia="en-US"/>
        </w:rPr>
        <w:t xml:space="preserve"> </w:t>
      </w:r>
      <w:r w:rsidRPr="00416851">
        <w:t xml:space="preserve">van overheidsinformatie mogelijk te maken. </w:t>
      </w:r>
    </w:p>
    <w:p w14:paraId="7B24C87F" w14:textId="2F75EBA9" w:rsidR="00CB5E30" w:rsidRDefault="00CB5E30" w:rsidP="000458D8">
      <w:pPr>
        <w:pStyle w:val="Kop2"/>
        <w:spacing w:after="120"/>
      </w:pPr>
      <w:r>
        <w:t>Wat zijn metagegevens?</w:t>
      </w:r>
    </w:p>
    <w:p w14:paraId="46E52680" w14:textId="021EBFE4" w:rsidR="00C5442B" w:rsidRDefault="00E9452D" w:rsidP="00C5442B">
      <w:r w:rsidRPr="006920CD">
        <w:t>Metagegevens</w:t>
      </w:r>
      <w:r>
        <w:t xml:space="preserve"> </w:t>
      </w:r>
      <w:r w:rsidR="005507F4">
        <w:t xml:space="preserve">(ook wel metadata genoemd) </w:t>
      </w:r>
      <w:r>
        <w:t xml:space="preserve">zijn gegevens die betrekking hebben op andere gegevens. Zoals de titel van een document en het formaat van een bestand. Metagegevens worden voor verschillende doeleinden gebruikt. </w:t>
      </w:r>
      <w:r w:rsidR="00C5442B">
        <w:t>MDTO</w:t>
      </w:r>
      <w:r w:rsidR="00A66E2E">
        <w:t>-metagegevens</w:t>
      </w:r>
      <w:r w:rsidR="00C5442B">
        <w:t xml:space="preserve"> worden gebruikt om </w:t>
      </w:r>
      <w:r w:rsidR="00C5442B" w:rsidRPr="006920CD">
        <w:t>overheidsinformatie duurzaam toegankelijk</w:t>
      </w:r>
      <w:r w:rsidR="00C5442B">
        <w:t xml:space="preserve"> te maken en houden. Dat wil zeggen dat overheidsinformatie vindbaar, beschikbaar, leesbaar, </w:t>
      </w:r>
      <w:proofErr w:type="spellStart"/>
      <w:r w:rsidR="00C5442B">
        <w:t>interpreteerbaar</w:t>
      </w:r>
      <w:proofErr w:type="spellEnd"/>
      <w:r w:rsidR="00C5442B">
        <w:t xml:space="preserve"> en betrouwbaar is; nu en in de toekomst</w:t>
      </w:r>
      <w:r w:rsidR="00A66E2E">
        <w:t xml:space="preserve">. </w:t>
      </w:r>
      <w:r w:rsidR="00C5442B">
        <w:t>In het MDTO-metagegevensschema wordt on</w:t>
      </w:r>
      <w:bookmarkStart w:id="0" w:name="_GoBack"/>
      <w:bookmarkEnd w:id="0"/>
      <w:r w:rsidR="00C5442B">
        <w:t>der ‘doel’ aangegeven hoe elk individueel attribuut daaraan bijdraagt.</w:t>
      </w:r>
    </w:p>
    <w:p w14:paraId="0A7BE57F" w14:textId="3907AA6C" w:rsidR="005507F4" w:rsidRDefault="000D6B7D" w:rsidP="00E9452D">
      <w:hyperlink r:id="rId9" w:history="1">
        <w:r w:rsidR="005507F4" w:rsidRPr="005507F4">
          <w:rPr>
            <w:rStyle w:val="Hyperlink"/>
          </w:rPr>
          <w:t xml:space="preserve">Zie voor een </w:t>
        </w:r>
        <w:r w:rsidR="005507F4">
          <w:rPr>
            <w:rStyle w:val="Hyperlink"/>
          </w:rPr>
          <w:t xml:space="preserve">korte uitleg van wat metagegevens zijn en waarvoor ze gebruikt worden </w:t>
        </w:r>
        <w:r w:rsidR="005507F4" w:rsidRPr="005507F4">
          <w:rPr>
            <w:rStyle w:val="Hyperlink"/>
          </w:rPr>
          <w:t>de website van het Nationaal Archief</w:t>
        </w:r>
      </w:hyperlink>
      <w:r w:rsidR="005507F4">
        <w:t xml:space="preserve">. Een uitgebreidere uitleg </w:t>
      </w:r>
      <w:r w:rsidR="006F7F85">
        <w:t>over wat metagegevens zijn is</w:t>
      </w:r>
      <w:r w:rsidR="005507F4">
        <w:t xml:space="preserve"> te vinden in </w:t>
      </w:r>
      <w:hyperlink r:id="rId10" w:history="1">
        <w:r w:rsidR="005507F4" w:rsidRPr="008F585D">
          <w:rPr>
            <w:rStyle w:val="Hyperlink"/>
          </w:rPr>
          <w:t>NEN-ISO 23081</w:t>
        </w:r>
        <w:r w:rsidR="00762844" w:rsidRPr="008F585D">
          <w:rPr>
            <w:rStyle w:val="Hyperlink"/>
          </w:rPr>
          <w:t xml:space="preserve">-1 </w:t>
        </w:r>
        <w:r w:rsidR="0087007C" w:rsidRPr="008F585D">
          <w:rPr>
            <w:rStyle w:val="Hyperlink"/>
          </w:rPr>
          <w:t>P</w:t>
        </w:r>
        <w:r w:rsidR="00762844" w:rsidRPr="008F585D">
          <w:rPr>
            <w:rStyle w:val="Hyperlink"/>
            <w:sz w:val="17"/>
            <w:szCs w:val="17"/>
            <w:shd w:val="clear" w:color="auto" w:fill="FFFFFF"/>
          </w:rPr>
          <w:t xml:space="preserve">rocessen voor informatie- en archiefbeheer - </w:t>
        </w:r>
        <w:r w:rsidR="00762844" w:rsidRPr="008F585D">
          <w:rPr>
            <w:rStyle w:val="Hyperlink"/>
            <w:i/>
            <w:sz w:val="17"/>
            <w:szCs w:val="17"/>
            <w:shd w:val="clear" w:color="auto" w:fill="FFFFFF"/>
          </w:rPr>
          <w:t>Metagegevens voor archiefbescheiden - Deel 1:</w:t>
        </w:r>
        <w:r w:rsidR="0087007C" w:rsidRPr="008F585D">
          <w:rPr>
            <w:rStyle w:val="Hyperlink"/>
            <w:i/>
            <w:sz w:val="17"/>
            <w:szCs w:val="17"/>
            <w:shd w:val="clear" w:color="auto" w:fill="FFFFFF"/>
          </w:rPr>
          <w:t xml:space="preserve"> Principes</w:t>
        </w:r>
      </w:hyperlink>
    </w:p>
    <w:p w14:paraId="0E2902D1" w14:textId="77777777" w:rsidR="00294B7C" w:rsidRDefault="00294B7C" w:rsidP="00294B7C">
      <w:pPr>
        <w:pStyle w:val="Kop2"/>
        <w:spacing w:after="120"/>
      </w:pPr>
      <w:r>
        <w:t>Vervanging van TMLO en TMR</w:t>
      </w:r>
    </w:p>
    <w:p w14:paraId="565DCA91" w14:textId="77777777" w:rsidR="00294B7C" w:rsidRPr="00217CDD" w:rsidRDefault="00294B7C" w:rsidP="00294B7C">
      <w:r>
        <w:t xml:space="preserve">MDTO vervangt het Toepassingsprofiel Metagegevens Lokale Overheden (TMLO). MDTO is ook bedoeld als vervanger van het Toepassingsprofiel Metagegevens Rijksoverheid (TMR) (hierover moet het Rijks CIO-Beraad nog een besluit nemen). Hierdoor is één standaard voor het uitwisselen van metagegevens voor de gehele overheid. </w:t>
      </w:r>
    </w:p>
    <w:p w14:paraId="2FAA7BFA" w14:textId="44091996" w:rsidR="00CB5E30" w:rsidRDefault="00CB5E30" w:rsidP="00CB5E30">
      <w:pPr>
        <w:pStyle w:val="Kop2"/>
      </w:pPr>
      <w:r>
        <w:t>Waaruit bestaat MDTO</w:t>
      </w:r>
      <w:r w:rsidR="00280EB2">
        <w:t>?</w:t>
      </w:r>
    </w:p>
    <w:p w14:paraId="0B406E3E" w14:textId="5A77B9ED" w:rsidR="0062437C" w:rsidRDefault="006D554D" w:rsidP="0062437C">
      <w:r>
        <w:t xml:space="preserve">MDTO bestaat uit een </w:t>
      </w:r>
      <w:r w:rsidR="0062437C">
        <w:t xml:space="preserve">aantal </w:t>
      </w:r>
      <w:r>
        <w:t>modules</w:t>
      </w:r>
      <w:r w:rsidR="00525DA1">
        <w:t xml:space="preserve"> die samen het normerende deel van MDTO </w:t>
      </w:r>
      <w:r w:rsidR="00074AA7">
        <w:t>vormen</w:t>
      </w:r>
      <w:r>
        <w:t>:</w:t>
      </w:r>
    </w:p>
    <w:p w14:paraId="699D37C7" w14:textId="783D36E5" w:rsidR="00003E5C" w:rsidRDefault="0062437C" w:rsidP="000458D8">
      <w:pPr>
        <w:pStyle w:val="Lijstalinea"/>
        <w:numPr>
          <w:ilvl w:val="0"/>
          <w:numId w:val="6"/>
        </w:numPr>
      </w:pPr>
      <w:r w:rsidRPr="00EC533A">
        <w:rPr>
          <w:i/>
        </w:rPr>
        <w:t>Metagegevensschema</w:t>
      </w:r>
      <w:r w:rsidR="000458D8">
        <w:t xml:space="preserve">: </w:t>
      </w:r>
      <w:r>
        <w:t>B</w:t>
      </w:r>
      <w:r w:rsidR="00487C3B">
        <w:t xml:space="preserve">eschrijving </w:t>
      </w:r>
      <w:r w:rsidR="000458D8">
        <w:t>van de structuur</w:t>
      </w:r>
      <w:r w:rsidR="0087007C">
        <w:t>, de relaties</w:t>
      </w:r>
      <w:r w:rsidR="000458D8">
        <w:t xml:space="preserve"> </w:t>
      </w:r>
      <w:r w:rsidR="00736791">
        <w:t xml:space="preserve">en betekenis </w:t>
      </w:r>
      <w:r w:rsidR="000458D8">
        <w:t xml:space="preserve">van </w:t>
      </w:r>
      <w:r w:rsidR="00736791">
        <w:t xml:space="preserve">de </w:t>
      </w:r>
      <w:r w:rsidR="000458D8">
        <w:t xml:space="preserve">metagegevens, </w:t>
      </w:r>
      <w:r w:rsidR="00736791">
        <w:t>en de waarden die zijn toegestaan</w:t>
      </w:r>
      <w:r w:rsidR="000458D8">
        <w:t xml:space="preserve">. </w:t>
      </w:r>
    </w:p>
    <w:p w14:paraId="77058703" w14:textId="6387CFB7" w:rsidR="001E5A90" w:rsidRDefault="003A010A" w:rsidP="000458D8">
      <w:pPr>
        <w:pStyle w:val="Lijstalinea"/>
        <w:numPr>
          <w:ilvl w:val="0"/>
          <w:numId w:val="6"/>
        </w:numPr>
      </w:pPr>
      <w:r w:rsidRPr="00EC533A">
        <w:rPr>
          <w:i/>
        </w:rPr>
        <w:t>Begrippen</w:t>
      </w:r>
      <w:r w:rsidR="001E5A90" w:rsidRPr="00EC533A">
        <w:rPr>
          <w:i/>
        </w:rPr>
        <w:t>lijsten</w:t>
      </w:r>
      <w:r w:rsidR="001E5A90">
        <w:rPr>
          <w:i/>
        </w:rPr>
        <w:t xml:space="preserve">: </w:t>
      </w:r>
      <w:r>
        <w:t>Specificatie van de begrippen</w:t>
      </w:r>
      <w:r w:rsidR="001E5A90">
        <w:t xml:space="preserve">lijsten </w:t>
      </w:r>
      <w:r>
        <w:t xml:space="preserve">die binnen het metagegevensschema gebruikt worden om de mogelijke waarden van bepaalde metagegevens </w:t>
      </w:r>
      <w:r w:rsidR="00A6304C">
        <w:t>aan te geven</w:t>
      </w:r>
      <w:r>
        <w:t>.</w:t>
      </w:r>
    </w:p>
    <w:p w14:paraId="699D37C8" w14:textId="4DD52D7C" w:rsidR="007F7F1A" w:rsidRPr="000458D8" w:rsidRDefault="007F7F1A" w:rsidP="005B1258">
      <w:pPr>
        <w:pStyle w:val="Lijstalinea"/>
        <w:numPr>
          <w:ilvl w:val="0"/>
          <w:numId w:val="6"/>
        </w:numPr>
        <w:rPr>
          <w:i/>
        </w:rPr>
      </w:pPr>
      <w:r w:rsidRPr="00EC533A">
        <w:rPr>
          <w:i/>
        </w:rPr>
        <w:t>XML-schema</w:t>
      </w:r>
      <w:r>
        <w:rPr>
          <w:i/>
        </w:rPr>
        <w:t xml:space="preserve">: </w:t>
      </w:r>
      <w:r w:rsidR="0062437C">
        <w:rPr>
          <w:iCs/>
        </w:rPr>
        <w:t xml:space="preserve">Beschrijving van de </w:t>
      </w:r>
      <w:r>
        <w:t>XML-</w:t>
      </w:r>
      <w:r w:rsidR="00AB659F">
        <w:t xml:space="preserve">syntax </w:t>
      </w:r>
      <w:r w:rsidR="0062437C">
        <w:t>waarin de metagegevens</w:t>
      </w:r>
      <w:r w:rsidR="00A6304C">
        <w:t xml:space="preserve"> conform het metagegevensschema</w:t>
      </w:r>
      <w:r w:rsidR="0062437C">
        <w:t xml:space="preserve"> uitgewisseld </w:t>
      </w:r>
      <w:r>
        <w:t>worden.</w:t>
      </w:r>
      <w:r w:rsidR="00294B7C">
        <w:t xml:space="preserve"> </w:t>
      </w:r>
      <w:r w:rsidR="00EC533A">
        <w:t xml:space="preserve">In de vorm van een XDS (als tekst en als HTML), met daarbij een toelichting en </w:t>
      </w:r>
      <w:r w:rsidR="00294B7C">
        <w:t>voorbeelden.</w:t>
      </w:r>
    </w:p>
    <w:p w14:paraId="60719830" w14:textId="3483BEBD" w:rsidR="00EE1C8E" w:rsidRPr="00EE1C8E" w:rsidRDefault="00EE1C8E" w:rsidP="005B1258">
      <w:pPr>
        <w:pStyle w:val="Lijstalinea"/>
        <w:numPr>
          <w:ilvl w:val="0"/>
          <w:numId w:val="6"/>
        </w:numPr>
        <w:rPr>
          <w:i/>
        </w:rPr>
      </w:pPr>
      <w:r w:rsidRPr="00EC533A">
        <w:rPr>
          <w:i/>
        </w:rPr>
        <w:t xml:space="preserve">Specificatie </w:t>
      </w:r>
      <w:proofErr w:type="spellStart"/>
      <w:r w:rsidRPr="00EC533A">
        <w:rPr>
          <w:i/>
        </w:rPr>
        <w:t>Submission</w:t>
      </w:r>
      <w:proofErr w:type="spellEnd"/>
      <w:r w:rsidRPr="00EC533A">
        <w:rPr>
          <w:i/>
        </w:rPr>
        <w:t xml:space="preserve"> Information Package</w:t>
      </w:r>
      <w:r w:rsidRPr="00EE1C8E">
        <w:rPr>
          <w:i/>
        </w:rPr>
        <w:t xml:space="preserve">: </w:t>
      </w:r>
      <w:r w:rsidRPr="00EE1C8E">
        <w:rPr>
          <w:iCs/>
        </w:rPr>
        <w:t xml:space="preserve">Een </w:t>
      </w:r>
      <w:proofErr w:type="spellStart"/>
      <w:r w:rsidRPr="00EE1C8E">
        <w:rPr>
          <w:iCs/>
        </w:rPr>
        <w:t>Submission</w:t>
      </w:r>
      <w:proofErr w:type="spellEnd"/>
      <w:r w:rsidRPr="00EE1C8E">
        <w:rPr>
          <w:iCs/>
        </w:rPr>
        <w:t xml:space="preserve"> Information Package (SIP) is een verzameling </w:t>
      </w:r>
      <w:r w:rsidRPr="006920CD">
        <w:rPr>
          <w:iCs/>
        </w:rPr>
        <w:t>informatieobjecten</w:t>
      </w:r>
      <w:r w:rsidRPr="00EE1C8E">
        <w:rPr>
          <w:iCs/>
        </w:rPr>
        <w:t xml:space="preserve"> met bijbehorende </w:t>
      </w:r>
      <w:r>
        <w:rPr>
          <w:iCs/>
        </w:rPr>
        <w:t xml:space="preserve">representaties </w:t>
      </w:r>
      <w:r w:rsidRPr="00EE1C8E">
        <w:rPr>
          <w:iCs/>
        </w:rPr>
        <w:t xml:space="preserve">en metagegevens. Een SIP is bedoeld om informatieobjecten uit te wisselen tussen informatiesystemen. </w:t>
      </w:r>
    </w:p>
    <w:p w14:paraId="0E377129" w14:textId="14DF71B8" w:rsidR="007C42B6" w:rsidRPr="00A65841" w:rsidRDefault="00C0239D" w:rsidP="00A65841">
      <w:pPr>
        <w:pStyle w:val="Lijstalinea"/>
        <w:numPr>
          <w:ilvl w:val="0"/>
          <w:numId w:val="6"/>
        </w:numPr>
        <w:rPr>
          <w:i/>
        </w:rPr>
      </w:pPr>
      <w:r>
        <w:rPr>
          <w:i/>
        </w:rPr>
        <w:t>Definitie van MDTO-conform</w:t>
      </w:r>
      <w:r w:rsidR="007C42B6">
        <w:rPr>
          <w:i/>
        </w:rPr>
        <w:t xml:space="preserve">: </w:t>
      </w:r>
      <w:r w:rsidR="007C42B6">
        <w:rPr>
          <w:iCs/>
        </w:rPr>
        <w:t>Uitleg wanneer een informatiesysteem aan MDTO voldoet.</w:t>
      </w:r>
    </w:p>
    <w:p w14:paraId="3E24AEF6" w14:textId="14EAF3EF" w:rsidR="00525DA1" w:rsidRDefault="00525DA1" w:rsidP="007C42B6">
      <w:pPr>
        <w:rPr>
          <w:iCs/>
        </w:rPr>
      </w:pPr>
      <w:r>
        <w:rPr>
          <w:iCs/>
        </w:rPr>
        <w:t>Deze inleiding is een toelichting op MDTO en is als zodanig geen onderdeel van het normerende deel.</w:t>
      </w:r>
    </w:p>
    <w:p w14:paraId="30D30DFB" w14:textId="643B514C" w:rsidR="00D3787A" w:rsidRPr="00D3787A" w:rsidRDefault="00D3787A" w:rsidP="007C42B6">
      <w:pPr>
        <w:rPr>
          <w:iCs/>
        </w:rPr>
      </w:pPr>
      <w:r>
        <w:rPr>
          <w:iCs/>
        </w:rPr>
        <w:t xml:space="preserve">Daarnaast </w:t>
      </w:r>
      <w:r w:rsidR="00880D25">
        <w:rPr>
          <w:iCs/>
        </w:rPr>
        <w:t xml:space="preserve">is </w:t>
      </w:r>
      <w:r>
        <w:rPr>
          <w:iCs/>
        </w:rPr>
        <w:t>er een aantal ondersteunende niet-normerende modules</w:t>
      </w:r>
      <w:r w:rsidR="00EB5DAC">
        <w:rPr>
          <w:iCs/>
        </w:rPr>
        <w:t xml:space="preserve"> die gelden als een handreiking</w:t>
      </w:r>
      <w:r>
        <w:rPr>
          <w:iCs/>
        </w:rPr>
        <w:t>:</w:t>
      </w:r>
    </w:p>
    <w:p w14:paraId="2BCC3232" w14:textId="79D13B44" w:rsidR="00D3787A" w:rsidRPr="00D3787A" w:rsidRDefault="00D3787A" w:rsidP="00D3787A">
      <w:pPr>
        <w:pStyle w:val="Lijstalinea"/>
        <w:numPr>
          <w:ilvl w:val="0"/>
          <w:numId w:val="6"/>
        </w:numPr>
        <w:rPr>
          <w:i/>
        </w:rPr>
      </w:pPr>
      <w:r w:rsidRPr="00EC533A">
        <w:rPr>
          <w:i/>
        </w:rPr>
        <w:lastRenderedPageBreak/>
        <w:t xml:space="preserve">Aanleverproces </w:t>
      </w:r>
      <w:proofErr w:type="spellStart"/>
      <w:r w:rsidRPr="00EC533A">
        <w:rPr>
          <w:i/>
        </w:rPr>
        <w:t>Submission</w:t>
      </w:r>
      <w:proofErr w:type="spellEnd"/>
      <w:r w:rsidRPr="00EC533A">
        <w:rPr>
          <w:i/>
        </w:rPr>
        <w:t xml:space="preserve"> Information Package</w:t>
      </w:r>
      <w:r w:rsidRPr="00EE1C8E">
        <w:rPr>
          <w:i/>
        </w:rPr>
        <w:t>:</w:t>
      </w:r>
      <w:r>
        <w:rPr>
          <w:i/>
        </w:rPr>
        <w:t xml:space="preserve"> </w:t>
      </w:r>
      <w:r>
        <w:rPr>
          <w:iCs/>
        </w:rPr>
        <w:t xml:space="preserve">Beschrijving van het proces om een SIP uit te wisselen tussen twee informatiesystemen. </w:t>
      </w:r>
    </w:p>
    <w:p w14:paraId="725FE11C" w14:textId="3AF979FE" w:rsidR="002763FA" w:rsidRPr="007C42B6" w:rsidRDefault="002763FA" w:rsidP="00D3787A">
      <w:pPr>
        <w:pStyle w:val="Lijstalinea"/>
        <w:numPr>
          <w:ilvl w:val="0"/>
          <w:numId w:val="6"/>
        </w:numPr>
        <w:rPr>
          <w:i/>
        </w:rPr>
      </w:pPr>
      <w:r w:rsidRPr="00A65841">
        <w:rPr>
          <w:i/>
        </w:rPr>
        <w:t xml:space="preserve">RDF-ontologie [deze </w:t>
      </w:r>
      <w:r w:rsidR="00294B7C">
        <w:rPr>
          <w:i/>
        </w:rPr>
        <w:t xml:space="preserve">module </w:t>
      </w:r>
      <w:r w:rsidRPr="00A65841">
        <w:rPr>
          <w:i/>
        </w:rPr>
        <w:t xml:space="preserve">wordt later opgeleverd]: </w:t>
      </w:r>
      <w:r w:rsidRPr="00A65841">
        <w:rPr>
          <w:iCs/>
        </w:rPr>
        <w:t xml:space="preserve">Beschrijving van het metagegevensschema in RDF. </w:t>
      </w:r>
    </w:p>
    <w:p w14:paraId="5A938E33" w14:textId="79A74544" w:rsidR="003B0B92" w:rsidRPr="003B0B92" w:rsidRDefault="003B0B92" w:rsidP="003B0B92">
      <w:pPr>
        <w:pStyle w:val="Lijstalinea"/>
        <w:numPr>
          <w:ilvl w:val="0"/>
          <w:numId w:val="6"/>
        </w:numPr>
        <w:rPr>
          <w:i/>
        </w:rPr>
      </w:pPr>
      <w:proofErr w:type="spellStart"/>
      <w:r w:rsidRPr="003B0B92">
        <w:rPr>
          <w:i/>
        </w:rPr>
        <w:t>Mapping</w:t>
      </w:r>
      <w:proofErr w:type="spellEnd"/>
      <w:r w:rsidRPr="003B0B92">
        <w:rPr>
          <w:i/>
        </w:rPr>
        <w:t xml:space="preserve"> van TMLO/TMR naar MDTO: </w:t>
      </w:r>
      <w:r w:rsidRPr="003B0B92">
        <w:rPr>
          <w:iCs/>
        </w:rPr>
        <w:t>Beschrijving hoe bestaande TMLO- en TMR-metagegevens vertaald worden naar MDTO-metagegevens.</w:t>
      </w:r>
    </w:p>
    <w:p w14:paraId="28B2C125" w14:textId="7559E64A" w:rsidR="00294B7C" w:rsidRDefault="00294B7C" w:rsidP="00EB5DAC">
      <w:r>
        <w:t>Ten slotte zijn</w:t>
      </w:r>
      <w:r w:rsidR="00EB5DAC">
        <w:t xml:space="preserve"> e</w:t>
      </w:r>
      <w:r w:rsidR="00525DA1">
        <w:t xml:space="preserve">r, ter informatie, </w:t>
      </w:r>
      <w:r w:rsidR="00EB5DAC">
        <w:t xml:space="preserve">een </w:t>
      </w:r>
      <w:r>
        <w:t xml:space="preserve">aantal niet-normerende </w:t>
      </w:r>
      <w:r w:rsidR="00EB5DAC">
        <w:t>bijlage</w:t>
      </w:r>
      <w:r w:rsidR="00C0239D">
        <w:t>s</w:t>
      </w:r>
      <w:r>
        <w:t>:</w:t>
      </w:r>
    </w:p>
    <w:p w14:paraId="2DC26A69" w14:textId="1678FFC9" w:rsidR="00294B7C" w:rsidRPr="00294B7C" w:rsidRDefault="00294B7C" w:rsidP="00294B7C">
      <w:pPr>
        <w:pStyle w:val="Lijstalinea"/>
        <w:numPr>
          <w:ilvl w:val="0"/>
          <w:numId w:val="31"/>
        </w:numPr>
        <w:rPr>
          <w:i/>
        </w:rPr>
      </w:pPr>
      <w:r>
        <w:rPr>
          <w:i/>
          <w:iCs/>
        </w:rPr>
        <w:t xml:space="preserve">Overzicht belangrijkste wijzingen: </w:t>
      </w:r>
      <w:r>
        <w:rPr>
          <w:iCs/>
        </w:rPr>
        <w:t xml:space="preserve">Een overzicht van de belangrijkste wijzigingen van MDTO ten opzichte van TMLO en TMR. </w:t>
      </w:r>
    </w:p>
    <w:p w14:paraId="4DB08673" w14:textId="553D2C29" w:rsidR="00E9452D" w:rsidRPr="00294B7C" w:rsidRDefault="00294B7C" w:rsidP="00294B7C">
      <w:pPr>
        <w:pStyle w:val="Lijstalinea"/>
        <w:numPr>
          <w:ilvl w:val="0"/>
          <w:numId w:val="31"/>
        </w:numPr>
        <w:rPr>
          <w:i/>
        </w:rPr>
      </w:pPr>
      <w:r w:rsidRPr="00294B7C">
        <w:rPr>
          <w:i/>
          <w:iCs/>
        </w:rPr>
        <w:t>A</w:t>
      </w:r>
      <w:r w:rsidR="00EB5DAC" w:rsidRPr="00294B7C">
        <w:rPr>
          <w:i/>
          <w:iCs/>
        </w:rPr>
        <w:t xml:space="preserve">ntwoorden </w:t>
      </w:r>
      <w:r w:rsidR="0062437C" w:rsidRPr="00294B7C">
        <w:rPr>
          <w:i/>
          <w:iCs/>
        </w:rPr>
        <w:t xml:space="preserve">op </w:t>
      </w:r>
      <w:r w:rsidR="001317CC" w:rsidRPr="00294B7C">
        <w:rPr>
          <w:i/>
          <w:iCs/>
        </w:rPr>
        <w:t>veel</w:t>
      </w:r>
      <w:r w:rsidR="00736791" w:rsidRPr="00294B7C">
        <w:rPr>
          <w:i/>
          <w:iCs/>
        </w:rPr>
        <w:t xml:space="preserve"> </w:t>
      </w:r>
      <w:r w:rsidR="001317CC" w:rsidRPr="00294B7C">
        <w:rPr>
          <w:i/>
          <w:iCs/>
        </w:rPr>
        <w:t>gestelde</w:t>
      </w:r>
      <w:r>
        <w:rPr>
          <w:i/>
          <w:iCs/>
        </w:rPr>
        <w:t xml:space="preserve"> vragen [deze bijlage wordt later opgeleverd]</w:t>
      </w:r>
      <w:r>
        <w:rPr>
          <w:iCs/>
        </w:rPr>
        <w:t>:</w:t>
      </w:r>
      <w:r w:rsidR="0062437C" w:rsidRPr="00294B7C">
        <w:rPr>
          <w:iCs/>
        </w:rPr>
        <w:t xml:space="preserve"> </w:t>
      </w:r>
      <w:r>
        <w:rPr>
          <w:iCs/>
        </w:rPr>
        <w:t>Een overzicht van vragen en antwoorden die met betrekking tot MDTO gesteld zijn. Zoals hoe MDTO tot stand is gekomen en de onderbouwing van gemaakte keuzes. Deze bijlage wordt uitgebreid als nieuwe vragen daar aanleiding tot geven.</w:t>
      </w:r>
    </w:p>
    <w:p w14:paraId="3966C475" w14:textId="77777777" w:rsidR="00830F8A" w:rsidRPr="007D10E3" w:rsidRDefault="00830F8A" w:rsidP="00830F8A">
      <w:pPr>
        <w:pStyle w:val="Kop2"/>
        <w:spacing w:after="120"/>
      </w:pPr>
      <w:r w:rsidRPr="00C5442B">
        <w:t>Waarop is MDTO van toepassing</w:t>
      </w:r>
      <w:r>
        <w:t>?</w:t>
      </w:r>
    </w:p>
    <w:p w14:paraId="368B9D50" w14:textId="77777777" w:rsidR="00830F8A" w:rsidRDefault="00830F8A" w:rsidP="00830F8A">
      <w:r>
        <w:t xml:space="preserve">MDTO is van toepassing op het vastleggen en uitwisselen van metagegevens die noodzakelijk zijn voor </w:t>
      </w:r>
      <w:r w:rsidRPr="00EC533A">
        <w:t>duurzame toegankelijkheid</w:t>
      </w:r>
      <w:r>
        <w:t xml:space="preserve"> van informatie. MDTO is bedoeld voor overheidsformatie, maar kan ook daarbuiten worden toegepast.</w:t>
      </w:r>
    </w:p>
    <w:p w14:paraId="251ED39E" w14:textId="77777777" w:rsidR="00830F8A" w:rsidRDefault="00830F8A" w:rsidP="00830F8A">
      <w:r>
        <w:t>Onder uitwisselen van metagegevens wordt hier verstaan het uitwisselen tussen informatiesystemen (via een koppeling) en het beschikbaar stellen door informatiesystemen aan haar gebruikers (via een weergave- of exportfunctie).</w:t>
      </w:r>
    </w:p>
    <w:p w14:paraId="319D0E2D" w14:textId="578AAA17" w:rsidR="00830F8A" w:rsidRDefault="00830F8A" w:rsidP="00830F8A">
      <w:r>
        <w:t xml:space="preserve">Een informatiesysteem is het geheel van componenten die samen ingezet worden voor het beheer van informatie. Onder een </w:t>
      </w:r>
      <w:r w:rsidR="00A6304C">
        <w:t>informatie</w:t>
      </w:r>
      <w:r>
        <w:t xml:space="preserve">systeem wordt hier niet alleen de techniek (hardware en software) gerekend, maar ook de organisatie, mensen en processen die betrokken zijn bij het beheren van de informatie. </w:t>
      </w:r>
      <w:r w:rsidR="00A6304C">
        <w:t>Merk op dat een informatiesysteem meerdere losstaande softwarecomponenten kan bevatten. Bijvoorbeeld voor het beheren van informatieobjecten, het beheren van metagegevens en het uitwisselen van metagegevens.</w:t>
      </w:r>
    </w:p>
    <w:p w14:paraId="7135B1DB" w14:textId="78786526" w:rsidR="00830F8A" w:rsidRDefault="00830F8A" w:rsidP="00830F8A">
      <w:r>
        <w:t>Onder informatiesysteem wordt hier elk systeem verstaan dat gebruikt wordt voor het beheren van overheidsinformat</w:t>
      </w:r>
      <w:r w:rsidR="00A6304C">
        <w:t>ie. Dit is niet beperkt tot de informatiebeheer</w:t>
      </w:r>
      <w:r>
        <w:t xml:space="preserve">systemen die speciaal bedoeld zijn voor de duurzame toegankelijkheid van overheidsinformatie (zoals een documentmanagementsysteem (DMS), </w:t>
      </w:r>
      <w:r w:rsidRPr="00E42FB5">
        <w:t xml:space="preserve">records management </w:t>
      </w:r>
      <w:proofErr w:type="spellStart"/>
      <w:r w:rsidRPr="00E42FB5">
        <w:t>application</w:t>
      </w:r>
      <w:proofErr w:type="spellEnd"/>
      <w:r>
        <w:t xml:space="preserve"> (RMA) of een e-depot). </w:t>
      </w:r>
      <w:r w:rsidR="00A6304C">
        <w:t>Maar bijvoorbeeld ook voor bronsystemen waarin informatie duurzaam toegankelijk moet zijn (soms aangeduid als ‘beheren aan de bron’).</w:t>
      </w:r>
    </w:p>
    <w:p w14:paraId="2731CF34" w14:textId="77777777" w:rsidR="00830F8A" w:rsidRPr="007D10E3" w:rsidRDefault="00830F8A" w:rsidP="00830F8A">
      <w:pPr>
        <w:pStyle w:val="Kop2"/>
        <w:spacing w:after="120"/>
      </w:pPr>
      <w:r w:rsidRPr="008F585D">
        <w:t>Voor wie is MDTO bedoeld?</w:t>
      </w:r>
    </w:p>
    <w:p w14:paraId="3CE6BA35" w14:textId="77777777" w:rsidR="00830F8A" w:rsidRDefault="00830F8A" w:rsidP="00830F8A">
      <w:r>
        <w:t>MDTO is bedoeld voor iedereen die betrokken is bij het maken en implementeren van keuzes over het vastleggen en uitwisselen van metagegevens door informatiesystemen van de overheid. In het bijzonder:</w:t>
      </w:r>
    </w:p>
    <w:p w14:paraId="7A82658E" w14:textId="77777777" w:rsidR="00830F8A" w:rsidRPr="001B1D23" w:rsidRDefault="00830F8A" w:rsidP="00830F8A">
      <w:pPr>
        <w:pStyle w:val="Lijstalinea"/>
        <w:numPr>
          <w:ilvl w:val="0"/>
          <w:numId w:val="1"/>
        </w:numPr>
        <w:rPr>
          <w:szCs w:val="18"/>
        </w:rPr>
      </w:pPr>
      <w:r>
        <w:rPr>
          <w:b/>
          <w:szCs w:val="18"/>
        </w:rPr>
        <w:t>A</w:t>
      </w:r>
      <w:r w:rsidRPr="00802555">
        <w:rPr>
          <w:b/>
          <w:szCs w:val="18"/>
        </w:rPr>
        <w:t>dviseurs</w:t>
      </w:r>
      <w:r>
        <w:rPr>
          <w:szCs w:val="18"/>
        </w:rPr>
        <w:t xml:space="preserve"> van overheidsorganisaties die de eisen (</w:t>
      </w:r>
      <w:proofErr w:type="spellStart"/>
      <w:r>
        <w:rPr>
          <w:szCs w:val="18"/>
        </w:rPr>
        <w:t>requirements</w:t>
      </w:r>
      <w:proofErr w:type="spellEnd"/>
      <w:r>
        <w:rPr>
          <w:szCs w:val="18"/>
        </w:rPr>
        <w:t xml:space="preserve">) opstellen voor informatiesystemen en deze vertalen naar concrete maatregelen. Waaronder ook de koppelingen voor uitwisseling tussen informatiesystemen. Bijvoorbeeld architecten, </w:t>
      </w:r>
      <w:r w:rsidRPr="008E23EA">
        <w:rPr>
          <w:szCs w:val="18"/>
        </w:rPr>
        <w:t>informatiemanagers en -</w:t>
      </w:r>
      <w:r>
        <w:rPr>
          <w:szCs w:val="18"/>
        </w:rPr>
        <w:t>beheerders</w:t>
      </w:r>
      <w:r w:rsidRPr="008E23EA">
        <w:rPr>
          <w:szCs w:val="18"/>
        </w:rPr>
        <w:t xml:space="preserve">, </w:t>
      </w:r>
      <w:r>
        <w:rPr>
          <w:szCs w:val="18"/>
        </w:rPr>
        <w:t>proces- of informatieanalisten</w:t>
      </w:r>
      <w:r w:rsidRPr="008E23EA">
        <w:rPr>
          <w:szCs w:val="18"/>
        </w:rPr>
        <w:t xml:space="preserve">, </w:t>
      </w:r>
      <w:r>
        <w:rPr>
          <w:szCs w:val="18"/>
        </w:rPr>
        <w:t>i</w:t>
      </w:r>
      <w:r w:rsidRPr="008E23EA">
        <w:rPr>
          <w:szCs w:val="18"/>
        </w:rPr>
        <w:t>n</w:t>
      </w:r>
      <w:r>
        <w:rPr>
          <w:szCs w:val="18"/>
        </w:rPr>
        <w:t xml:space="preserve">koopadviseurs en </w:t>
      </w:r>
      <w:r w:rsidRPr="008E23EA">
        <w:rPr>
          <w:szCs w:val="18"/>
        </w:rPr>
        <w:t xml:space="preserve">adviseurs digitale archivering. </w:t>
      </w:r>
    </w:p>
    <w:p w14:paraId="777F04C6" w14:textId="77777777" w:rsidR="00830F8A" w:rsidRPr="00120621" w:rsidRDefault="00830F8A" w:rsidP="00830F8A">
      <w:pPr>
        <w:pStyle w:val="Lijstalinea"/>
        <w:numPr>
          <w:ilvl w:val="0"/>
          <w:numId w:val="1"/>
        </w:numPr>
        <w:spacing w:line="276" w:lineRule="auto"/>
      </w:pPr>
      <w:r w:rsidRPr="005C337C">
        <w:rPr>
          <w:b/>
        </w:rPr>
        <w:t>Leveranciers</w:t>
      </w:r>
      <w:r>
        <w:rPr>
          <w:b/>
        </w:rPr>
        <w:t xml:space="preserve"> </w:t>
      </w:r>
      <w:r>
        <w:t>die hun producten en diensten willen afstemmen op de behoeften vanuit de overheid.</w:t>
      </w:r>
      <w:r>
        <w:rPr>
          <w:b/>
        </w:rPr>
        <w:t xml:space="preserve"> </w:t>
      </w:r>
    </w:p>
    <w:p w14:paraId="5EE71A70" w14:textId="77777777" w:rsidR="00830F8A" w:rsidRDefault="00830F8A" w:rsidP="00830F8A">
      <w:pPr>
        <w:pStyle w:val="Lijstalinea"/>
        <w:numPr>
          <w:ilvl w:val="0"/>
          <w:numId w:val="1"/>
        </w:numPr>
        <w:spacing w:line="276" w:lineRule="auto"/>
      </w:pPr>
      <w:r>
        <w:rPr>
          <w:b/>
        </w:rPr>
        <w:t>O</w:t>
      </w:r>
      <w:r w:rsidRPr="0053309C">
        <w:rPr>
          <w:b/>
        </w:rPr>
        <w:t>ntwikkelaars en beheerders</w:t>
      </w:r>
      <w:r>
        <w:t xml:space="preserve"> van informatiesystemen die systemen willen ontwikkelen en inrichten conform MDTO. </w:t>
      </w:r>
    </w:p>
    <w:p w14:paraId="62EE13ED" w14:textId="77777777" w:rsidR="00830F8A" w:rsidRDefault="00830F8A" w:rsidP="00830F8A">
      <w:pPr>
        <w:spacing w:line="276" w:lineRule="auto"/>
      </w:pPr>
      <w:r>
        <w:t xml:space="preserve">Daarnaast kan MDTO gebruikt worden als naslagwerk voor iedereen die gebruik wil maken van de MDTO-metagegevens die door een overheidsorganisatie beschikbaar zijn gesteld. Zoals voor het </w:t>
      </w:r>
      <w:r>
        <w:lastRenderedPageBreak/>
        <w:t xml:space="preserve">koppelen van een zoekmachine aan (openbare) bronnen of voor het bouwen van andere applicaties die toegang bieden tot overheidsinformatie. </w:t>
      </w:r>
    </w:p>
    <w:p w14:paraId="699D37CB" w14:textId="620C5CD8" w:rsidR="007F7F1A" w:rsidRPr="007D10E3" w:rsidRDefault="007F7F1A" w:rsidP="007F7F1A">
      <w:pPr>
        <w:pStyle w:val="Kop2"/>
        <w:spacing w:after="120"/>
      </w:pPr>
      <w:r w:rsidRPr="00523BDE">
        <w:t>Waarom gebruik je MDTO?</w:t>
      </w:r>
    </w:p>
    <w:p w14:paraId="6BB3EBD9" w14:textId="499953A4" w:rsidR="00217CDD" w:rsidRDefault="00CC66D3" w:rsidP="007F7F1A">
      <w:r>
        <w:t xml:space="preserve">Het doel van </w:t>
      </w:r>
      <w:r w:rsidR="00434C50">
        <w:t xml:space="preserve">MDTO is het op uniforme manier vastleggen en uitwisselen van </w:t>
      </w:r>
      <w:r w:rsidR="0056255A">
        <w:t xml:space="preserve">de </w:t>
      </w:r>
      <w:r w:rsidR="00434C50">
        <w:t xml:space="preserve">metagegevens </w:t>
      </w:r>
      <w:r w:rsidR="0056255A">
        <w:t xml:space="preserve">die noodzakelijk zijn </w:t>
      </w:r>
      <w:r w:rsidR="00434C50">
        <w:t xml:space="preserve">voor </w:t>
      </w:r>
      <w:r w:rsidR="00222752">
        <w:t xml:space="preserve">de </w:t>
      </w:r>
      <w:r w:rsidR="00434C50">
        <w:t>duurzame toegankelijkheid van overheidsinf</w:t>
      </w:r>
      <w:r w:rsidR="00222752">
        <w:t xml:space="preserve">ormatie. </w:t>
      </w:r>
      <w:r w:rsidR="00217CDD">
        <w:t xml:space="preserve">Zodat er </w:t>
      </w:r>
      <w:r w:rsidR="00332B0D">
        <w:t xml:space="preserve">bij het vastleggen </w:t>
      </w:r>
      <w:r w:rsidR="0015179C">
        <w:t xml:space="preserve">geen waardevolle metagegevens </w:t>
      </w:r>
      <w:r w:rsidR="00332B0D">
        <w:t>vergeten worden,</w:t>
      </w:r>
      <w:r w:rsidR="0015179C">
        <w:t xml:space="preserve"> en er </w:t>
      </w:r>
      <w:r w:rsidR="00332B0D">
        <w:t xml:space="preserve">bij het uitwisselen </w:t>
      </w:r>
      <w:r w:rsidR="00217CDD">
        <w:t xml:space="preserve">geen foutgevoelige </w:t>
      </w:r>
      <w:r w:rsidR="00332B0D">
        <w:t xml:space="preserve">en bewerkelijke </w:t>
      </w:r>
      <w:r w:rsidR="00217CDD">
        <w:t>vertalingen nodig zijn.</w:t>
      </w:r>
      <w:r w:rsidR="00332B0D">
        <w:t xml:space="preserve"> Hiermee worden</w:t>
      </w:r>
      <w:r w:rsidR="0015179C">
        <w:t xml:space="preserve"> </w:t>
      </w:r>
      <w:r w:rsidR="00332B0D">
        <w:t xml:space="preserve">de kwaliteit van de metagegevens bevorderd en de kosten voor </w:t>
      </w:r>
      <w:r w:rsidR="00CC5BE1">
        <w:t xml:space="preserve">uitwisselen </w:t>
      </w:r>
      <w:r w:rsidR="00332B0D">
        <w:t>verlaagd.</w:t>
      </w:r>
      <w:r w:rsidR="0015179C">
        <w:t xml:space="preserve"> </w:t>
      </w:r>
    </w:p>
    <w:p w14:paraId="67C0AFC4" w14:textId="6A27899D" w:rsidR="005F3C20" w:rsidRDefault="005F3C20" w:rsidP="005F3C20">
      <w:pPr>
        <w:tabs>
          <w:tab w:val="right" w:pos="9072"/>
        </w:tabs>
      </w:pPr>
      <w:r>
        <w:t>De Archiefregeling 2009 verplicht elke overheidsorganisatie een metagegevensschema vast te leggen en aan elk blijvend te bewaren informatieobject bepaalde metagegevens koppelen (</w:t>
      </w:r>
      <w:hyperlink r:id="rId11" w:anchor="Hoofdstuk3_Paragraaf1_Artikel19" w:history="1">
        <w:r w:rsidRPr="00A93884">
          <w:rPr>
            <w:rStyle w:val="Hyperlink"/>
          </w:rPr>
          <w:t>Artikel 19</w:t>
        </w:r>
      </w:hyperlink>
      <w:r>
        <w:t>, alleen van toepassing op blijvend te bewaren informatie). MDTO helpt om aan deze verplichting te voldoen.</w:t>
      </w:r>
    </w:p>
    <w:p w14:paraId="071AFBC2" w14:textId="05CF5A34" w:rsidR="00CC5BE1" w:rsidRDefault="00CC5BE1" w:rsidP="00FE77B0">
      <w:r>
        <w:t xml:space="preserve">Daarnaast kan MDTO kosten sparen </w:t>
      </w:r>
      <w:r w:rsidR="00144D37">
        <w:t>bij het ontwikkelen van een informatiesysteem. D</w:t>
      </w:r>
      <w:r>
        <w:t xml:space="preserve">oor het metagegevensschema,  XML-schema en SIP-specificatie herbruikbare basiselementen te gebruiken in het ontwerp van </w:t>
      </w:r>
      <w:r w:rsidR="00144D37">
        <w:t xml:space="preserve">het </w:t>
      </w:r>
      <w:r>
        <w:t xml:space="preserve">informatiesysteem. </w:t>
      </w:r>
    </w:p>
    <w:p w14:paraId="76D40996" w14:textId="77777777" w:rsidR="00FC0C55" w:rsidRPr="00E63B8C" w:rsidRDefault="00FC0C55" w:rsidP="00FC0C55">
      <w:pPr>
        <w:pStyle w:val="Kop2"/>
        <w:spacing w:after="120"/>
      </w:pPr>
      <w:r w:rsidRPr="00480A2B">
        <w:t>Wanneer gebruik je MDTO?</w:t>
      </w:r>
    </w:p>
    <w:p w14:paraId="3F80C790" w14:textId="77777777" w:rsidR="00FC0C55" w:rsidRDefault="00FC0C55" w:rsidP="00FC0C55">
      <w:pPr>
        <w:pStyle w:val="Kop3"/>
        <w:spacing w:after="120"/>
      </w:pPr>
      <w:r>
        <w:t>Bij het ontwerpen van informatiesystemen</w:t>
      </w:r>
    </w:p>
    <w:p w14:paraId="4A74B3C2" w14:textId="2E90CE5E" w:rsidR="00FC0C55" w:rsidRDefault="00523BDE" w:rsidP="00FC0C55">
      <w:r>
        <w:t>B</w:t>
      </w:r>
      <w:r w:rsidR="00FC0C55">
        <w:t xml:space="preserve">ij het inkopen, bouwen, aanpassen of </w:t>
      </w:r>
      <w:proofErr w:type="spellStart"/>
      <w:r w:rsidR="00FC0C55">
        <w:t>uitfaseren</w:t>
      </w:r>
      <w:proofErr w:type="spellEnd"/>
      <w:r w:rsidR="00FC0C55">
        <w:t xml:space="preserve"> van een</w:t>
      </w:r>
      <w:r w:rsidR="00A6304C">
        <w:t xml:space="preserve"> </w:t>
      </w:r>
      <w:r w:rsidR="00342BB6">
        <w:t>informatiesysteem</w:t>
      </w:r>
      <w:r w:rsidR="00FC0C55">
        <w:t xml:space="preserve">. MDTO </w:t>
      </w:r>
      <w:r w:rsidR="00D22756">
        <w:t>kan worden</w:t>
      </w:r>
      <w:r>
        <w:t xml:space="preserve"> gebruikt </w:t>
      </w:r>
      <w:r w:rsidR="00FC0C55">
        <w:t>bij het bepalen van het programma van eisen (</w:t>
      </w:r>
      <w:proofErr w:type="spellStart"/>
      <w:r w:rsidR="00FC0C55">
        <w:t>requirements</w:t>
      </w:r>
      <w:proofErr w:type="spellEnd"/>
      <w:r w:rsidR="00FC0C55">
        <w:t>)</w:t>
      </w:r>
      <w:r w:rsidR="00A6304C">
        <w:t xml:space="preserve"> voor het vastleggen en uitwisselen van metagegevens</w:t>
      </w:r>
      <w:r w:rsidR="00FC0C55">
        <w:t>. Bij het configureren en beheren van het systeem kan MDTO gebruikt worden als nadere toelicht</w:t>
      </w:r>
      <w:r w:rsidR="006B5E1D">
        <w:t>ing op het programma van eisen.</w:t>
      </w:r>
    </w:p>
    <w:p w14:paraId="7F00F09F" w14:textId="2E1F20BF" w:rsidR="00523BDE" w:rsidRDefault="00523BDE" w:rsidP="00FC0C55">
      <w:pPr>
        <w:pStyle w:val="Kop3"/>
        <w:spacing w:after="120"/>
      </w:pPr>
      <w:r>
        <w:t>Bij het ontwerpen van koppelingen tussen informatiesystemen</w:t>
      </w:r>
    </w:p>
    <w:p w14:paraId="39957FE8" w14:textId="26B15F72" w:rsidR="00523BDE" w:rsidRPr="00523BDE" w:rsidRDefault="00523BDE" w:rsidP="00523BDE">
      <w:r>
        <w:t>Bij het ontwerpen en bouwen van de koppelingen voor het uitwisselen van metagegevens tussen informatiesystemen. Het XML-schema, de SIP-specificatie en het aanleverproces vormen dan de basis voor het maken van afspraken voor het uitwisselen. Het metagegevensschema wordt gebruikt al</w:t>
      </w:r>
      <w:r w:rsidR="009638C9">
        <w:t>s</w:t>
      </w:r>
      <w:r>
        <w:t xml:space="preserve"> referentie voor de betekenis van de metagegevens.</w:t>
      </w:r>
    </w:p>
    <w:p w14:paraId="5E926721" w14:textId="0C2ECB43" w:rsidR="00523BDE" w:rsidRDefault="00523BDE" w:rsidP="00FC0C55">
      <w:pPr>
        <w:pStyle w:val="Kop3"/>
        <w:spacing w:after="120"/>
      </w:pPr>
      <w:r>
        <w:t>Bij het gebruik van metagegevens</w:t>
      </w:r>
    </w:p>
    <w:p w14:paraId="7A38788B" w14:textId="48C3165A" w:rsidR="00523BDE" w:rsidRPr="00523BDE" w:rsidRDefault="007C5A6B" w:rsidP="00523BDE">
      <w:r>
        <w:t>Met behulp van</w:t>
      </w:r>
      <w:r w:rsidR="00523BDE">
        <w:t xml:space="preserve"> </w:t>
      </w:r>
      <w:r w:rsidR="00162984">
        <w:t>en</w:t>
      </w:r>
      <w:r w:rsidR="00523BDE">
        <w:t xml:space="preserve">  het XML-schema en metagegevensschema kunnen </w:t>
      </w:r>
      <w:r>
        <w:t xml:space="preserve">gebruikers metadata </w:t>
      </w:r>
      <w:r w:rsidR="00523BDE">
        <w:t>lezen en interpreteren.</w:t>
      </w:r>
    </w:p>
    <w:p w14:paraId="375590DD" w14:textId="2CB45741" w:rsidR="007C5A6B" w:rsidRDefault="007C5A6B" w:rsidP="006B5E1D">
      <w:pPr>
        <w:pStyle w:val="Kop3"/>
        <w:spacing w:after="120"/>
      </w:pPr>
      <w:r>
        <w:t>Bij het beheren van informatieobjecten</w:t>
      </w:r>
    </w:p>
    <w:p w14:paraId="71853559" w14:textId="477AF8F8" w:rsidR="007C5A6B" w:rsidRDefault="007C5A6B" w:rsidP="007C5A6B">
      <w:r>
        <w:t xml:space="preserve">Met behulp van het XML-schema en metagegevensschema kunnen beheerders </w:t>
      </w:r>
      <w:r w:rsidR="00E77B5D">
        <w:t>MDTO-</w:t>
      </w:r>
      <w:r>
        <w:t>meta</w:t>
      </w:r>
      <w:r w:rsidR="00E77B5D">
        <w:t>gegevens</w:t>
      </w:r>
      <w:r>
        <w:t xml:space="preserve"> lezen en interpreteren zodat zij informatieobjecten op de juiste wijze (geautomatiseerd) kunnen beheren en beschikbaar stellen.</w:t>
      </w:r>
    </w:p>
    <w:p w14:paraId="7A20E826" w14:textId="77777777" w:rsidR="00FC0C55" w:rsidRPr="007D10E3" w:rsidRDefault="00FC0C55" w:rsidP="00FC0C55">
      <w:pPr>
        <w:pStyle w:val="Kop3"/>
        <w:spacing w:after="120"/>
      </w:pPr>
      <w:r>
        <w:t>Bij het opstellen van kaders</w:t>
      </w:r>
    </w:p>
    <w:p w14:paraId="5B76EF5E" w14:textId="77777777" w:rsidR="00FC0C55" w:rsidRDefault="00FC0C55" w:rsidP="00FC0C55">
      <w:r>
        <w:t>Bij het opstellen van regelgeving en kaders voor informatiesystemen kan de eis opgenomen worden dat deze systemen moeten voldoen aan MDTO. Bijvoorbeeld door het op te nemen in wet- en regelgeving, het CIO-beleid, programmaplannen, projectplannen of (</w:t>
      </w:r>
      <w:proofErr w:type="spellStart"/>
      <w:r>
        <w:t>enterprise</w:t>
      </w:r>
      <w:proofErr w:type="spellEnd"/>
      <w:r>
        <w:t xml:space="preserve">) architectuur. </w:t>
      </w:r>
    </w:p>
    <w:p w14:paraId="7CC9C2D6" w14:textId="77777777" w:rsidR="00FC0C55" w:rsidRDefault="00FC0C55" w:rsidP="00FC0C55">
      <w:pPr>
        <w:pStyle w:val="Kop3"/>
        <w:spacing w:after="120"/>
      </w:pPr>
      <w:r w:rsidRPr="00942402">
        <w:t>Audits</w:t>
      </w:r>
      <w:r>
        <w:t xml:space="preserve"> en inspecties</w:t>
      </w:r>
    </w:p>
    <w:p w14:paraId="634475D7" w14:textId="4BE991B1" w:rsidR="00FC0C55" w:rsidRDefault="00074AA7" w:rsidP="00FC0C55">
      <w:r>
        <w:t>Als vooraf is bepaal</w:t>
      </w:r>
      <w:r w:rsidR="00BC5EE2">
        <w:t xml:space="preserve">d dat een informatiesysteem </w:t>
      </w:r>
      <w:r>
        <w:t>MDTO</w:t>
      </w:r>
      <w:r w:rsidR="00BC5EE2">
        <w:t>-conform moet zijn</w:t>
      </w:r>
      <w:r>
        <w:t>, dan kan b</w:t>
      </w:r>
      <w:r w:rsidR="00FC0C55">
        <w:t xml:space="preserve">ij audits en inspecties </w:t>
      </w:r>
      <w:r>
        <w:t xml:space="preserve">daarop getoetst worden. </w:t>
      </w:r>
    </w:p>
    <w:p w14:paraId="44B6D9DE" w14:textId="77777777" w:rsidR="007952B5" w:rsidRDefault="007952B5" w:rsidP="007952B5">
      <w:pPr>
        <w:pStyle w:val="Kop2"/>
      </w:pPr>
      <w:r>
        <w:t>Wat is de s</w:t>
      </w:r>
      <w:r w:rsidRPr="00C5442B">
        <w:t>cope van MDTO</w:t>
      </w:r>
      <w:r>
        <w:t>?</w:t>
      </w:r>
    </w:p>
    <w:p w14:paraId="35D0E3C1" w14:textId="77777777" w:rsidR="007952B5" w:rsidRDefault="007952B5" w:rsidP="007952B5">
      <w:pPr>
        <w:pStyle w:val="Kop3"/>
      </w:pPr>
      <w:r>
        <w:t>Binnen scope</w:t>
      </w:r>
    </w:p>
    <w:p w14:paraId="29BE2F3E" w14:textId="77777777" w:rsidR="007952B5" w:rsidRDefault="007952B5" w:rsidP="007952B5">
      <w:r>
        <w:t xml:space="preserve">MDTO beschrijft de metagegevens die aan </w:t>
      </w:r>
      <w:r w:rsidRPr="006C5917">
        <w:rPr>
          <w:i/>
        </w:rPr>
        <w:t>alle</w:t>
      </w:r>
      <w:r>
        <w:t xml:space="preserve"> volgende criteria voldoen:</w:t>
      </w:r>
    </w:p>
    <w:p w14:paraId="002725FC" w14:textId="77777777" w:rsidR="007952B5" w:rsidRDefault="007952B5" w:rsidP="007952B5">
      <w:pPr>
        <w:pStyle w:val="Lijstalinea"/>
        <w:numPr>
          <w:ilvl w:val="0"/>
          <w:numId w:val="16"/>
        </w:numPr>
        <w:spacing w:after="200" w:line="276" w:lineRule="auto"/>
      </w:pPr>
      <w:r>
        <w:t>Generiek zijn voor de Nederlandse overheid. Dat wil zeggen dat ze voorkomen bij (bijna) alle overheidsorganisaties, werkprocessen en informatiesoorten.</w:t>
      </w:r>
    </w:p>
    <w:p w14:paraId="78E8DA75" w14:textId="77777777" w:rsidR="007952B5" w:rsidRDefault="007952B5" w:rsidP="007952B5">
      <w:pPr>
        <w:pStyle w:val="Lijstalinea"/>
        <w:numPr>
          <w:ilvl w:val="0"/>
          <w:numId w:val="16"/>
        </w:numPr>
        <w:spacing w:line="276" w:lineRule="auto"/>
        <w:ind w:left="714" w:hanging="357"/>
      </w:pPr>
      <w:r>
        <w:t xml:space="preserve">Bijdragen aan de </w:t>
      </w:r>
      <w:r w:rsidRPr="006920CD">
        <w:t>duurzame toegankelijkheid</w:t>
      </w:r>
      <w:r>
        <w:t xml:space="preserve"> van informatie. </w:t>
      </w:r>
    </w:p>
    <w:p w14:paraId="1811B744" w14:textId="77777777" w:rsidR="007952B5" w:rsidRDefault="007952B5" w:rsidP="007952B5">
      <w:pPr>
        <w:pStyle w:val="Lijstalinea"/>
        <w:numPr>
          <w:ilvl w:val="0"/>
          <w:numId w:val="16"/>
        </w:numPr>
        <w:spacing w:line="276" w:lineRule="auto"/>
        <w:ind w:left="714" w:hanging="357"/>
      </w:pPr>
      <w:r>
        <w:t xml:space="preserve">Betrekking hebben op informatieobjecten en </w:t>
      </w:r>
      <w:r w:rsidRPr="00480A2B">
        <w:t>de</w:t>
      </w:r>
      <w:r>
        <w:t xml:space="preserve"> bestanden waardoor de informatieobjecten worden gerepresenteerd. Inclusief verwijzingen naar relevante objecten in de context waarbinnen informatieobjecten zijn ontvangen, gemaakt en beheerd (zoals actoren en activiteiten). </w:t>
      </w:r>
      <w:r w:rsidRPr="00EC533A">
        <w:t>Zie voor het onderscheid tussen informatieobjecten en bestanden het metagegevensschema.</w:t>
      </w:r>
    </w:p>
    <w:p w14:paraId="7AB057AF" w14:textId="77777777" w:rsidR="007952B5" w:rsidRDefault="007952B5" w:rsidP="007952B5">
      <w:pPr>
        <w:pStyle w:val="Lijstalinea"/>
        <w:numPr>
          <w:ilvl w:val="0"/>
          <w:numId w:val="16"/>
        </w:numPr>
        <w:spacing w:line="276" w:lineRule="auto"/>
        <w:ind w:left="714" w:hanging="357"/>
      </w:pPr>
      <w:r>
        <w:t xml:space="preserve">Uitgewisseld worden tussen </w:t>
      </w:r>
      <w:r w:rsidRPr="006920CD">
        <w:t>informatiesystemen</w:t>
      </w:r>
      <w:r>
        <w:t xml:space="preserve"> onderling, en tussen informatiesystemen en haar gebruikers. </w:t>
      </w:r>
    </w:p>
    <w:p w14:paraId="5A20C650" w14:textId="77777777" w:rsidR="007952B5" w:rsidRDefault="007952B5" w:rsidP="007952B5">
      <w:pPr>
        <w:pStyle w:val="Kop3"/>
      </w:pPr>
      <w:r>
        <w:t>Buiten scope</w:t>
      </w:r>
    </w:p>
    <w:p w14:paraId="3664E0ED" w14:textId="77777777" w:rsidR="007952B5" w:rsidRDefault="007952B5" w:rsidP="007952B5">
      <w:r>
        <w:t xml:space="preserve">MDTO beschrijft geen metagegevens die aan </w:t>
      </w:r>
      <w:r w:rsidRPr="006C5917">
        <w:rPr>
          <w:i/>
        </w:rPr>
        <w:t>een van de</w:t>
      </w:r>
      <w:r>
        <w:t xml:space="preserve"> volgende criteria voldoet:</w:t>
      </w:r>
    </w:p>
    <w:p w14:paraId="5715B339" w14:textId="77777777" w:rsidR="007952B5" w:rsidRPr="003E1A2F" w:rsidRDefault="007952B5" w:rsidP="007952B5">
      <w:pPr>
        <w:pStyle w:val="Lijstalinea"/>
        <w:numPr>
          <w:ilvl w:val="0"/>
          <w:numId w:val="25"/>
        </w:numPr>
        <w:rPr>
          <w:i/>
          <w:iCs/>
        </w:rPr>
      </w:pPr>
      <w:r>
        <w:t xml:space="preserve">Specifiek zijn voor een bepaald domein. Dat wil zeggen voorkomen bij slechts een deel van alle organisaties, werkprocessen of informatiesoorten. </w:t>
      </w:r>
    </w:p>
    <w:p w14:paraId="7689645A" w14:textId="77777777" w:rsidR="007952B5" w:rsidRPr="00D97FE6" w:rsidRDefault="007952B5" w:rsidP="007952B5">
      <w:pPr>
        <w:pStyle w:val="Lijstalinea"/>
        <w:numPr>
          <w:ilvl w:val="0"/>
          <w:numId w:val="25"/>
        </w:numPr>
      </w:pPr>
      <w:r w:rsidRPr="00D97FE6">
        <w:t xml:space="preserve">Niet </w:t>
      </w:r>
      <w:r>
        <w:t xml:space="preserve">of beperkt </w:t>
      </w:r>
      <w:r w:rsidRPr="00D97FE6">
        <w:t>bij</w:t>
      </w:r>
      <w:r>
        <w:t>dragen aan de duurzame toegankelijkheid van informatie.</w:t>
      </w:r>
      <w:r w:rsidRPr="00D97FE6">
        <w:t xml:space="preserve"> </w:t>
      </w:r>
    </w:p>
    <w:p w14:paraId="0FDBB7F3" w14:textId="77777777" w:rsidR="007952B5" w:rsidRPr="003E1A2F" w:rsidRDefault="007952B5" w:rsidP="007952B5">
      <w:pPr>
        <w:pStyle w:val="Lijstalinea"/>
        <w:numPr>
          <w:ilvl w:val="0"/>
          <w:numId w:val="25"/>
        </w:numPr>
        <w:rPr>
          <w:i/>
          <w:iCs/>
        </w:rPr>
      </w:pPr>
      <w:r>
        <w:t xml:space="preserve">Betrekking hebben op de objecten in de context (zogenaamde contextobjecten). Zoals metagegevens over actoren en activiteiten. </w:t>
      </w:r>
    </w:p>
    <w:p w14:paraId="7B2CA44A" w14:textId="77777777" w:rsidR="007952B5" w:rsidRPr="003E1A2F" w:rsidRDefault="007952B5" w:rsidP="007952B5">
      <w:pPr>
        <w:pStyle w:val="Lijstalinea"/>
        <w:numPr>
          <w:ilvl w:val="0"/>
          <w:numId w:val="25"/>
        </w:numPr>
        <w:rPr>
          <w:i/>
          <w:iCs/>
        </w:rPr>
      </w:pPr>
      <w:r>
        <w:t>Alleen voor intern gebruik bedoeld zijn en daarom niet uitgewisseld worden. Zoals de planning van beheeractiviteiten of de lees- en schrijfrechten.</w:t>
      </w:r>
    </w:p>
    <w:p w14:paraId="7AA7A1DE" w14:textId="77777777" w:rsidR="007952B5" w:rsidRDefault="007952B5" w:rsidP="007952B5">
      <w:pPr>
        <w:pStyle w:val="Kop3"/>
      </w:pPr>
      <w:r>
        <w:t>Aanvullende metagegevens</w:t>
      </w:r>
    </w:p>
    <w:p w14:paraId="0BF9AC93" w14:textId="77777777" w:rsidR="007952B5" w:rsidRDefault="007952B5" w:rsidP="007952B5">
      <w:r>
        <w:t xml:space="preserve">Metagegevens bij informatieobjecten die buiten de scope van MDTO vallen kunnen binnen MDTO als aanvullende metagegevens worden vastgelegd. De beheerders van de betreffende informatieobjecten moeten dan zelf  specificeren wat de structuur en betekenis is. </w:t>
      </w:r>
    </w:p>
    <w:p w14:paraId="045E3EAD" w14:textId="77777777" w:rsidR="007952B5" w:rsidRDefault="007952B5" w:rsidP="007952B5">
      <w:pPr>
        <w:rPr>
          <w:rFonts w:cs="Arial"/>
          <w:b/>
          <w:bCs/>
          <w:kern w:val="32"/>
          <w:sz w:val="32"/>
          <w:szCs w:val="32"/>
        </w:rPr>
      </w:pPr>
      <w:r>
        <w:br w:type="page"/>
      </w:r>
    </w:p>
    <w:p w14:paraId="699D37D5" w14:textId="77777777" w:rsidR="00003E5C" w:rsidRDefault="00003E5C" w:rsidP="000458D8">
      <w:pPr>
        <w:pStyle w:val="Kop2"/>
        <w:spacing w:after="120"/>
      </w:pPr>
      <w:r w:rsidRPr="007D10E3">
        <w:t xml:space="preserve">Is </w:t>
      </w:r>
      <w:r>
        <w:t>MDTO</w:t>
      </w:r>
      <w:r w:rsidRPr="007D10E3">
        <w:t xml:space="preserve"> verplicht?</w:t>
      </w:r>
    </w:p>
    <w:p w14:paraId="31FEEB44" w14:textId="29D90897" w:rsidR="006541F9" w:rsidRDefault="006541F9" w:rsidP="006541F9">
      <w:pPr>
        <w:pStyle w:val="Kop3"/>
      </w:pPr>
      <w:r>
        <w:t>Norm</w:t>
      </w:r>
    </w:p>
    <w:p w14:paraId="0C82D840" w14:textId="02437A6F" w:rsidR="00074AA7" w:rsidRDefault="00074AA7" w:rsidP="006541F9">
      <w:pPr>
        <w:tabs>
          <w:tab w:val="right" w:pos="9072"/>
        </w:tabs>
        <w:rPr>
          <w:i/>
        </w:rPr>
      </w:pPr>
      <w:r>
        <w:rPr>
          <w:i/>
        </w:rPr>
        <w:t>[</w:t>
      </w:r>
      <w:r w:rsidRPr="00DF7491">
        <w:rPr>
          <w:i/>
        </w:rPr>
        <w:t xml:space="preserve">Opmerking: </w:t>
      </w:r>
      <w:r>
        <w:rPr>
          <w:i/>
        </w:rPr>
        <w:t xml:space="preserve">Dit is de conceptversie voor vaststelling door </w:t>
      </w:r>
      <w:r w:rsidRPr="00DF7491">
        <w:rPr>
          <w:i/>
        </w:rPr>
        <w:t>de Standaardisatieraad van het Nationaal Archief.</w:t>
      </w:r>
      <w:r>
        <w:rPr>
          <w:i/>
        </w:rPr>
        <w:t xml:space="preserve"> De status ‘norm’ geldt pas na vaststelling. Deze alinea wordt dan verwijderd.]</w:t>
      </w:r>
    </w:p>
    <w:p w14:paraId="68207010" w14:textId="242F842B" w:rsidR="00F674E2" w:rsidRDefault="00003E5C" w:rsidP="000458D8">
      <w:pPr>
        <w:tabs>
          <w:tab w:val="right" w:pos="9072"/>
        </w:tabs>
      </w:pPr>
      <w:r>
        <w:t xml:space="preserve">MDTO </w:t>
      </w:r>
      <w:r w:rsidR="008267F7">
        <w:t xml:space="preserve">is </w:t>
      </w:r>
      <w:r w:rsidR="00C14345">
        <w:t xml:space="preserve">een </w:t>
      </w:r>
      <w:hyperlink r:id="rId12" w:history="1">
        <w:r w:rsidRPr="0054734C">
          <w:rPr>
            <w:rStyle w:val="Hyperlink"/>
          </w:rPr>
          <w:t>n</w:t>
        </w:r>
        <w:r w:rsidRPr="0054734C">
          <w:rPr>
            <w:rStyle w:val="Hyperlink"/>
          </w:rPr>
          <w:t>o</w:t>
        </w:r>
        <w:r w:rsidRPr="0054734C">
          <w:rPr>
            <w:rStyle w:val="Hyperlink"/>
          </w:rPr>
          <w:t>r</w:t>
        </w:r>
        <w:r w:rsidRPr="0054734C">
          <w:rPr>
            <w:rStyle w:val="Hyperlink"/>
          </w:rPr>
          <w:t>m</w:t>
        </w:r>
      </w:hyperlink>
      <w:r w:rsidR="00C14345">
        <w:t xml:space="preserve"> </w:t>
      </w:r>
      <w:r w:rsidR="00355842">
        <w:t xml:space="preserve">vastgesteld door de </w:t>
      </w:r>
      <w:hyperlink r:id="rId13" w:history="1">
        <w:r w:rsidR="00355842" w:rsidRPr="006920CD">
          <w:rPr>
            <w:rStyle w:val="Hyperlink"/>
          </w:rPr>
          <w:t>Standaardisatieraad van het Nationaal Archief</w:t>
        </w:r>
      </w:hyperlink>
      <w:r>
        <w:t xml:space="preserve">. </w:t>
      </w:r>
      <w:r w:rsidR="00074AA7">
        <w:t xml:space="preserve">MDTO </w:t>
      </w:r>
      <w:r w:rsidR="00046727">
        <w:t xml:space="preserve">beschrijft </w:t>
      </w:r>
      <w:r w:rsidR="00355842">
        <w:t xml:space="preserve">daarmee </w:t>
      </w:r>
      <w:r w:rsidR="008267F7">
        <w:t xml:space="preserve">een </w:t>
      </w:r>
      <w:r w:rsidR="008267F7" w:rsidRPr="008267F7">
        <w:t xml:space="preserve">erkende </w:t>
      </w:r>
      <w:r w:rsidRPr="008267F7">
        <w:t>werkwijze</w:t>
      </w:r>
      <w:r w:rsidR="008267F7" w:rsidRPr="008267F7">
        <w:t xml:space="preserve"> die </w:t>
      </w:r>
      <w:r w:rsidRPr="008267F7">
        <w:t xml:space="preserve">via consensus tot stand </w:t>
      </w:r>
      <w:r w:rsidR="008267F7" w:rsidRPr="008267F7">
        <w:t>is gekomen</w:t>
      </w:r>
      <w:r w:rsidR="00C14345">
        <w:t xml:space="preserve">. </w:t>
      </w:r>
    </w:p>
    <w:p w14:paraId="4E0F82C7" w14:textId="49098833" w:rsidR="00410FC1" w:rsidRDefault="005F3C20" w:rsidP="00E919FF">
      <w:pPr>
        <w:tabs>
          <w:tab w:val="right" w:pos="9072"/>
        </w:tabs>
      </w:pPr>
      <w:r>
        <w:t xml:space="preserve">Een aantal onderdelen valt buiten de status ‘norm’. Deze zijn gemarkeerd als ‘niet-normerend’. Deze onderdelen zijn een handreiking. Dat wil zeggen dat </w:t>
      </w:r>
      <w:r w:rsidR="00410FC1">
        <w:t xml:space="preserve">hiervoor de consensus niet getoetst is. </w:t>
      </w:r>
      <w:r w:rsidR="00852805">
        <w:t>De niet-normerende onderdelen hoeven niet toegepast te worden om MDTO-conform te zijn. Ze zijn bedoeld zijn om de lezer te helpen bij het toepassen van MDTO.</w:t>
      </w:r>
    </w:p>
    <w:p w14:paraId="796F82CA" w14:textId="1799614A" w:rsidR="005F3C20" w:rsidRPr="008267F7" w:rsidRDefault="00410FC1" w:rsidP="00E919FF">
      <w:pPr>
        <w:tabs>
          <w:tab w:val="right" w:pos="9072"/>
        </w:tabs>
      </w:pPr>
      <w:r>
        <w:t xml:space="preserve">Deze inleiding is niet-normerend. </w:t>
      </w:r>
      <w:r w:rsidR="005F3C20">
        <w:t xml:space="preserve">De </w:t>
      </w:r>
      <w:r w:rsidR="005F3C20" w:rsidRPr="002763FA">
        <w:t xml:space="preserve">modules </w:t>
      </w:r>
      <w:r w:rsidR="005F3C20">
        <w:t>‘</w:t>
      </w:r>
      <w:r w:rsidR="005F3C20" w:rsidRPr="002763FA">
        <w:t xml:space="preserve">Aanleverproces </w:t>
      </w:r>
      <w:proofErr w:type="spellStart"/>
      <w:r w:rsidR="005F3C20" w:rsidRPr="002763FA">
        <w:t>Submission</w:t>
      </w:r>
      <w:proofErr w:type="spellEnd"/>
      <w:r w:rsidR="005F3C20" w:rsidRPr="002763FA">
        <w:t xml:space="preserve"> Information Package</w:t>
      </w:r>
      <w:r w:rsidR="005F3C20">
        <w:t xml:space="preserve">’ en ‘RDF-ontologie’ </w:t>
      </w:r>
      <w:r>
        <w:t xml:space="preserve">zijn vooralsnog niet-normerend. Ze </w:t>
      </w:r>
      <w:r w:rsidR="005F3C20">
        <w:t xml:space="preserve">zijn bedoeld om eerste ervaringen op te doen. Op basis van die ervaringen kan de status in een volgende versie van MDTO aangepast worden naar norm. </w:t>
      </w:r>
    </w:p>
    <w:p w14:paraId="30B71F21" w14:textId="7C32144B" w:rsidR="005F3C20" w:rsidRDefault="005F3C20" w:rsidP="005F3C20">
      <w:pPr>
        <w:pStyle w:val="Kop3"/>
      </w:pPr>
      <w:r>
        <w:t>Mogelijk verplicht</w:t>
      </w:r>
    </w:p>
    <w:p w14:paraId="203A18A0" w14:textId="42AD7803" w:rsidR="00F674E2" w:rsidRDefault="005F3C20" w:rsidP="000458D8">
      <w:pPr>
        <w:tabs>
          <w:tab w:val="right" w:pos="9072"/>
        </w:tabs>
      </w:pPr>
      <w:r>
        <w:t>H</w:t>
      </w:r>
      <w:r w:rsidR="00355842">
        <w:t xml:space="preserve">et </w:t>
      </w:r>
      <w:r>
        <w:t xml:space="preserve">toepassen van </w:t>
      </w:r>
      <w:r w:rsidR="00852805">
        <w:t xml:space="preserve">een </w:t>
      </w:r>
      <w:r>
        <w:t xml:space="preserve">norm is uit zichtzelf niet verplicht. Maar dit kan wel verplicht worden in wet- en regelgeving of interne </w:t>
      </w:r>
      <w:r w:rsidR="00F674E2">
        <w:t>beheerregels</w:t>
      </w:r>
      <w:r>
        <w:t>. Hierin</w:t>
      </w:r>
      <w:r w:rsidR="00F674E2">
        <w:t xml:space="preserve"> wordt dan voorgeschreven dat bepaalde informatiesystemen voor bepaalde informatieobjecten </w:t>
      </w:r>
      <w:r w:rsidR="00F674E2" w:rsidRPr="006920CD">
        <w:t>MDTO-conform</w:t>
      </w:r>
      <w:r w:rsidR="00F674E2">
        <w:t xml:space="preserve"> moeten zijn voor</w:t>
      </w:r>
      <w:r>
        <w:t>.</w:t>
      </w:r>
      <w:r w:rsidR="00F674E2">
        <w:t xml:space="preserve"> </w:t>
      </w:r>
    </w:p>
    <w:p w14:paraId="37808C24" w14:textId="4AA46031" w:rsidR="00F674E2" w:rsidRDefault="00F674E2" w:rsidP="009F5DF7">
      <w:pPr>
        <w:tabs>
          <w:tab w:val="right" w:pos="9072"/>
        </w:tabs>
      </w:pPr>
      <w:r>
        <w:t>Welke informatiesystemen</w:t>
      </w:r>
      <w:r w:rsidR="005F3C20">
        <w:t xml:space="preserve"> </w:t>
      </w:r>
      <w:r>
        <w:t xml:space="preserve">voor welke informatieobjecten MDTO-conform moeten zijn, is aan </w:t>
      </w:r>
      <w:r w:rsidR="009F5DF7">
        <w:t xml:space="preserve">de </w:t>
      </w:r>
      <w:r>
        <w:t xml:space="preserve">makers van de regels. Het Nationaal Archief adviseert om volledige MDTO-conformiteit voor te schrijven </w:t>
      </w:r>
      <w:r w:rsidR="009F5DF7">
        <w:t xml:space="preserve">voor alle gevallen waarin metagegevens voor duurzame toegankelijkheid worden vastgelegd. Zoals voor </w:t>
      </w:r>
      <w:r>
        <w:t>blijvend te bewaren informati</w:t>
      </w:r>
      <w:r w:rsidR="009F5DF7">
        <w:t>e (</w:t>
      </w:r>
      <w:r w:rsidR="00852805">
        <w:t xml:space="preserve">waarvoor </w:t>
      </w:r>
      <w:r w:rsidR="009F5DF7">
        <w:t xml:space="preserve">de Archiefregeling </w:t>
      </w:r>
      <w:r w:rsidR="00852805">
        <w:t>voor</w:t>
      </w:r>
      <w:r w:rsidR="009F5DF7">
        <w:t>schrijft om metagegevens vast te leggen)</w:t>
      </w:r>
      <w:r>
        <w:t xml:space="preserve">. </w:t>
      </w:r>
    </w:p>
    <w:p w14:paraId="639A72D5" w14:textId="63FECB9F" w:rsidR="00410FC1" w:rsidRDefault="00410FC1" w:rsidP="00410FC1">
      <w:pPr>
        <w:rPr>
          <w:i/>
          <w:iCs/>
        </w:rPr>
      </w:pPr>
      <w:r w:rsidRPr="00410FC1">
        <w:rPr>
          <w:iCs/>
        </w:rPr>
        <w:t>Als in de normerende delen van MDTO woorden worden gebruikt als ‘moeten’, ‘mogen’ of  ‘toegestaan’, dan moet dat gelezen worden als: ‘moeten, mogen of toegestaan om MDTO-conform te zijn’</w:t>
      </w:r>
      <w:r>
        <w:rPr>
          <w:i/>
          <w:iCs/>
        </w:rPr>
        <w:t>.</w:t>
      </w:r>
    </w:p>
    <w:p w14:paraId="1AA83B7A" w14:textId="2F2491A1" w:rsidR="006541F9" w:rsidRDefault="005F3C20" w:rsidP="006541F9">
      <w:pPr>
        <w:pStyle w:val="Kop3"/>
      </w:pPr>
      <w:r>
        <w:t>Mogelijk v</w:t>
      </w:r>
      <w:r w:rsidR="00124D20">
        <w:t>oorwaarde voor o</w:t>
      </w:r>
      <w:r w:rsidR="006541F9">
        <w:t>verbrenging</w:t>
      </w:r>
    </w:p>
    <w:p w14:paraId="4618F6EA" w14:textId="1DEC0086" w:rsidR="0044399F" w:rsidRDefault="0044399F" w:rsidP="0044399F">
      <w:pPr>
        <w:tabs>
          <w:tab w:val="right" w:pos="9072"/>
        </w:tabs>
      </w:pPr>
      <w:r>
        <w:t xml:space="preserve">Overheidsorganisaties zijn, op grond van de Archiefwet 1995, verplicht hun blijvend te bewaren informatie, inclusief metagegevens, over te brengen naar een daarvoor aangewezen </w:t>
      </w:r>
      <w:r w:rsidR="00D8728A">
        <w:t>archiefbewaarplaats</w:t>
      </w:r>
      <w:r>
        <w:t xml:space="preserve"> (zoals het Nationaal Archief, een regionaal historisch centrum (RHC) of een gemeentelijke archie</w:t>
      </w:r>
      <w:r w:rsidR="000B3462">
        <w:t>finstelling</w:t>
      </w:r>
      <w:r>
        <w:t>). Deze archief</w:t>
      </w:r>
      <w:r w:rsidR="00D8728A">
        <w:t>bewaarplaatsen</w:t>
      </w:r>
      <w:r>
        <w:t xml:space="preserve"> kunnen het gebruik van MDTO als voorwaarde stellen voor het overbrengen. </w:t>
      </w:r>
      <w:r w:rsidR="0034148A">
        <w:t>De betreffende archiefbewaarplaats</w:t>
      </w:r>
      <w:r>
        <w:t xml:space="preserve"> kan daar nadere informatie over geven.    </w:t>
      </w:r>
    </w:p>
    <w:p w14:paraId="79C60D10" w14:textId="7F9A7017" w:rsidR="00767B71" w:rsidRDefault="00FB435A" w:rsidP="00767B71">
      <w:pPr>
        <w:pStyle w:val="Kop2"/>
      </w:pPr>
      <w:r>
        <w:t>Releasebeleid</w:t>
      </w:r>
    </w:p>
    <w:p w14:paraId="5B938174" w14:textId="170CFADC" w:rsidR="00294B7C" w:rsidRPr="006920CD" w:rsidRDefault="00FB435A">
      <w:pPr>
        <w:rPr>
          <w:i/>
        </w:rPr>
      </w:pPr>
      <w:r w:rsidRPr="00426FFD">
        <w:rPr>
          <w:i/>
          <w:highlight w:val="yellow"/>
        </w:rPr>
        <w:t>Hier wordt nog een passage opgenomen over het releasebeleid van MDTO. Hierin wordt aangegeven met welke regelmaat en volgens welk procedure wijzingen aan MDTO kunnen worden aangebracht.</w:t>
      </w:r>
      <w:r>
        <w:rPr>
          <w:i/>
        </w:rPr>
        <w:t xml:space="preserve"> </w:t>
      </w:r>
    </w:p>
    <w:sectPr w:rsidR="00294B7C" w:rsidRPr="006920C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A27C0" w15:done="0"/>
  <w15:commentEx w15:paraId="27FAB308" w15:done="0"/>
  <w15:commentEx w15:paraId="7A34482D" w15:done="0"/>
  <w15:commentEx w15:paraId="39888640" w15:done="0"/>
  <w15:commentEx w15:paraId="6EEA62C7" w15:done="0"/>
  <w15:commentEx w15:paraId="699D383B" w15:done="0"/>
  <w15:commentEx w15:paraId="699D383D" w15:done="0"/>
  <w15:commentEx w15:paraId="699D383E" w15:done="0"/>
  <w15:commentEx w15:paraId="699D383F" w15:done="0"/>
  <w15:commentEx w15:paraId="1139503A" w15:done="0"/>
  <w15:commentEx w15:paraId="22376EE1" w15:done="0"/>
  <w15:commentEx w15:paraId="001DEF78" w15:done="0"/>
  <w15:commentEx w15:paraId="1D5C8B5C" w15:done="0"/>
  <w15:commentEx w15:paraId="039A3925" w15:done="0"/>
  <w15:commentEx w15:paraId="1187B603" w15:done="0"/>
  <w15:commentEx w15:paraId="2AF3D816" w15:done="0"/>
  <w15:commentEx w15:paraId="12DD44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D0E" w16cex:dateUtc="2021-01-22T17:50:00Z"/>
  <w16cex:commentExtensible w16cex:durableId="23DE9695" w16cex:dateUtc="2021-02-22T19:46:00Z"/>
  <w16cex:commentExtensible w16cex:durableId="23D3EB95" w16cex:dateUtc="2021-02-14T17:33:00Z"/>
  <w16cex:commentExtensible w16cex:durableId="23DE95F7" w16cex:dateUtc="2021-02-22T19:43:00Z"/>
  <w16cex:commentExtensible w16cex:durableId="23DE97A0" w16cex:dateUtc="2021-02-22T19:50:00Z"/>
  <w16cex:commentExtensible w16cex:durableId="23DE97D6" w16cex:dateUtc="2021-02-22T19:51:00Z"/>
  <w16cex:commentExtensible w16cex:durableId="23DE4D05" w16cex:dateUtc="2021-02-22T14:32:00Z"/>
  <w16cex:commentExtensible w16cex:durableId="23D3E086" w16cex:dateUtc="2021-02-14T16:46:00Z"/>
  <w16cex:commentExtensible w16cex:durableId="23D3E858" w16cex:dateUtc="2021-02-14T17:20:00Z"/>
  <w16cex:commentExtensible w16cex:durableId="23D3EC85" w16cex:dateUtc="2021-02-14T17:37:00Z"/>
  <w16cex:commentExtensible w16cex:durableId="23DE943E" w16cex:dateUtc="2021-02-22T19:36:00Z"/>
  <w16cex:commentExtensible w16cex:durableId="23DE2A70" w16cex:dateUtc="2021-02-22T12:04:00Z"/>
  <w16cex:commentExtensible w16cex:durableId="23DE9420" w16cex:dateUtc="2021-02-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A27C0" w16cid:durableId="23B59D0E"/>
  <w16cid:commentId w16cid:paraId="27FAB308" w16cid:durableId="23DE9695"/>
  <w16cid:commentId w16cid:paraId="7A34482D" w16cid:durableId="23D3EB95"/>
  <w16cid:commentId w16cid:paraId="39888640" w16cid:durableId="23DE95F7"/>
  <w16cid:commentId w16cid:paraId="6EEA62C7" w16cid:durableId="23DE97A0"/>
  <w16cid:commentId w16cid:paraId="699D383B" w16cid:durableId="23B59C97"/>
  <w16cid:commentId w16cid:paraId="699D383D" w16cid:durableId="23B59C99"/>
  <w16cid:commentId w16cid:paraId="699D383E" w16cid:durableId="23B59C9A"/>
  <w16cid:commentId w16cid:paraId="699D383F" w16cid:durableId="23B59C9B"/>
  <w16cid:commentId w16cid:paraId="1139503A" w16cid:durableId="23DE97D6"/>
  <w16cid:commentId w16cid:paraId="22376EE1" w16cid:durableId="23DE4D05"/>
  <w16cid:commentId w16cid:paraId="001DEF78" w16cid:durableId="23D3E086"/>
  <w16cid:commentId w16cid:paraId="1D5C8B5C" w16cid:durableId="23D3E858"/>
  <w16cid:commentId w16cid:paraId="039A3925" w16cid:durableId="23D3EC85"/>
  <w16cid:commentId w16cid:paraId="1187B603" w16cid:durableId="23DE943E"/>
  <w16cid:commentId w16cid:paraId="2AF3D816" w16cid:durableId="23DE2A70"/>
  <w16cid:commentId w16cid:paraId="12DD44ED" w16cid:durableId="23DE9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D3850" w14:textId="77777777" w:rsidR="00EC0EC6" w:rsidRDefault="00EC0EC6" w:rsidP="00EC0EC6">
      <w:pPr>
        <w:spacing w:line="240" w:lineRule="auto"/>
      </w:pPr>
      <w:r>
        <w:separator/>
      </w:r>
    </w:p>
  </w:endnote>
  <w:endnote w:type="continuationSeparator" w:id="0">
    <w:p w14:paraId="699D3851" w14:textId="77777777" w:rsidR="00EC0EC6" w:rsidRDefault="00EC0EC6" w:rsidP="00EC0EC6">
      <w:pPr>
        <w:spacing w:line="240" w:lineRule="auto"/>
      </w:pPr>
      <w:r>
        <w:continuationSeparator/>
      </w:r>
    </w:p>
  </w:endnote>
  <w:endnote w:type="continuationNotice" w:id="1">
    <w:p w14:paraId="014FD134" w14:textId="77777777" w:rsidR="00EC4540" w:rsidRDefault="00EC45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C8D4" w14:textId="77777777" w:rsidR="000D6B7D" w:rsidRDefault="000D6B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DD19" w14:textId="77777777" w:rsidR="00212160" w:rsidRDefault="002121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D3D4" w14:textId="77777777" w:rsidR="000D6B7D" w:rsidRDefault="000D6B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384E" w14:textId="77777777" w:rsidR="00EC0EC6" w:rsidRDefault="00EC0EC6" w:rsidP="00EC0EC6">
      <w:pPr>
        <w:spacing w:line="240" w:lineRule="auto"/>
      </w:pPr>
      <w:r>
        <w:separator/>
      </w:r>
    </w:p>
  </w:footnote>
  <w:footnote w:type="continuationSeparator" w:id="0">
    <w:p w14:paraId="699D384F" w14:textId="77777777" w:rsidR="00EC0EC6" w:rsidRDefault="00EC0EC6" w:rsidP="00EC0EC6">
      <w:pPr>
        <w:spacing w:line="240" w:lineRule="auto"/>
      </w:pPr>
      <w:r>
        <w:continuationSeparator/>
      </w:r>
    </w:p>
  </w:footnote>
  <w:footnote w:type="continuationNotice" w:id="1">
    <w:p w14:paraId="00977386" w14:textId="77777777" w:rsidR="00EC4540" w:rsidRDefault="00EC45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CDE0" w14:textId="77777777" w:rsidR="000D6B7D" w:rsidRDefault="000D6B7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05246"/>
      <w:docPartObj>
        <w:docPartGallery w:val="Watermarks"/>
        <w:docPartUnique/>
      </w:docPartObj>
    </w:sdtPr>
    <w:sdtContent>
      <w:p w14:paraId="2335967E" w14:textId="32C87437" w:rsidR="00212160" w:rsidRDefault="000D6B7D">
        <w:pPr>
          <w:pStyle w:val="Koptekst"/>
        </w:pPr>
        <w:r>
          <w:pict w14:anchorId="2BC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3CBE" w14:textId="77777777" w:rsidR="000D6B7D" w:rsidRDefault="000D6B7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09"/>
    <w:multiLevelType w:val="hybridMultilevel"/>
    <w:tmpl w:val="C218927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b w:val="0"/>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BA4019"/>
    <w:multiLevelType w:val="hybridMultilevel"/>
    <w:tmpl w:val="7B26F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F56B00"/>
    <w:multiLevelType w:val="hybridMultilevel"/>
    <w:tmpl w:val="7012D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1D02F1"/>
    <w:multiLevelType w:val="hybridMultilevel"/>
    <w:tmpl w:val="17F0A99C"/>
    <w:lvl w:ilvl="0" w:tplc="4FB08F1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35366A"/>
    <w:multiLevelType w:val="hybridMultilevel"/>
    <w:tmpl w:val="86E8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7B400D"/>
    <w:multiLevelType w:val="hybridMultilevel"/>
    <w:tmpl w:val="DA84B1B0"/>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nsid w:val="181E7716"/>
    <w:multiLevelType w:val="hybridMultilevel"/>
    <w:tmpl w:val="C09A7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E71EDD"/>
    <w:multiLevelType w:val="hybridMultilevel"/>
    <w:tmpl w:val="93C0D7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C716193"/>
    <w:multiLevelType w:val="hybridMultilevel"/>
    <w:tmpl w:val="3C444F5E"/>
    <w:lvl w:ilvl="0" w:tplc="A956F6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6433A5"/>
    <w:multiLevelType w:val="hybridMultilevel"/>
    <w:tmpl w:val="ED629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B6DBE"/>
    <w:multiLevelType w:val="hybridMultilevel"/>
    <w:tmpl w:val="A156EBC4"/>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CE7B90"/>
    <w:multiLevelType w:val="hybridMultilevel"/>
    <w:tmpl w:val="1354D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62357D"/>
    <w:multiLevelType w:val="hybridMultilevel"/>
    <w:tmpl w:val="5DB08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947774"/>
    <w:multiLevelType w:val="hybridMultilevel"/>
    <w:tmpl w:val="F1DC134C"/>
    <w:lvl w:ilvl="0" w:tplc="CA1E98B2">
      <w:start w:val="1"/>
      <w:numFmt w:val="bullet"/>
      <w:lvlText w:val="•"/>
      <w:lvlJc w:val="left"/>
      <w:pPr>
        <w:tabs>
          <w:tab w:val="num" w:pos="720"/>
        </w:tabs>
        <w:ind w:left="720" w:hanging="360"/>
      </w:pPr>
      <w:rPr>
        <w:rFonts w:ascii="Arial" w:hAnsi="Arial" w:hint="default"/>
      </w:rPr>
    </w:lvl>
    <w:lvl w:ilvl="1" w:tplc="8D52EBB8">
      <w:start w:val="1098"/>
      <w:numFmt w:val="bullet"/>
      <w:lvlText w:val="•"/>
      <w:lvlJc w:val="left"/>
      <w:pPr>
        <w:tabs>
          <w:tab w:val="num" w:pos="1440"/>
        </w:tabs>
        <w:ind w:left="1440" w:hanging="360"/>
      </w:pPr>
      <w:rPr>
        <w:rFonts w:ascii="Arial" w:hAnsi="Arial" w:hint="default"/>
      </w:rPr>
    </w:lvl>
    <w:lvl w:ilvl="2" w:tplc="8402B75E" w:tentative="1">
      <w:start w:val="1"/>
      <w:numFmt w:val="bullet"/>
      <w:lvlText w:val="•"/>
      <w:lvlJc w:val="left"/>
      <w:pPr>
        <w:tabs>
          <w:tab w:val="num" w:pos="2160"/>
        </w:tabs>
        <w:ind w:left="2160" w:hanging="360"/>
      </w:pPr>
      <w:rPr>
        <w:rFonts w:ascii="Arial" w:hAnsi="Arial" w:hint="default"/>
      </w:rPr>
    </w:lvl>
    <w:lvl w:ilvl="3" w:tplc="03481C40" w:tentative="1">
      <w:start w:val="1"/>
      <w:numFmt w:val="bullet"/>
      <w:lvlText w:val="•"/>
      <w:lvlJc w:val="left"/>
      <w:pPr>
        <w:tabs>
          <w:tab w:val="num" w:pos="2880"/>
        </w:tabs>
        <w:ind w:left="2880" w:hanging="360"/>
      </w:pPr>
      <w:rPr>
        <w:rFonts w:ascii="Arial" w:hAnsi="Arial" w:hint="default"/>
      </w:rPr>
    </w:lvl>
    <w:lvl w:ilvl="4" w:tplc="38D6B4D6" w:tentative="1">
      <w:start w:val="1"/>
      <w:numFmt w:val="bullet"/>
      <w:lvlText w:val="•"/>
      <w:lvlJc w:val="left"/>
      <w:pPr>
        <w:tabs>
          <w:tab w:val="num" w:pos="3600"/>
        </w:tabs>
        <w:ind w:left="3600" w:hanging="360"/>
      </w:pPr>
      <w:rPr>
        <w:rFonts w:ascii="Arial" w:hAnsi="Arial" w:hint="default"/>
      </w:rPr>
    </w:lvl>
    <w:lvl w:ilvl="5" w:tplc="152466EC" w:tentative="1">
      <w:start w:val="1"/>
      <w:numFmt w:val="bullet"/>
      <w:lvlText w:val="•"/>
      <w:lvlJc w:val="left"/>
      <w:pPr>
        <w:tabs>
          <w:tab w:val="num" w:pos="4320"/>
        </w:tabs>
        <w:ind w:left="4320" w:hanging="360"/>
      </w:pPr>
      <w:rPr>
        <w:rFonts w:ascii="Arial" w:hAnsi="Arial" w:hint="default"/>
      </w:rPr>
    </w:lvl>
    <w:lvl w:ilvl="6" w:tplc="F8102732" w:tentative="1">
      <w:start w:val="1"/>
      <w:numFmt w:val="bullet"/>
      <w:lvlText w:val="•"/>
      <w:lvlJc w:val="left"/>
      <w:pPr>
        <w:tabs>
          <w:tab w:val="num" w:pos="5040"/>
        </w:tabs>
        <w:ind w:left="5040" w:hanging="360"/>
      </w:pPr>
      <w:rPr>
        <w:rFonts w:ascii="Arial" w:hAnsi="Arial" w:hint="default"/>
      </w:rPr>
    </w:lvl>
    <w:lvl w:ilvl="7" w:tplc="0C16F67C" w:tentative="1">
      <w:start w:val="1"/>
      <w:numFmt w:val="bullet"/>
      <w:lvlText w:val="•"/>
      <w:lvlJc w:val="left"/>
      <w:pPr>
        <w:tabs>
          <w:tab w:val="num" w:pos="5760"/>
        </w:tabs>
        <w:ind w:left="5760" w:hanging="360"/>
      </w:pPr>
      <w:rPr>
        <w:rFonts w:ascii="Arial" w:hAnsi="Arial" w:hint="default"/>
      </w:rPr>
    </w:lvl>
    <w:lvl w:ilvl="8" w:tplc="78165F7E" w:tentative="1">
      <w:start w:val="1"/>
      <w:numFmt w:val="bullet"/>
      <w:lvlText w:val="•"/>
      <w:lvlJc w:val="left"/>
      <w:pPr>
        <w:tabs>
          <w:tab w:val="num" w:pos="6480"/>
        </w:tabs>
        <w:ind w:left="6480" w:hanging="360"/>
      </w:pPr>
      <w:rPr>
        <w:rFonts w:ascii="Arial" w:hAnsi="Arial" w:hint="default"/>
      </w:rPr>
    </w:lvl>
  </w:abstractNum>
  <w:abstractNum w:abstractNumId="14">
    <w:nsid w:val="34C05B33"/>
    <w:multiLevelType w:val="hybridMultilevel"/>
    <w:tmpl w:val="0C464988"/>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5">
    <w:nsid w:val="34EA3838"/>
    <w:multiLevelType w:val="hybridMultilevel"/>
    <w:tmpl w:val="0FD6C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B93E9F"/>
    <w:multiLevelType w:val="hybridMultilevel"/>
    <w:tmpl w:val="43EC4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5618E2"/>
    <w:multiLevelType w:val="hybridMultilevel"/>
    <w:tmpl w:val="92C4D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A65100"/>
    <w:multiLevelType w:val="hybridMultilevel"/>
    <w:tmpl w:val="6C7C5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2C63A0"/>
    <w:multiLevelType w:val="hybridMultilevel"/>
    <w:tmpl w:val="62282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154118"/>
    <w:multiLevelType w:val="hybridMultilevel"/>
    <w:tmpl w:val="144E6F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6F037B"/>
    <w:multiLevelType w:val="hybridMultilevel"/>
    <w:tmpl w:val="46F0F7FE"/>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22">
    <w:nsid w:val="4D77024F"/>
    <w:multiLevelType w:val="hybridMultilevel"/>
    <w:tmpl w:val="F2B0F2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5BF5B15"/>
    <w:multiLevelType w:val="hybridMultilevel"/>
    <w:tmpl w:val="0EC4F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B4096A"/>
    <w:multiLevelType w:val="hybridMultilevel"/>
    <w:tmpl w:val="6376430C"/>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5F77EF"/>
    <w:multiLevelType w:val="hybridMultilevel"/>
    <w:tmpl w:val="CD361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13560E"/>
    <w:multiLevelType w:val="hybridMultilevel"/>
    <w:tmpl w:val="19AC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A3D701C"/>
    <w:multiLevelType w:val="hybridMultilevel"/>
    <w:tmpl w:val="4DBA6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3E74C3"/>
    <w:multiLevelType w:val="hybridMultilevel"/>
    <w:tmpl w:val="46C089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5F4C5F"/>
    <w:multiLevelType w:val="hybridMultilevel"/>
    <w:tmpl w:val="3884B09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nsid w:val="7F720BC7"/>
    <w:multiLevelType w:val="hybridMultilevel"/>
    <w:tmpl w:val="12C20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4"/>
  </w:num>
  <w:num w:numId="4">
    <w:abstractNumId w:val="10"/>
  </w:num>
  <w:num w:numId="5">
    <w:abstractNumId w:val="8"/>
  </w:num>
  <w:num w:numId="6">
    <w:abstractNumId w:val="9"/>
  </w:num>
  <w:num w:numId="7">
    <w:abstractNumId w:val="6"/>
  </w:num>
  <w:num w:numId="8">
    <w:abstractNumId w:val="2"/>
  </w:num>
  <w:num w:numId="9">
    <w:abstractNumId w:val="17"/>
  </w:num>
  <w:num w:numId="10">
    <w:abstractNumId w:val="4"/>
  </w:num>
  <w:num w:numId="11">
    <w:abstractNumId w:val="30"/>
  </w:num>
  <w:num w:numId="12">
    <w:abstractNumId w:val="15"/>
  </w:num>
  <w:num w:numId="13">
    <w:abstractNumId w:val="14"/>
  </w:num>
  <w:num w:numId="14">
    <w:abstractNumId w:val="29"/>
  </w:num>
  <w:num w:numId="15">
    <w:abstractNumId w:val="11"/>
  </w:num>
  <w:num w:numId="16">
    <w:abstractNumId w:val="25"/>
  </w:num>
  <w:num w:numId="17">
    <w:abstractNumId w:val="0"/>
  </w:num>
  <w:num w:numId="18">
    <w:abstractNumId w:val="23"/>
  </w:num>
  <w:num w:numId="19">
    <w:abstractNumId w:val="3"/>
  </w:num>
  <w:num w:numId="20">
    <w:abstractNumId w:val="22"/>
  </w:num>
  <w:num w:numId="21">
    <w:abstractNumId w:val="19"/>
  </w:num>
  <w:num w:numId="22">
    <w:abstractNumId w:val="1"/>
  </w:num>
  <w:num w:numId="23">
    <w:abstractNumId w:val="27"/>
  </w:num>
  <w:num w:numId="24">
    <w:abstractNumId w:val="21"/>
  </w:num>
  <w:num w:numId="25">
    <w:abstractNumId w:val="12"/>
  </w:num>
  <w:num w:numId="26">
    <w:abstractNumId w:val="16"/>
  </w:num>
  <w:num w:numId="27">
    <w:abstractNumId w:val="13"/>
  </w:num>
  <w:num w:numId="28">
    <w:abstractNumId w:val="28"/>
  </w:num>
  <w:num w:numId="29">
    <w:abstractNumId w:val="20"/>
  </w:num>
  <w:num w:numId="30">
    <w:abstractNumId w:val="26"/>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aaman">
    <w15:presenceInfo w15:providerId="Windows Live" w15:userId="b05564da8d989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5C"/>
    <w:rsid w:val="00003E5C"/>
    <w:rsid w:val="00004AF9"/>
    <w:rsid w:val="00023B0A"/>
    <w:rsid w:val="00042E1C"/>
    <w:rsid w:val="000458D8"/>
    <w:rsid w:val="00046727"/>
    <w:rsid w:val="00074AA7"/>
    <w:rsid w:val="000826F0"/>
    <w:rsid w:val="000949E5"/>
    <w:rsid w:val="00095DD0"/>
    <w:rsid w:val="000A2FC9"/>
    <w:rsid w:val="000B17B6"/>
    <w:rsid w:val="000B3462"/>
    <w:rsid w:val="000B4DBA"/>
    <w:rsid w:val="000C0F00"/>
    <w:rsid w:val="000C4C56"/>
    <w:rsid w:val="000D2309"/>
    <w:rsid w:val="000D6B7D"/>
    <w:rsid w:val="000E70CC"/>
    <w:rsid w:val="00103DDC"/>
    <w:rsid w:val="00113F85"/>
    <w:rsid w:val="00120621"/>
    <w:rsid w:val="0012148A"/>
    <w:rsid w:val="00124D20"/>
    <w:rsid w:val="001317CC"/>
    <w:rsid w:val="00142909"/>
    <w:rsid w:val="00144D37"/>
    <w:rsid w:val="00147212"/>
    <w:rsid w:val="0015179C"/>
    <w:rsid w:val="00162984"/>
    <w:rsid w:val="00167C74"/>
    <w:rsid w:val="00181E7E"/>
    <w:rsid w:val="0019515B"/>
    <w:rsid w:val="0019667E"/>
    <w:rsid w:val="001B6907"/>
    <w:rsid w:val="001B6983"/>
    <w:rsid w:val="001C22F4"/>
    <w:rsid w:val="001C2858"/>
    <w:rsid w:val="001D059C"/>
    <w:rsid w:val="001E5A90"/>
    <w:rsid w:val="001F19B4"/>
    <w:rsid w:val="00211BC5"/>
    <w:rsid w:val="00212160"/>
    <w:rsid w:val="002157EE"/>
    <w:rsid w:val="00217CDD"/>
    <w:rsid w:val="00222752"/>
    <w:rsid w:val="002472E7"/>
    <w:rsid w:val="00247817"/>
    <w:rsid w:val="00264037"/>
    <w:rsid w:val="00267149"/>
    <w:rsid w:val="002763FA"/>
    <w:rsid w:val="00280EB2"/>
    <w:rsid w:val="00293367"/>
    <w:rsid w:val="00293B7A"/>
    <w:rsid w:val="00294B7C"/>
    <w:rsid w:val="002962D1"/>
    <w:rsid w:val="002B1023"/>
    <w:rsid w:val="002B52D3"/>
    <w:rsid w:val="002B5547"/>
    <w:rsid w:val="002D0633"/>
    <w:rsid w:val="002E4EFB"/>
    <w:rsid w:val="0030034B"/>
    <w:rsid w:val="003015F4"/>
    <w:rsid w:val="00321FDC"/>
    <w:rsid w:val="0032470D"/>
    <w:rsid w:val="00330CE1"/>
    <w:rsid w:val="00332B0D"/>
    <w:rsid w:val="00334E24"/>
    <w:rsid w:val="003371F3"/>
    <w:rsid w:val="0034148A"/>
    <w:rsid w:val="00342BB6"/>
    <w:rsid w:val="003439A2"/>
    <w:rsid w:val="00355842"/>
    <w:rsid w:val="003619DF"/>
    <w:rsid w:val="00384484"/>
    <w:rsid w:val="0039382D"/>
    <w:rsid w:val="003A010A"/>
    <w:rsid w:val="003B0B92"/>
    <w:rsid w:val="003D105C"/>
    <w:rsid w:val="003E144D"/>
    <w:rsid w:val="003E1A2F"/>
    <w:rsid w:val="00407E54"/>
    <w:rsid w:val="00410FC1"/>
    <w:rsid w:val="004244ED"/>
    <w:rsid w:val="00424C47"/>
    <w:rsid w:val="0042654F"/>
    <w:rsid w:val="00426FFD"/>
    <w:rsid w:val="00433EB7"/>
    <w:rsid w:val="00434C50"/>
    <w:rsid w:val="00435C8B"/>
    <w:rsid w:val="00441E91"/>
    <w:rsid w:val="0044399F"/>
    <w:rsid w:val="004510C8"/>
    <w:rsid w:val="0046076F"/>
    <w:rsid w:val="004653B9"/>
    <w:rsid w:val="004653DF"/>
    <w:rsid w:val="00465A17"/>
    <w:rsid w:val="004726AB"/>
    <w:rsid w:val="00480A2B"/>
    <w:rsid w:val="00487C3B"/>
    <w:rsid w:val="004A12CB"/>
    <w:rsid w:val="004A257F"/>
    <w:rsid w:val="004B5C81"/>
    <w:rsid w:val="005232C0"/>
    <w:rsid w:val="00523BDE"/>
    <w:rsid w:val="00525DA1"/>
    <w:rsid w:val="00526300"/>
    <w:rsid w:val="0053309C"/>
    <w:rsid w:val="005352C5"/>
    <w:rsid w:val="00541478"/>
    <w:rsid w:val="00542C74"/>
    <w:rsid w:val="0054734C"/>
    <w:rsid w:val="005507F4"/>
    <w:rsid w:val="005561BF"/>
    <w:rsid w:val="0056255A"/>
    <w:rsid w:val="00562919"/>
    <w:rsid w:val="005A336F"/>
    <w:rsid w:val="005A589C"/>
    <w:rsid w:val="005A5D68"/>
    <w:rsid w:val="005B1258"/>
    <w:rsid w:val="005C1689"/>
    <w:rsid w:val="005D00B7"/>
    <w:rsid w:val="005E12E3"/>
    <w:rsid w:val="005E4485"/>
    <w:rsid w:val="005F18A7"/>
    <w:rsid w:val="005F3C20"/>
    <w:rsid w:val="00606663"/>
    <w:rsid w:val="00620C59"/>
    <w:rsid w:val="0062437C"/>
    <w:rsid w:val="006352D0"/>
    <w:rsid w:val="006371FE"/>
    <w:rsid w:val="00651750"/>
    <w:rsid w:val="006541F9"/>
    <w:rsid w:val="00657A55"/>
    <w:rsid w:val="0066615C"/>
    <w:rsid w:val="00677A1B"/>
    <w:rsid w:val="006836FF"/>
    <w:rsid w:val="0069127E"/>
    <w:rsid w:val="006920CD"/>
    <w:rsid w:val="006A12DB"/>
    <w:rsid w:val="006A4781"/>
    <w:rsid w:val="006B5E1D"/>
    <w:rsid w:val="006C5917"/>
    <w:rsid w:val="006C594F"/>
    <w:rsid w:val="006D1AFD"/>
    <w:rsid w:val="006D554D"/>
    <w:rsid w:val="006D5F98"/>
    <w:rsid w:val="006E47E9"/>
    <w:rsid w:val="006E52F0"/>
    <w:rsid w:val="006E717C"/>
    <w:rsid w:val="006E79FA"/>
    <w:rsid w:val="006F7F85"/>
    <w:rsid w:val="00700865"/>
    <w:rsid w:val="007026CB"/>
    <w:rsid w:val="00710140"/>
    <w:rsid w:val="0072080D"/>
    <w:rsid w:val="00725000"/>
    <w:rsid w:val="00736791"/>
    <w:rsid w:val="007434F0"/>
    <w:rsid w:val="00751235"/>
    <w:rsid w:val="00753D20"/>
    <w:rsid w:val="00755EAB"/>
    <w:rsid w:val="00762844"/>
    <w:rsid w:val="00767B71"/>
    <w:rsid w:val="00780070"/>
    <w:rsid w:val="0078747B"/>
    <w:rsid w:val="007917EA"/>
    <w:rsid w:val="007932ED"/>
    <w:rsid w:val="007938C5"/>
    <w:rsid w:val="007952B5"/>
    <w:rsid w:val="007B136E"/>
    <w:rsid w:val="007B28BC"/>
    <w:rsid w:val="007B4F34"/>
    <w:rsid w:val="007C42B6"/>
    <w:rsid w:val="007C5A6B"/>
    <w:rsid w:val="007E1687"/>
    <w:rsid w:val="007E32C1"/>
    <w:rsid w:val="007F7F1A"/>
    <w:rsid w:val="00807995"/>
    <w:rsid w:val="0082015A"/>
    <w:rsid w:val="00821243"/>
    <w:rsid w:val="00825275"/>
    <w:rsid w:val="008267F7"/>
    <w:rsid w:val="00830F8A"/>
    <w:rsid w:val="00852805"/>
    <w:rsid w:val="00854143"/>
    <w:rsid w:val="00860FD4"/>
    <w:rsid w:val="00864982"/>
    <w:rsid w:val="0087007C"/>
    <w:rsid w:val="00880D25"/>
    <w:rsid w:val="00884D84"/>
    <w:rsid w:val="00885603"/>
    <w:rsid w:val="008929A9"/>
    <w:rsid w:val="008A7C09"/>
    <w:rsid w:val="008B498E"/>
    <w:rsid w:val="008D1DFA"/>
    <w:rsid w:val="008D717A"/>
    <w:rsid w:val="008E0E02"/>
    <w:rsid w:val="008E0E8A"/>
    <w:rsid w:val="008F38A8"/>
    <w:rsid w:val="008F585D"/>
    <w:rsid w:val="00921BA8"/>
    <w:rsid w:val="00922627"/>
    <w:rsid w:val="009277C4"/>
    <w:rsid w:val="0093103D"/>
    <w:rsid w:val="0093279F"/>
    <w:rsid w:val="00940ED7"/>
    <w:rsid w:val="00947B34"/>
    <w:rsid w:val="0096185B"/>
    <w:rsid w:val="009638C9"/>
    <w:rsid w:val="00972150"/>
    <w:rsid w:val="00991105"/>
    <w:rsid w:val="0099545C"/>
    <w:rsid w:val="009B7E25"/>
    <w:rsid w:val="009C2DFA"/>
    <w:rsid w:val="009D5DC5"/>
    <w:rsid w:val="009F20E0"/>
    <w:rsid w:val="009F2454"/>
    <w:rsid w:val="009F5DF7"/>
    <w:rsid w:val="00A030AC"/>
    <w:rsid w:val="00A0428E"/>
    <w:rsid w:val="00A10ACA"/>
    <w:rsid w:val="00A11DFD"/>
    <w:rsid w:val="00A30C10"/>
    <w:rsid w:val="00A473E7"/>
    <w:rsid w:val="00A51D42"/>
    <w:rsid w:val="00A56F24"/>
    <w:rsid w:val="00A575D0"/>
    <w:rsid w:val="00A6304C"/>
    <w:rsid w:val="00A638A7"/>
    <w:rsid w:val="00A65841"/>
    <w:rsid w:val="00A66E2E"/>
    <w:rsid w:val="00A77876"/>
    <w:rsid w:val="00A875CF"/>
    <w:rsid w:val="00A91010"/>
    <w:rsid w:val="00A93884"/>
    <w:rsid w:val="00AA2196"/>
    <w:rsid w:val="00AA50AA"/>
    <w:rsid w:val="00AB659F"/>
    <w:rsid w:val="00AC51B5"/>
    <w:rsid w:val="00AF03D9"/>
    <w:rsid w:val="00AF187E"/>
    <w:rsid w:val="00B1702F"/>
    <w:rsid w:val="00B361C4"/>
    <w:rsid w:val="00B54A26"/>
    <w:rsid w:val="00B5652C"/>
    <w:rsid w:val="00B726E2"/>
    <w:rsid w:val="00B803D2"/>
    <w:rsid w:val="00B83408"/>
    <w:rsid w:val="00B96188"/>
    <w:rsid w:val="00BA1900"/>
    <w:rsid w:val="00BC5EE2"/>
    <w:rsid w:val="00BD02C1"/>
    <w:rsid w:val="00BE2DA3"/>
    <w:rsid w:val="00BF4071"/>
    <w:rsid w:val="00C0142C"/>
    <w:rsid w:val="00C0239D"/>
    <w:rsid w:val="00C10E50"/>
    <w:rsid w:val="00C14345"/>
    <w:rsid w:val="00C343C7"/>
    <w:rsid w:val="00C41B61"/>
    <w:rsid w:val="00C47B7E"/>
    <w:rsid w:val="00C51845"/>
    <w:rsid w:val="00C5442B"/>
    <w:rsid w:val="00C62596"/>
    <w:rsid w:val="00C62CC0"/>
    <w:rsid w:val="00C64275"/>
    <w:rsid w:val="00C64A62"/>
    <w:rsid w:val="00C75A72"/>
    <w:rsid w:val="00C7664A"/>
    <w:rsid w:val="00C767E4"/>
    <w:rsid w:val="00C9248A"/>
    <w:rsid w:val="00C954E8"/>
    <w:rsid w:val="00CA2F7D"/>
    <w:rsid w:val="00CB5E30"/>
    <w:rsid w:val="00CC164D"/>
    <w:rsid w:val="00CC5BE1"/>
    <w:rsid w:val="00CC66D3"/>
    <w:rsid w:val="00CC71C6"/>
    <w:rsid w:val="00D0499B"/>
    <w:rsid w:val="00D0654A"/>
    <w:rsid w:val="00D14D6D"/>
    <w:rsid w:val="00D16864"/>
    <w:rsid w:val="00D22756"/>
    <w:rsid w:val="00D3787A"/>
    <w:rsid w:val="00D42CC4"/>
    <w:rsid w:val="00D5598E"/>
    <w:rsid w:val="00D561F9"/>
    <w:rsid w:val="00D80C26"/>
    <w:rsid w:val="00D85FD1"/>
    <w:rsid w:val="00D8728A"/>
    <w:rsid w:val="00D9415C"/>
    <w:rsid w:val="00D97FE6"/>
    <w:rsid w:val="00DA0321"/>
    <w:rsid w:val="00DB22B7"/>
    <w:rsid w:val="00DB5128"/>
    <w:rsid w:val="00DE3550"/>
    <w:rsid w:val="00DF7491"/>
    <w:rsid w:val="00E307F6"/>
    <w:rsid w:val="00E308CE"/>
    <w:rsid w:val="00E31786"/>
    <w:rsid w:val="00E41AAC"/>
    <w:rsid w:val="00E42FB5"/>
    <w:rsid w:val="00E435D2"/>
    <w:rsid w:val="00E53930"/>
    <w:rsid w:val="00E77B5D"/>
    <w:rsid w:val="00E90C22"/>
    <w:rsid w:val="00E919FF"/>
    <w:rsid w:val="00E9452D"/>
    <w:rsid w:val="00EA2800"/>
    <w:rsid w:val="00EA41B5"/>
    <w:rsid w:val="00EB5DAC"/>
    <w:rsid w:val="00EB5DF4"/>
    <w:rsid w:val="00EB63B5"/>
    <w:rsid w:val="00EC0EC6"/>
    <w:rsid w:val="00EC4540"/>
    <w:rsid w:val="00EC533A"/>
    <w:rsid w:val="00ED7DC7"/>
    <w:rsid w:val="00EE1C8E"/>
    <w:rsid w:val="00EE3530"/>
    <w:rsid w:val="00EE5E84"/>
    <w:rsid w:val="00EF15B4"/>
    <w:rsid w:val="00F100C1"/>
    <w:rsid w:val="00F26955"/>
    <w:rsid w:val="00F319A4"/>
    <w:rsid w:val="00F35860"/>
    <w:rsid w:val="00F365F1"/>
    <w:rsid w:val="00F63FB9"/>
    <w:rsid w:val="00F674E2"/>
    <w:rsid w:val="00F73117"/>
    <w:rsid w:val="00F92964"/>
    <w:rsid w:val="00F961EF"/>
    <w:rsid w:val="00FA50A9"/>
    <w:rsid w:val="00FB435A"/>
    <w:rsid w:val="00FC0C55"/>
    <w:rsid w:val="00FC7C93"/>
    <w:rsid w:val="00FE133E"/>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9639">
      <w:bodyDiv w:val="1"/>
      <w:marLeft w:val="0"/>
      <w:marRight w:val="0"/>
      <w:marTop w:val="0"/>
      <w:marBottom w:val="0"/>
      <w:divBdr>
        <w:top w:val="none" w:sz="0" w:space="0" w:color="auto"/>
        <w:left w:val="none" w:sz="0" w:space="0" w:color="auto"/>
        <w:bottom w:val="none" w:sz="0" w:space="0" w:color="auto"/>
        <w:right w:val="none" w:sz="0" w:space="0" w:color="auto"/>
      </w:divBdr>
    </w:div>
    <w:div w:id="750009483">
      <w:bodyDiv w:val="1"/>
      <w:marLeft w:val="0"/>
      <w:marRight w:val="0"/>
      <w:marTop w:val="0"/>
      <w:marBottom w:val="0"/>
      <w:divBdr>
        <w:top w:val="none" w:sz="0" w:space="0" w:color="auto"/>
        <w:left w:val="none" w:sz="0" w:space="0" w:color="auto"/>
        <w:bottom w:val="none" w:sz="0" w:space="0" w:color="auto"/>
        <w:right w:val="none" w:sz="0" w:space="0" w:color="auto"/>
      </w:divBdr>
    </w:div>
    <w:div w:id="1598102942">
      <w:bodyDiv w:val="1"/>
      <w:marLeft w:val="0"/>
      <w:marRight w:val="0"/>
      <w:marTop w:val="0"/>
      <w:marBottom w:val="0"/>
      <w:divBdr>
        <w:top w:val="none" w:sz="0" w:space="0" w:color="auto"/>
        <w:left w:val="none" w:sz="0" w:space="0" w:color="auto"/>
        <w:bottom w:val="none" w:sz="0" w:space="0" w:color="auto"/>
        <w:right w:val="none" w:sz="0" w:space="0" w:color="auto"/>
      </w:divBdr>
      <w:divsChild>
        <w:div w:id="683366595">
          <w:marLeft w:val="360"/>
          <w:marRight w:val="0"/>
          <w:marTop w:val="200"/>
          <w:marBottom w:val="0"/>
          <w:divBdr>
            <w:top w:val="none" w:sz="0" w:space="0" w:color="auto"/>
            <w:left w:val="none" w:sz="0" w:space="0" w:color="auto"/>
            <w:bottom w:val="none" w:sz="0" w:space="0" w:color="auto"/>
            <w:right w:val="none" w:sz="0" w:space="0" w:color="auto"/>
          </w:divBdr>
        </w:div>
        <w:div w:id="2026052047">
          <w:marLeft w:val="360"/>
          <w:marRight w:val="0"/>
          <w:marTop w:val="200"/>
          <w:marBottom w:val="0"/>
          <w:divBdr>
            <w:top w:val="none" w:sz="0" w:space="0" w:color="auto"/>
            <w:left w:val="none" w:sz="0" w:space="0" w:color="auto"/>
            <w:bottom w:val="none" w:sz="0" w:space="0" w:color="auto"/>
            <w:right w:val="none" w:sz="0" w:space="0" w:color="auto"/>
          </w:divBdr>
        </w:div>
        <w:div w:id="735054924">
          <w:marLeft w:val="1080"/>
          <w:marRight w:val="0"/>
          <w:marTop w:val="100"/>
          <w:marBottom w:val="0"/>
          <w:divBdr>
            <w:top w:val="none" w:sz="0" w:space="0" w:color="auto"/>
            <w:left w:val="none" w:sz="0" w:space="0" w:color="auto"/>
            <w:bottom w:val="none" w:sz="0" w:space="0" w:color="auto"/>
            <w:right w:val="none" w:sz="0" w:space="0" w:color="auto"/>
          </w:divBdr>
        </w:div>
        <w:div w:id="1392659500">
          <w:marLeft w:val="1080"/>
          <w:marRight w:val="0"/>
          <w:marTop w:val="100"/>
          <w:marBottom w:val="0"/>
          <w:divBdr>
            <w:top w:val="none" w:sz="0" w:space="0" w:color="auto"/>
            <w:left w:val="none" w:sz="0" w:space="0" w:color="auto"/>
            <w:bottom w:val="none" w:sz="0" w:space="0" w:color="auto"/>
            <w:right w:val="none" w:sz="0" w:space="0" w:color="auto"/>
          </w:divBdr>
        </w:div>
        <w:div w:id="287899704">
          <w:marLeft w:val="1080"/>
          <w:marRight w:val="0"/>
          <w:marTop w:val="100"/>
          <w:marBottom w:val="0"/>
          <w:divBdr>
            <w:top w:val="none" w:sz="0" w:space="0" w:color="auto"/>
            <w:left w:val="none" w:sz="0" w:space="0" w:color="auto"/>
            <w:bottom w:val="none" w:sz="0" w:space="0" w:color="auto"/>
            <w:right w:val="none" w:sz="0" w:space="0" w:color="auto"/>
          </w:divBdr>
        </w:div>
        <w:div w:id="5333449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alarchief.nl/archiveren/standaardisatieraad-nationaal-archief"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tionaalarchief.nl/archiveren/kennisbank/no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cw.local\Userdata\Appdata\esaaman\AppData\Roaming\OpenText\OTEdit\EC_proza\c196887\about_blank___" TargetMode="External"/><Relationship Id="rId5" Type="http://schemas.openxmlformats.org/officeDocument/2006/relationships/settings" Target="settings.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s://www.nen.nl/nen-iso-23081-1-2017-en-240621" TargetMode="External"/><Relationship Id="rId19" Type="http://schemas.openxmlformats.org/officeDocument/2006/relationships/footer" Target="foot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nationaalarchief.nl/archiveren/kennisbank/metadata" TargetMode="External"/><Relationship Id="rId14" Type="http://schemas.openxmlformats.org/officeDocument/2006/relationships/header" Target="header1.xml"/><Relationship Id="rId27" Type="http://schemas.microsoft.com/office/2018/08/relationships/commentsExtensible" Target="commentsExtensible.xml"/><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043C3-8932-4117-866C-C6CD26D97093}">
  <ds:schemaRefs>
    <ds:schemaRef ds:uri="http://schemas.openxmlformats.org/officeDocument/2006/bibliography"/>
  </ds:schemaRefs>
</ds:datastoreItem>
</file>

<file path=customXml/itemProps2.xml><?xml version="1.0" encoding="utf-8"?>
<ds:datastoreItem xmlns:ds="http://schemas.openxmlformats.org/officeDocument/2006/customXml" ds:itemID="{3121194F-3BDC-4C07-B033-88DC81A1E841}"/>
</file>

<file path=customXml/itemProps3.xml><?xml version="1.0" encoding="utf-8"?>
<ds:datastoreItem xmlns:ds="http://schemas.openxmlformats.org/officeDocument/2006/customXml" ds:itemID="{3CEFD7B5-7D7C-41DD-A424-F5B1CDFFA201}"/>
</file>

<file path=docProps/app.xml><?xml version="1.0" encoding="utf-8"?>
<Properties xmlns="http://schemas.openxmlformats.org/officeDocument/2006/extended-properties" xmlns:vt="http://schemas.openxmlformats.org/officeDocument/2006/docPropsVTypes">
  <Template>590C74A6.dotm</Template>
  <TotalTime>338</TotalTime>
  <Pages>5</Pages>
  <Words>2069</Words>
  <Characters>11380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Reijden, Wout van der</dc:creator>
  <cp:lastModifiedBy>Erik Saaman</cp:lastModifiedBy>
  <cp:revision>10</cp:revision>
  <dcterms:created xsi:type="dcterms:W3CDTF">2021-03-22T14:14:00Z</dcterms:created>
  <dcterms:modified xsi:type="dcterms:W3CDTF">2021-03-24T14:58:00Z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27584438</vt:lpwstr>
  </property>
</Properties>
</file>